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1C304" w14:textId="23907C6D" w:rsidR="0033385B" w:rsidRDefault="0033385B" w:rsidP="0033385B">
      <w:pPr>
        <w:rPr>
          <w:rFonts w:cstheme="minorHAnsi"/>
          <w:sz w:val="24"/>
          <w:szCs w:val="24"/>
        </w:rPr>
      </w:pPr>
      <w:r w:rsidRPr="00A261DA">
        <w:rPr>
          <w:rFonts w:cstheme="minorHAnsi"/>
          <w:noProof/>
          <w:lang w:eastAsia="en-GB"/>
        </w:rPr>
        <w:drawing>
          <wp:anchor distT="0" distB="0" distL="114300" distR="114300" simplePos="0" relativeHeight="251658240" behindDoc="1" locked="0" layoutInCell="1" allowOverlap="1" wp14:anchorId="275A95A8" wp14:editId="380784F8">
            <wp:simplePos x="0" y="0"/>
            <wp:positionH relativeFrom="margin">
              <wp:posOffset>-76200</wp:posOffset>
            </wp:positionH>
            <wp:positionV relativeFrom="paragraph">
              <wp:posOffset>5080</wp:posOffset>
            </wp:positionV>
            <wp:extent cx="3602990" cy="11645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2990" cy="1164590"/>
                    </a:xfrm>
                    <a:prstGeom prst="rect">
                      <a:avLst/>
                    </a:prstGeom>
                    <a:noFill/>
                  </pic:spPr>
                </pic:pic>
              </a:graphicData>
            </a:graphic>
            <wp14:sizeRelH relativeFrom="margin">
              <wp14:pctWidth>0</wp14:pctWidth>
            </wp14:sizeRelH>
            <wp14:sizeRelV relativeFrom="margin">
              <wp14:pctHeight>0</wp14:pctHeight>
            </wp14:sizeRelV>
          </wp:anchor>
        </w:drawing>
      </w:r>
    </w:p>
    <w:p w14:paraId="353ECC98" w14:textId="3AEFFB82" w:rsidR="0033385B" w:rsidRDefault="0033385B" w:rsidP="0033385B">
      <w:pPr>
        <w:rPr>
          <w:rFonts w:cstheme="minorHAnsi"/>
          <w:sz w:val="24"/>
          <w:szCs w:val="24"/>
        </w:rPr>
      </w:pPr>
    </w:p>
    <w:p w14:paraId="44C82353" w14:textId="370E29E7" w:rsidR="0033385B" w:rsidRPr="00F82132" w:rsidRDefault="0033385B" w:rsidP="0033385B">
      <w:pPr>
        <w:rPr>
          <w:sz w:val="32"/>
          <w:szCs w:val="32"/>
        </w:rPr>
      </w:pPr>
      <w:proofErr w:type="gramStart"/>
      <w:r w:rsidRPr="00F82132">
        <w:rPr>
          <w:rFonts w:cstheme="minorHAnsi"/>
          <w:b/>
          <w:color w:val="009999"/>
          <w:sz w:val="32"/>
          <w:szCs w:val="32"/>
        </w:rPr>
        <w:t>North East</w:t>
      </w:r>
      <w:proofErr w:type="gramEnd"/>
      <w:r w:rsidRPr="00F82132">
        <w:rPr>
          <w:rFonts w:cstheme="minorHAnsi"/>
          <w:b/>
          <w:color w:val="009999"/>
          <w:sz w:val="32"/>
          <w:szCs w:val="32"/>
        </w:rPr>
        <w:t xml:space="preserve"> Migration Partnership Newsletter </w:t>
      </w:r>
      <w:r w:rsidR="00D51965">
        <w:rPr>
          <w:rFonts w:cstheme="minorHAnsi"/>
          <w:b/>
          <w:color w:val="009999"/>
          <w:sz w:val="32"/>
          <w:szCs w:val="32"/>
        </w:rPr>
        <w:t>March 2026</w:t>
      </w:r>
    </w:p>
    <w:p w14:paraId="5ADE960E" w14:textId="55B20CF6" w:rsidR="0033385B" w:rsidRDefault="0033385B" w:rsidP="0033385B">
      <w:pPr>
        <w:rPr>
          <w:rFonts w:cstheme="minorHAnsi"/>
          <w:sz w:val="24"/>
          <w:szCs w:val="24"/>
        </w:rPr>
      </w:pPr>
      <w:r w:rsidRPr="00F82132">
        <w:rPr>
          <w:rFonts w:cstheme="minorHAnsi"/>
          <w:sz w:val="24"/>
          <w:szCs w:val="24"/>
        </w:rPr>
        <w:t>The NEMP (</w:t>
      </w:r>
      <w:proofErr w:type="gramStart"/>
      <w:r w:rsidRPr="00F82132">
        <w:rPr>
          <w:rFonts w:cstheme="minorHAnsi"/>
          <w:sz w:val="24"/>
          <w:szCs w:val="24"/>
        </w:rPr>
        <w:t>North East</w:t>
      </w:r>
      <w:proofErr w:type="gramEnd"/>
      <w:r w:rsidRPr="00F82132">
        <w:rPr>
          <w:rFonts w:cstheme="minorHAnsi"/>
          <w:sz w:val="24"/>
          <w:szCs w:val="24"/>
        </w:rPr>
        <w:t xml:space="preserve"> Migration Partnership) Newsletter brings together various sources of information, which relate to Refugees, Asylum Seekers</w:t>
      </w:r>
      <w:r>
        <w:rPr>
          <w:rFonts w:cstheme="minorHAnsi"/>
          <w:sz w:val="24"/>
          <w:szCs w:val="24"/>
        </w:rPr>
        <w:t>,</w:t>
      </w:r>
      <w:r w:rsidRPr="00F82132">
        <w:rPr>
          <w:rFonts w:cstheme="minorHAnsi"/>
          <w:sz w:val="24"/>
          <w:szCs w:val="24"/>
        </w:rPr>
        <w:t xml:space="preserve"> </w:t>
      </w:r>
      <w:r>
        <w:rPr>
          <w:rFonts w:cstheme="minorHAnsi"/>
          <w:sz w:val="24"/>
          <w:szCs w:val="24"/>
        </w:rPr>
        <w:t xml:space="preserve">and </w:t>
      </w:r>
      <w:r w:rsidRPr="00F82132">
        <w:rPr>
          <w:rFonts w:cstheme="minorHAnsi"/>
          <w:sz w:val="24"/>
          <w:szCs w:val="24"/>
        </w:rPr>
        <w:t xml:space="preserve">Migration </w:t>
      </w:r>
      <w:r w:rsidR="000C4A5A">
        <w:rPr>
          <w:rFonts w:cstheme="minorHAnsi"/>
          <w:sz w:val="24"/>
          <w:szCs w:val="24"/>
        </w:rPr>
        <w:t>in the region</w:t>
      </w:r>
      <w:r w:rsidRPr="00F82132">
        <w:rPr>
          <w:rFonts w:cstheme="minorHAnsi"/>
          <w:sz w:val="24"/>
          <w:szCs w:val="24"/>
        </w:rPr>
        <w:t>. If you have any</w:t>
      </w:r>
      <w:r w:rsidR="000C4A5A">
        <w:rPr>
          <w:rFonts w:cstheme="minorHAnsi"/>
          <w:sz w:val="24"/>
          <w:szCs w:val="24"/>
        </w:rPr>
        <w:t xml:space="preserve"> suggestions for additional content</w:t>
      </w:r>
      <w:r>
        <w:rPr>
          <w:rFonts w:cstheme="minorHAnsi"/>
          <w:sz w:val="24"/>
          <w:szCs w:val="24"/>
        </w:rPr>
        <w:t xml:space="preserve">, </w:t>
      </w:r>
      <w:r w:rsidRPr="00F82132">
        <w:rPr>
          <w:rFonts w:cstheme="minorHAnsi"/>
          <w:sz w:val="24"/>
          <w:szCs w:val="24"/>
        </w:rPr>
        <w:t xml:space="preserve">please email: </w:t>
      </w:r>
      <w:hyperlink r:id="rId13" w:history="1">
        <w:r w:rsidRPr="00F82132">
          <w:rPr>
            <w:rStyle w:val="Hyperlink"/>
            <w:rFonts w:cstheme="minorHAnsi"/>
            <w:sz w:val="24"/>
            <w:szCs w:val="24"/>
          </w:rPr>
          <w:t>nemp@middlesbrough.gov.uk</w:t>
        </w:r>
      </w:hyperlink>
      <w:r w:rsidRPr="00F82132">
        <w:rPr>
          <w:rFonts w:cstheme="minorHAnsi"/>
          <w:sz w:val="24"/>
          <w:szCs w:val="24"/>
        </w:rPr>
        <w:t>.</w:t>
      </w:r>
      <w:r w:rsidR="000C4A5A">
        <w:rPr>
          <w:rFonts w:cstheme="minorHAnsi"/>
          <w:sz w:val="24"/>
          <w:szCs w:val="24"/>
        </w:rPr>
        <w:t xml:space="preserve">  We hope you enjoy reading it</w:t>
      </w:r>
      <w:r w:rsidR="008E157E">
        <w:rPr>
          <w:rFonts w:cstheme="minorHAnsi"/>
          <w:sz w:val="24"/>
          <w:szCs w:val="24"/>
        </w:rPr>
        <w:t>,</w:t>
      </w:r>
      <w:r w:rsidR="00FB1751">
        <w:rPr>
          <w:rFonts w:cstheme="minorHAnsi"/>
          <w:sz w:val="24"/>
          <w:szCs w:val="24"/>
        </w:rPr>
        <w:t xml:space="preserve"> any</w:t>
      </w:r>
      <w:r w:rsidR="008E157E">
        <w:rPr>
          <w:rFonts w:cstheme="minorHAnsi"/>
          <w:sz w:val="24"/>
          <w:szCs w:val="24"/>
        </w:rPr>
        <w:t xml:space="preserve"> </w:t>
      </w:r>
      <w:r w:rsidR="000C4A5A">
        <w:rPr>
          <w:rFonts w:cstheme="minorHAnsi"/>
          <w:sz w:val="24"/>
          <w:szCs w:val="24"/>
        </w:rPr>
        <w:t>feedback</w:t>
      </w:r>
      <w:r w:rsidR="00FB1751">
        <w:rPr>
          <w:rFonts w:cstheme="minorHAnsi"/>
          <w:sz w:val="24"/>
          <w:szCs w:val="24"/>
        </w:rPr>
        <w:t xml:space="preserve"> you have will be welcomed so we know </w:t>
      </w:r>
      <w:r w:rsidR="000C4A5A">
        <w:rPr>
          <w:rFonts w:cstheme="minorHAnsi"/>
          <w:sz w:val="24"/>
          <w:szCs w:val="24"/>
        </w:rPr>
        <w:t>if we are hitting the right spot or not.</w:t>
      </w:r>
      <w:r w:rsidR="00371D39">
        <w:rPr>
          <w:rFonts w:cstheme="minorHAnsi"/>
          <w:sz w:val="24"/>
          <w:szCs w:val="24"/>
        </w:rPr>
        <w:t xml:space="preserve"> </w:t>
      </w:r>
    </w:p>
    <w:p w14:paraId="1374FB65" w14:textId="77777777" w:rsidR="00FD1574" w:rsidRPr="006F1BE8" w:rsidRDefault="00FD1574" w:rsidP="0033385B">
      <w:pPr>
        <w:rPr>
          <w:rFonts w:cstheme="minorHAnsi"/>
          <w:sz w:val="24"/>
          <w:szCs w:val="24"/>
        </w:rPr>
      </w:pPr>
    </w:p>
    <w:tbl>
      <w:tblPr>
        <w:tblStyle w:val="TableGrid"/>
        <w:tblW w:w="10758" w:type="dxa"/>
        <w:jc w:val="center"/>
        <w:tblLayout w:type="fixed"/>
        <w:tblLook w:val="04A0" w:firstRow="1" w:lastRow="0" w:firstColumn="1" w:lastColumn="0" w:noHBand="0" w:noVBand="1"/>
      </w:tblPr>
      <w:tblGrid>
        <w:gridCol w:w="10758"/>
      </w:tblGrid>
      <w:tr w:rsidR="0033385B" w:rsidRPr="00F77BAA" w14:paraId="18224A52" w14:textId="77777777" w:rsidTr="7CCAC26D">
        <w:trPr>
          <w:jc w:val="center"/>
        </w:trPr>
        <w:tc>
          <w:tcPr>
            <w:tcW w:w="10758" w:type="dxa"/>
          </w:tcPr>
          <w:bookmarkStart w:id="0" w:name="_Toc145344225" w:displacedByCustomXml="next"/>
          <w:sdt>
            <w:sdtPr>
              <w:rPr>
                <w:b w:val="0"/>
                <w:bCs w:val="0"/>
                <w:color w:val="auto"/>
                <w:lang w:val="en-GB"/>
              </w:rPr>
              <w:id w:val="1181783514"/>
              <w:docPartObj>
                <w:docPartGallery w:val="Table of Contents"/>
                <w:docPartUnique/>
              </w:docPartObj>
            </w:sdtPr>
            <w:sdtEndPr>
              <w:rPr>
                <w:noProof/>
              </w:rPr>
            </w:sdtEndPr>
            <w:sdtContent>
              <w:p w14:paraId="282F73A0" w14:textId="77777777" w:rsidR="0033385B" w:rsidRDefault="0033385B" w:rsidP="002968C6">
                <w:pPr>
                  <w:pStyle w:val="TOCHeading"/>
                </w:pPr>
                <w:r>
                  <w:rPr>
                    <w:color w:val="000000" w:themeColor="text1"/>
                  </w:rPr>
                  <w:t>CONTENTS</w:t>
                </w:r>
                <w:r>
                  <w:t>s</w:t>
                </w:r>
              </w:p>
              <w:p w14:paraId="48CB4D5E" w14:textId="02539CC7" w:rsidR="00662BE7" w:rsidRDefault="0033385B">
                <w:pPr>
                  <w:pStyle w:val="TOC1"/>
                  <w:tabs>
                    <w:tab w:val="right" w:leader="dot" w:pos="10194"/>
                  </w:tabs>
                  <w:rPr>
                    <w:rFonts w:eastAsiaTheme="minorEastAsia" w:cstheme="minorBidi"/>
                    <w:b w:val="0"/>
                    <w:bCs w:val="0"/>
                    <w:noProof/>
                    <w:kern w:val="2"/>
                    <w:sz w:val="24"/>
                    <w:szCs w:val="24"/>
                    <w:lang w:eastAsia="en-GB"/>
                  </w:rPr>
                </w:pPr>
                <w:r>
                  <w:fldChar w:fldCharType="begin"/>
                </w:r>
                <w:r>
                  <w:instrText xml:space="preserve"> TOC \o "1-3" \h \z \u </w:instrText>
                </w:r>
                <w:r>
                  <w:fldChar w:fldCharType="separate"/>
                </w:r>
                <w:hyperlink w:anchor="_Toc221780659" w:history="1">
                  <w:r w:rsidR="00662BE7" w:rsidRPr="00CD1442">
                    <w:rPr>
                      <w:rStyle w:val="Hyperlink"/>
                      <w:noProof/>
                    </w:rPr>
                    <w:t>NEMP Data Dashboards</w:t>
                  </w:r>
                  <w:r w:rsidR="00662BE7">
                    <w:rPr>
                      <w:noProof/>
                      <w:webHidden/>
                    </w:rPr>
                    <w:tab/>
                  </w:r>
                  <w:r w:rsidR="00662BE7">
                    <w:rPr>
                      <w:noProof/>
                      <w:webHidden/>
                    </w:rPr>
                    <w:fldChar w:fldCharType="begin"/>
                  </w:r>
                  <w:r w:rsidR="00662BE7">
                    <w:rPr>
                      <w:noProof/>
                      <w:webHidden/>
                    </w:rPr>
                    <w:instrText xml:space="preserve"> PAGEREF _Toc221780659 \h </w:instrText>
                  </w:r>
                  <w:r w:rsidR="00662BE7">
                    <w:rPr>
                      <w:noProof/>
                      <w:webHidden/>
                    </w:rPr>
                  </w:r>
                  <w:r w:rsidR="00662BE7">
                    <w:rPr>
                      <w:noProof/>
                      <w:webHidden/>
                    </w:rPr>
                    <w:fldChar w:fldCharType="separate"/>
                  </w:r>
                  <w:r w:rsidR="003A6614">
                    <w:rPr>
                      <w:noProof/>
                      <w:webHidden/>
                    </w:rPr>
                    <w:t>1</w:t>
                  </w:r>
                  <w:r w:rsidR="00662BE7">
                    <w:rPr>
                      <w:noProof/>
                      <w:webHidden/>
                    </w:rPr>
                    <w:fldChar w:fldCharType="end"/>
                  </w:r>
                </w:hyperlink>
              </w:p>
              <w:p w14:paraId="28102B03" w14:textId="727E9D6A"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1" w:history="1">
                  <w:r w:rsidRPr="00CD1442">
                    <w:rPr>
                      <w:rStyle w:val="Hyperlink"/>
                      <w:noProof/>
                    </w:rPr>
                    <w:t>Asylum Updates</w:t>
                  </w:r>
                  <w:r>
                    <w:rPr>
                      <w:noProof/>
                      <w:webHidden/>
                    </w:rPr>
                    <w:tab/>
                  </w:r>
                  <w:r>
                    <w:rPr>
                      <w:noProof/>
                      <w:webHidden/>
                    </w:rPr>
                    <w:fldChar w:fldCharType="begin"/>
                  </w:r>
                  <w:r>
                    <w:rPr>
                      <w:noProof/>
                      <w:webHidden/>
                    </w:rPr>
                    <w:instrText xml:space="preserve"> PAGEREF _Toc221780661 \h </w:instrText>
                  </w:r>
                  <w:r>
                    <w:rPr>
                      <w:noProof/>
                      <w:webHidden/>
                    </w:rPr>
                  </w:r>
                  <w:r>
                    <w:rPr>
                      <w:noProof/>
                      <w:webHidden/>
                    </w:rPr>
                    <w:fldChar w:fldCharType="separate"/>
                  </w:r>
                  <w:r w:rsidR="003A6614">
                    <w:rPr>
                      <w:noProof/>
                      <w:webHidden/>
                    </w:rPr>
                    <w:t>2</w:t>
                  </w:r>
                  <w:r>
                    <w:rPr>
                      <w:noProof/>
                      <w:webHidden/>
                    </w:rPr>
                    <w:fldChar w:fldCharType="end"/>
                  </w:r>
                </w:hyperlink>
              </w:p>
              <w:p w14:paraId="0F4EDBBF" w14:textId="41872B3A"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2" w:history="1">
                  <w:r w:rsidRPr="00CD1442">
                    <w:rPr>
                      <w:rStyle w:val="Hyperlink"/>
                      <w:noProof/>
                    </w:rPr>
                    <w:t>Hong Kong BN(O) Welcome Programme</w:t>
                  </w:r>
                  <w:r>
                    <w:rPr>
                      <w:noProof/>
                      <w:webHidden/>
                    </w:rPr>
                    <w:tab/>
                  </w:r>
                  <w:r>
                    <w:rPr>
                      <w:noProof/>
                      <w:webHidden/>
                    </w:rPr>
                    <w:fldChar w:fldCharType="begin"/>
                  </w:r>
                  <w:r>
                    <w:rPr>
                      <w:noProof/>
                      <w:webHidden/>
                    </w:rPr>
                    <w:instrText xml:space="preserve"> PAGEREF _Toc221780662 \h </w:instrText>
                  </w:r>
                  <w:r>
                    <w:rPr>
                      <w:noProof/>
                      <w:webHidden/>
                    </w:rPr>
                  </w:r>
                  <w:r>
                    <w:rPr>
                      <w:noProof/>
                      <w:webHidden/>
                    </w:rPr>
                    <w:fldChar w:fldCharType="separate"/>
                  </w:r>
                  <w:r w:rsidR="003A6614">
                    <w:rPr>
                      <w:noProof/>
                      <w:webHidden/>
                    </w:rPr>
                    <w:t>5</w:t>
                  </w:r>
                  <w:r>
                    <w:rPr>
                      <w:noProof/>
                      <w:webHidden/>
                    </w:rPr>
                    <w:fldChar w:fldCharType="end"/>
                  </w:r>
                </w:hyperlink>
              </w:p>
              <w:p w14:paraId="5F50F711" w14:textId="7484822A"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3" w:history="1">
                  <w:r w:rsidRPr="00CD1442">
                    <w:rPr>
                      <w:rStyle w:val="Hyperlink"/>
                      <w:noProof/>
                    </w:rPr>
                    <w:t>Unaccompanied Asylum Seeking Children (UASC)</w:t>
                  </w:r>
                  <w:r>
                    <w:rPr>
                      <w:noProof/>
                      <w:webHidden/>
                    </w:rPr>
                    <w:tab/>
                  </w:r>
                  <w:r>
                    <w:rPr>
                      <w:noProof/>
                      <w:webHidden/>
                    </w:rPr>
                    <w:fldChar w:fldCharType="begin"/>
                  </w:r>
                  <w:r>
                    <w:rPr>
                      <w:noProof/>
                      <w:webHidden/>
                    </w:rPr>
                    <w:instrText xml:space="preserve"> PAGEREF _Toc221780663 \h </w:instrText>
                  </w:r>
                  <w:r>
                    <w:rPr>
                      <w:noProof/>
                      <w:webHidden/>
                    </w:rPr>
                  </w:r>
                  <w:r>
                    <w:rPr>
                      <w:noProof/>
                      <w:webHidden/>
                    </w:rPr>
                    <w:fldChar w:fldCharType="separate"/>
                  </w:r>
                  <w:r w:rsidR="003A6614">
                    <w:rPr>
                      <w:noProof/>
                      <w:webHidden/>
                    </w:rPr>
                    <w:t>7</w:t>
                  </w:r>
                  <w:r>
                    <w:rPr>
                      <w:noProof/>
                      <w:webHidden/>
                    </w:rPr>
                    <w:fldChar w:fldCharType="end"/>
                  </w:r>
                </w:hyperlink>
              </w:p>
              <w:p w14:paraId="4023285C" w14:textId="181981BA"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4" w:history="1">
                  <w:r w:rsidRPr="00CD1442">
                    <w:rPr>
                      <w:rStyle w:val="Hyperlink"/>
                      <w:noProof/>
                    </w:rPr>
                    <w:t>Ukraine Schemes</w:t>
                  </w:r>
                  <w:r>
                    <w:rPr>
                      <w:noProof/>
                      <w:webHidden/>
                    </w:rPr>
                    <w:tab/>
                  </w:r>
                  <w:r>
                    <w:rPr>
                      <w:noProof/>
                      <w:webHidden/>
                    </w:rPr>
                    <w:fldChar w:fldCharType="begin"/>
                  </w:r>
                  <w:r>
                    <w:rPr>
                      <w:noProof/>
                      <w:webHidden/>
                    </w:rPr>
                    <w:instrText xml:space="preserve"> PAGEREF _Toc221780664 \h </w:instrText>
                  </w:r>
                  <w:r>
                    <w:rPr>
                      <w:noProof/>
                      <w:webHidden/>
                    </w:rPr>
                  </w:r>
                  <w:r>
                    <w:rPr>
                      <w:noProof/>
                      <w:webHidden/>
                    </w:rPr>
                    <w:fldChar w:fldCharType="separate"/>
                  </w:r>
                  <w:r w:rsidR="003A6614">
                    <w:rPr>
                      <w:noProof/>
                      <w:webHidden/>
                    </w:rPr>
                    <w:t>8</w:t>
                  </w:r>
                  <w:r>
                    <w:rPr>
                      <w:noProof/>
                      <w:webHidden/>
                    </w:rPr>
                    <w:fldChar w:fldCharType="end"/>
                  </w:r>
                </w:hyperlink>
              </w:p>
              <w:p w14:paraId="1FD01B74" w14:textId="7EA1E55D"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5" w:history="1">
                  <w:r w:rsidRPr="00CD1442">
                    <w:rPr>
                      <w:rStyle w:val="Hyperlink"/>
                      <w:noProof/>
                    </w:rPr>
                    <w:t>Refugee Resettlement</w:t>
                  </w:r>
                  <w:r>
                    <w:rPr>
                      <w:noProof/>
                      <w:webHidden/>
                    </w:rPr>
                    <w:tab/>
                  </w:r>
                  <w:r>
                    <w:rPr>
                      <w:noProof/>
                      <w:webHidden/>
                    </w:rPr>
                    <w:fldChar w:fldCharType="begin"/>
                  </w:r>
                  <w:r>
                    <w:rPr>
                      <w:noProof/>
                      <w:webHidden/>
                    </w:rPr>
                    <w:instrText xml:space="preserve"> PAGEREF _Toc221780665 \h </w:instrText>
                  </w:r>
                  <w:r>
                    <w:rPr>
                      <w:noProof/>
                      <w:webHidden/>
                    </w:rPr>
                  </w:r>
                  <w:r>
                    <w:rPr>
                      <w:noProof/>
                      <w:webHidden/>
                    </w:rPr>
                    <w:fldChar w:fldCharType="separate"/>
                  </w:r>
                  <w:r w:rsidR="003A6614">
                    <w:rPr>
                      <w:noProof/>
                      <w:webHidden/>
                    </w:rPr>
                    <w:t>10</w:t>
                  </w:r>
                  <w:r>
                    <w:rPr>
                      <w:noProof/>
                      <w:webHidden/>
                    </w:rPr>
                    <w:fldChar w:fldCharType="end"/>
                  </w:r>
                </w:hyperlink>
              </w:p>
              <w:p w14:paraId="0DB9F64E" w14:textId="406FC96C"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6" w:history="1">
                  <w:r w:rsidRPr="00CD1442">
                    <w:rPr>
                      <w:rStyle w:val="Hyperlink"/>
                      <w:noProof/>
                    </w:rPr>
                    <w:t>ESOL &amp; Employability</w:t>
                  </w:r>
                  <w:r>
                    <w:rPr>
                      <w:noProof/>
                      <w:webHidden/>
                    </w:rPr>
                    <w:tab/>
                  </w:r>
                  <w:r>
                    <w:rPr>
                      <w:noProof/>
                      <w:webHidden/>
                    </w:rPr>
                    <w:fldChar w:fldCharType="begin"/>
                  </w:r>
                  <w:r>
                    <w:rPr>
                      <w:noProof/>
                      <w:webHidden/>
                    </w:rPr>
                    <w:instrText xml:space="preserve"> PAGEREF _Toc221780666 \h </w:instrText>
                  </w:r>
                  <w:r>
                    <w:rPr>
                      <w:noProof/>
                      <w:webHidden/>
                    </w:rPr>
                  </w:r>
                  <w:r>
                    <w:rPr>
                      <w:noProof/>
                      <w:webHidden/>
                    </w:rPr>
                    <w:fldChar w:fldCharType="separate"/>
                  </w:r>
                  <w:r w:rsidR="003A6614">
                    <w:rPr>
                      <w:noProof/>
                      <w:webHidden/>
                    </w:rPr>
                    <w:t>13</w:t>
                  </w:r>
                  <w:r>
                    <w:rPr>
                      <w:noProof/>
                      <w:webHidden/>
                    </w:rPr>
                    <w:fldChar w:fldCharType="end"/>
                  </w:r>
                </w:hyperlink>
              </w:p>
              <w:p w14:paraId="322AB48D" w14:textId="572202D8"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7" w:history="1">
                  <w:r w:rsidRPr="00CD1442">
                    <w:rPr>
                      <w:rStyle w:val="Hyperlink"/>
                      <w:noProof/>
                    </w:rPr>
                    <w:t>NEMP Website</w:t>
                  </w:r>
                  <w:r>
                    <w:rPr>
                      <w:noProof/>
                      <w:webHidden/>
                    </w:rPr>
                    <w:tab/>
                  </w:r>
                  <w:r>
                    <w:rPr>
                      <w:noProof/>
                      <w:webHidden/>
                    </w:rPr>
                    <w:fldChar w:fldCharType="begin"/>
                  </w:r>
                  <w:r>
                    <w:rPr>
                      <w:noProof/>
                      <w:webHidden/>
                    </w:rPr>
                    <w:instrText xml:space="preserve"> PAGEREF _Toc221780667 \h </w:instrText>
                  </w:r>
                  <w:r>
                    <w:rPr>
                      <w:noProof/>
                      <w:webHidden/>
                    </w:rPr>
                  </w:r>
                  <w:r>
                    <w:rPr>
                      <w:noProof/>
                      <w:webHidden/>
                    </w:rPr>
                    <w:fldChar w:fldCharType="separate"/>
                  </w:r>
                  <w:r w:rsidR="003A6614">
                    <w:rPr>
                      <w:noProof/>
                      <w:webHidden/>
                    </w:rPr>
                    <w:t>15</w:t>
                  </w:r>
                  <w:r>
                    <w:rPr>
                      <w:noProof/>
                      <w:webHidden/>
                    </w:rPr>
                    <w:fldChar w:fldCharType="end"/>
                  </w:r>
                </w:hyperlink>
              </w:p>
              <w:p w14:paraId="2B5D5120" w14:textId="36A1543D"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8" w:history="1">
                  <w:r w:rsidRPr="00CD1442">
                    <w:rPr>
                      <w:rStyle w:val="Hyperlink"/>
                      <w:noProof/>
                    </w:rPr>
                    <w:t>Health</w:t>
                  </w:r>
                  <w:r>
                    <w:rPr>
                      <w:noProof/>
                      <w:webHidden/>
                    </w:rPr>
                    <w:tab/>
                  </w:r>
                  <w:r>
                    <w:rPr>
                      <w:noProof/>
                      <w:webHidden/>
                    </w:rPr>
                    <w:fldChar w:fldCharType="begin"/>
                  </w:r>
                  <w:r>
                    <w:rPr>
                      <w:noProof/>
                      <w:webHidden/>
                    </w:rPr>
                    <w:instrText xml:space="preserve"> PAGEREF _Toc221780668 \h </w:instrText>
                  </w:r>
                  <w:r>
                    <w:rPr>
                      <w:noProof/>
                      <w:webHidden/>
                    </w:rPr>
                  </w:r>
                  <w:r>
                    <w:rPr>
                      <w:noProof/>
                      <w:webHidden/>
                    </w:rPr>
                    <w:fldChar w:fldCharType="separate"/>
                  </w:r>
                  <w:r w:rsidR="003A6614">
                    <w:rPr>
                      <w:noProof/>
                      <w:webHidden/>
                    </w:rPr>
                    <w:t>15</w:t>
                  </w:r>
                  <w:r>
                    <w:rPr>
                      <w:noProof/>
                      <w:webHidden/>
                    </w:rPr>
                    <w:fldChar w:fldCharType="end"/>
                  </w:r>
                </w:hyperlink>
              </w:p>
              <w:p w14:paraId="35FE128A" w14:textId="6130AE63"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69" w:history="1">
                  <w:r w:rsidRPr="00CD1442">
                    <w:rPr>
                      <w:rStyle w:val="Hyperlink"/>
                      <w:noProof/>
                    </w:rPr>
                    <w:t>Modern Slavery</w:t>
                  </w:r>
                  <w:r>
                    <w:rPr>
                      <w:noProof/>
                      <w:webHidden/>
                    </w:rPr>
                    <w:tab/>
                  </w:r>
                  <w:r>
                    <w:rPr>
                      <w:noProof/>
                      <w:webHidden/>
                    </w:rPr>
                    <w:fldChar w:fldCharType="begin"/>
                  </w:r>
                  <w:r>
                    <w:rPr>
                      <w:noProof/>
                      <w:webHidden/>
                    </w:rPr>
                    <w:instrText xml:space="preserve"> PAGEREF _Toc221780669 \h </w:instrText>
                  </w:r>
                  <w:r>
                    <w:rPr>
                      <w:noProof/>
                      <w:webHidden/>
                    </w:rPr>
                  </w:r>
                  <w:r>
                    <w:rPr>
                      <w:noProof/>
                      <w:webHidden/>
                    </w:rPr>
                    <w:fldChar w:fldCharType="separate"/>
                  </w:r>
                  <w:r w:rsidR="003A6614">
                    <w:rPr>
                      <w:noProof/>
                      <w:webHidden/>
                    </w:rPr>
                    <w:t>16</w:t>
                  </w:r>
                  <w:r>
                    <w:rPr>
                      <w:noProof/>
                      <w:webHidden/>
                    </w:rPr>
                    <w:fldChar w:fldCharType="end"/>
                  </w:r>
                </w:hyperlink>
              </w:p>
              <w:p w14:paraId="6F1A10C5" w14:textId="234A3158"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70" w:history="1">
                  <w:r w:rsidRPr="00CD1442">
                    <w:rPr>
                      <w:rStyle w:val="Hyperlink"/>
                      <w:noProof/>
                    </w:rPr>
                    <w:t>No Recourse to Public Funds (NRPF)</w:t>
                  </w:r>
                  <w:r>
                    <w:rPr>
                      <w:noProof/>
                      <w:webHidden/>
                    </w:rPr>
                    <w:tab/>
                  </w:r>
                  <w:r>
                    <w:rPr>
                      <w:noProof/>
                      <w:webHidden/>
                    </w:rPr>
                    <w:fldChar w:fldCharType="begin"/>
                  </w:r>
                  <w:r>
                    <w:rPr>
                      <w:noProof/>
                      <w:webHidden/>
                    </w:rPr>
                    <w:instrText xml:space="preserve"> PAGEREF _Toc221780670 \h </w:instrText>
                  </w:r>
                  <w:r>
                    <w:rPr>
                      <w:noProof/>
                      <w:webHidden/>
                    </w:rPr>
                  </w:r>
                  <w:r>
                    <w:rPr>
                      <w:noProof/>
                      <w:webHidden/>
                    </w:rPr>
                    <w:fldChar w:fldCharType="separate"/>
                  </w:r>
                  <w:r w:rsidR="003A6614">
                    <w:rPr>
                      <w:noProof/>
                      <w:webHidden/>
                    </w:rPr>
                    <w:t>17</w:t>
                  </w:r>
                  <w:r>
                    <w:rPr>
                      <w:noProof/>
                      <w:webHidden/>
                    </w:rPr>
                    <w:fldChar w:fldCharType="end"/>
                  </w:r>
                </w:hyperlink>
              </w:p>
              <w:p w14:paraId="56025132" w14:textId="58DDD1F8"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71" w:history="1">
                  <w:r w:rsidRPr="00CD1442">
                    <w:rPr>
                      <w:rStyle w:val="Hyperlink"/>
                      <w:noProof/>
                    </w:rPr>
                    <w:t>Migrant Help Update</w:t>
                  </w:r>
                  <w:r>
                    <w:rPr>
                      <w:noProof/>
                      <w:webHidden/>
                    </w:rPr>
                    <w:tab/>
                  </w:r>
                  <w:r>
                    <w:rPr>
                      <w:noProof/>
                      <w:webHidden/>
                    </w:rPr>
                    <w:fldChar w:fldCharType="begin"/>
                  </w:r>
                  <w:r>
                    <w:rPr>
                      <w:noProof/>
                      <w:webHidden/>
                    </w:rPr>
                    <w:instrText xml:space="preserve"> PAGEREF _Toc221780671 \h </w:instrText>
                  </w:r>
                  <w:r>
                    <w:rPr>
                      <w:noProof/>
                      <w:webHidden/>
                    </w:rPr>
                  </w:r>
                  <w:r>
                    <w:rPr>
                      <w:noProof/>
                      <w:webHidden/>
                    </w:rPr>
                    <w:fldChar w:fldCharType="separate"/>
                  </w:r>
                  <w:r w:rsidR="003A6614">
                    <w:rPr>
                      <w:noProof/>
                      <w:webHidden/>
                    </w:rPr>
                    <w:t>19</w:t>
                  </w:r>
                  <w:r>
                    <w:rPr>
                      <w:noProof/>
                      <w:webHidden/>
                    </w:rPr>
                    <w:fldChar w:fldCharType="end"/>
                  </w:r>
                </w:hyperlink>
              </w:p>
              <w:p w14:paraId="31F1E047" w14:textId="622F87E4"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72" w:history="1">
                  <w:r w:rsidRPr="00CD1442">
                    <w:rPr>
                      <w:rStyle w:val="Hyperlink"/>
                      <w:noProof/>
                    </w:rPr>
                    <w:t>Funding Opportunities</w:t>
                  </w:r>
                  <w:r>
                    <w:rPr>
                      <w:noProof/>
                      <w:webHidden/>
                    </w:rPr>
                    <w:tab/>
                  </w:r>
                  <w:r>
                    <w:rPr>
                      <w:noProof/>
                      <w:webHidden/>
                    </w:rPr>
                    <w:fldChar w:fldCharType="begin"/>
                  </w:r>
                  <w:r>
                    <w:rPr>
                      <w:noProof/>
                      <w:webHidden/>
                    </w:rPr>
                    <w:instrText xml:space="preserve"> PAGEREF _Toc221780672 \h </w:instrText>
                  </w:r>
                  <w:r>
                    <w:rPr>
                      <w:noProof/>
                      <w:webHidden/>
                    </w:rPr>
                  </w:r>
                  <w:r>
                    <w:rPr>
                      <w:noProof/>
                      <w:webHidden/>
                    </w:rPr>
                    <w:fldChar w:fldCharType="separate"/>
                  </w:r>
                  <w:r w:rsidR="003A6614">
                    <w:rPr>
                      <w:noProof/>
                      <w:webHidden/>
                    </w:rPr>
                    <w:t>19</w:t>
                  </w:r>
                  <w:r>
                    <w:rPr>
                      <w:noProof/>
                      <w:webHidden/>
                    </w:rPr>
                    <w:fldChar w:fldCharType="end"/>
                  </w:r>
                </w:hyperlink>
              </w:p>
              <w:p w14:paraId="2735D9F6" w14:textId="5DD758E5" w:rsidR="00662BE7" w:rsidRDefault="00662BE7">
                <w:pPr>
                  <w:pStyle w:val="TOC1"/>
                  <w:tabs>
                    <w:tab w:val="right" w:leader="dot" w:pos="10194"/>
                  </w:tabs>
                  <w:rPr>
                    <w:rFonts w:eastAsiaTheme="minorEastAsia" w:cstheme="minorBidi"/>
                    <w:b w:val="0"/>
                    <w:bCs w:val="0"/>
                    <w:noProof/>
                    <w:kern w:val="2"/>
                    <w:sz w:val="24"/>
                    <w:szCs w:val="24"/>
                    <w:lang w:eastAsia="en-GB"/>
                  </w:rPr>
                </w:pPr>
                <w:hyperlink w:anchor="_Toc221780673" w:history="1">
                  <w:r w:rsidRPr="00CD1442">
                    <w:rPr>
                      <w:rStyle w:val="Hyperlink"/>
                      <w:noProof/>
                    </w:rPr>
                    <w:t>News and reports</w:t>
                  </w:r>
                  <w:r>
                    <w:rPr>
                      <w:noProof/>
                      <w:webHidden/>
                    </w:rPr>
                    <w:tab/>
                  </w:r>
                  <w:r>
                    <w:rPr>
                      <w:noProof/>
                      <w:webHidden/>
                    </w:rPr>
                    <w:fldChar w:fldCharType="begin"/>
                  </w:r>
                  <w:r>
                    <w:rPr>
                      <w:noProof/>
                      <w:webHidden/>
                    </w:rPr>
                    <w:instrText xml:space="preserve"> PAGEREF _Toc221780673 \h </w:instrText>
                  </w:r>
                  <w:r>
                    <w:rPr>
                      <w:noProof/>
                      <w:webHidden/>
                    </w:rPr>
                  </w:r>
                  <w:r>
                    <w:rPr>
                      <w:noProof/>
                      <w:webHidden/>
                    </w:rPr>
                    <w:fldChar w:fldCharType="separate"/>
                  </w:r>
                  <w:r w:rsidR="003A6614">
                    <w:rPr>
                      <w:noProof/>
                      <w:webHidden/>
                    </w:rPr>
                    <w:t>20</w:t>
                  </w:r>
                  <w:r>
                    <w:rPr>
                      <w:noProof/>
                      <w:webHidden/>
                    </w:rPr>
                    <w:fldChar w:fldCharType="end"/>
                  </w:r>
                </w:hyperlink>
              </w:p>
              <w:p w14:paraId="29400591" w14:textId="57F787DC" w:rsidR="0033385B" w:rsidRPr="00A9579B" w:rsidRDefault="0033385B" w:rsidP="002968C6">
                <w:pPr>
                  <w:spacing w:after="160" w:line="259" w:lineRule="auto"/>
                  <w:rPr>
                    <w:b/>
                    <w:bCs/>
                    <w:noProof/>
                  </w:rPr>
                </w:pPr>
                <w:r>
                  <w:rPr>
                    <w:b/>
                    <w:bCs/>
                    <w:noProof/>
                  </w:rPr>
                  <w:fldChar w:fldCharType="end"/>
                </w:r>
              </w:p>
            </w:sdtContent>
          </w:sdt>
          <w:bookmarkEnd w:id="0" w:displacedByCustomXml="prev"/>
        </w:tc>
      </w:tr>
      <w:tr w:rsidR="00827598" w:rsidRPr="00F77BAA" w14:paraId="61BC6693" w14:textId="77777777" w:rsidTr="7CCAC26D">
        <w:trPr>
          <w:jc w:val="center"/>
        </w:trPr>
        <w:tc>
          <w:tcPr>
            <w:tcW w:w="10758" w:type="dxa"/>
          </w:tcPr>
          <w:p w14:paraId="0A801602" w14:textId="77777777" w:rsidR="00827598" w:rsidRDefault="00827598" w:rsidP="00827598"/>
          <w:p w14:paraId="5A5AA017" w14:textId="4D9A3978" w:rsidR="00FD1574" w:rsidRPr="00827598" w:rsidRDefault="00FD1574" w:rsidP="00827598"/>
        </w:tc>
      </w:tr>
      <w:tr w:rsidR="0033385B" w:rsidRPr="00F77BAA" w14:paraId="216C8F35" w14:textId="77777777" w:rsidTr="7CCAC26D">
        <w:trPr>
          <w:jc w:val="center"/>
        </w:trPr>
        <w:tc>
          <w:tcPr>
            <w:tcW w:w="10758" w:type="dxa"/>
            <w:shd w:val="clear" w:color="auto" w:fill="009999"/>
          </w:tcPr>
          <w:p w14:paraId="7689D991" w14:textId="4CB70308" w:rsidR="0033385B" w:rsidRPr="00BC7D5A" w:rsidRDefault="0009206D" w:rsidP="002968C6">
            <w:pPr>
              <w:pStyle w:val="Heading1"/>
            </w:pPr>
            <w:bookmarkStart w:id="1" w:name="_Toc221780659"/>
            <w:r>
              <w:t>NEMP Data Dashboards</w:t>
            </w:r>
            <w:bookmarkEnd w:id="1"/>
          </w:p>
        </w:tc>
      </w:tr>
      <w:tr w:rsidR="0009206D" w:rsidRPr="00F77BAA" w14:paraId="7D4A6C37" w14:textId="77777777" w:rsidTr="7CCAC26D">
        <w:trPr>
          <w:jc w:val="center"/>
        </w:trPr>
        <w:tc>
          <w:tcPr>
            <w:tcW w:w="10758" w:type="dxa"/>
          </w:tcPr>
          <w:p w14:paraId="2C9845C7" w14:textId="0C946EA8" w:rsidR="0061672F" w:rsidRDefault="009971CE" w:rsidP="0061672F">
            <w:pPr>
              <w:pStyle w:val="Heading1"/>
              <w:numPr>
                <w:ilvl w:val="0"/>
                <w:numId w:val="17"/>
              </w:numPr>
              <w:rPr>
                <w:b w:val="0"/>
                <w:bCs w:val="0"/>
                <w:color w:val="000000" w:themeColor="text1"/>
              </w:rPr>
            </w:pPr>
            <w:bookmarkStart w:id="2" w:name="_Toc221780604"/>
            <w:bookmarkStart w:id="3" w:name="_Toc221780660"/>
            <w:r>
              <w:rPr>
                <w:b w:val="0"/>
                <w:bCs w:val="0"/>
                <w:color w:val="000000" w:themeColor="text1"/>
              </w:rPr>
              <w:t xml:space="preserve">Up to date regional data and analysis can be accessed via the NEMP Data Dashboard, available </w:t>
            </w:r>
            <w:r w:rsidR="004B637A">
              <w:rPr>
                <w:b w:val="0"/>
                <w:bCs w:val="0"/>
                <w:color w:val="000000" w:themeColor="text1"/>
              </w:rPr>
              <w:t xml:space="preserve">in the links below. </w:t>
            </w:r>
            <w:r w:rsidR="001A6FCC">
              <w:rPr>
                <w:b w:val="0"/>
                <w:bCs w:val="0"/>
                <w:color w:val="000000" w:themeColor="text1"/>
              </w:rPr>
              <w:t>All the Data Dashboards are updated on a quarterly or annual basis</w:t>
            </w:r>
          </w:p>
          <w:p w14:paraId="347AA27D" w14:textId="3565E558" w:rsidR="0061672F" w:rsidRPr="001A6FCC" w:rsidRDefault="001A6FCC" w:rsidP="001A6FCC">
            <w:pPr>
              <w:pStyle w:val="ListParagraph"/>
              <w:numPr>
                <w:ilvl w:val="0"/>
                <w:numId w:val="17"/>
              </w:numPr>
            </w:pPr>
            <w:r>
              <w:t xml:space="preserve">Please peruse and make use of them to support bids and briefings etc. </w:t>
            </w:r>
          </w:p>
          <w:p w14:paraId="38A7E459" w14:textId="68B9A1A2" w:rsidR="0009206D" w:rsidRDefault="00764E35" w:rsidP="0061672F">
            <w:pPr>
              <w:pStyle w:val="Heading1"/>
              <w:numPr>
                <w:ilvl w:val="0"/>
                <w:numId w:val="17"/>
              </w:numPr>
              <w:rPr>
                <w:b w:val="0"/>
                <w:bCs w:val="0"/>
                <w:color w:val="000000" w:themeColor="text1"/>
              </w:rPr>
            </w:pPr>
            <w:r>
              <w:rPr>
                <w:b w:val="0"/>
                <w:bCs w:val="0"/>
                <w:color w:val="000000" w:themeColor="text1"/>
              </w:rPr>
              <w:t xml:space="preserve">The Data Dashboard provides an up to date and interactive profile about refugees and asylum seekers for local authority areas in the </w:t>
            </w:r>
            <w:proofErr w:type="gramStart"/>
            <w:r>
              <w:rPr>
                <w:b w:val="0"/>
                <w:bCs w:val="0"/>
                <w:color w:val="000000" w:themeColor="text1"/>
              </w:rPr>
              <w:t>North East</w:t>
            </w:r>
            <w:proofErr w:type="gramEnd"/>
            <w:r>
              <w:rPr>
                <w:b w:val="0"/>
                <w:bCs w:val="0"/>
                <w:color w:val="000000" w:themeColor="text1"/>
              </w:rPr>
              <w:t>.</w:t>
            </w:r>
            <w:bookmarkEnd w:id="2"/>
            <w:bookmarkEnd w:id="3"/>
            <w:r>
              <w:rPr>
                <w:b w:val="0"/>
                <w:bCs w:val="0"/>
                <w:color w:val="000000" w:themeColor="text1"/>
              </w:rPr>
              <w:t xml:space="preserve"> </w:t>
            </w:r>
          </w:p>
          <w:p w14:paraId="0CB0561A" w14:textId="132C3BDC" w:rsidR="00D87891" w:rsidRPr="00BD07D7" w:rsidRDefault="00D87891" w:rsidP="00BD07D7">
            <w:pPr>
              <w:pStyle w:val="ListParagraph"/>
              <w:numPr>
                <w:ilvl w:val="0"/>
                <w:numId w:val="17"/>
              </w:numPr>
            </w:pPr>
            <w:r>
              <w:t>This year NEMP will move to a new format of Project BI</w:t>
            </w:r>
            <w:r w:rsidR="00E97453">
              <w:t>, enhancing the visual experience for users.</w:t>
            </w:r>
          </w:p>
          <w:p w14:paraId="06ABE3CA" w14:textId="77777777" w:rsidR="00BD07D7" w:rsidRPr="00BD07D7" w:rsidRDefault="00BD07D7" w:rsidP="00BD07D7"/>
          <w:p w14:paraId="2809A54E" w14:textId="159DDE59" w:rsidR="00FE56BB" w:rsidRDefault="00827598" w:rsidP="00FE56BB">
            <w:pPr>
              <w:pStyle w:val="ListParagraph"/>
              <w:numPr>
                <w:ilvl w:val="0"/>
                <w:numId w:val="17"/>
              </w:numPr>
            </w:pPr>
            <w:r>
              <w:rPr>
                <w:noProof/>
              </w:rPr>
              <w:drawing>
                <wp:anchor distT="0" distB="0" distL="114300" distR="114300" simplePos="0" relativeHeight="251658242" behindDoc="1" locked="0" layoutInCell="1" allowOverlap="1" wp14:anchorId="3D1A30EA" wp14:editId="743BAAD4">
                  <wp:simplePos x="0" y="0"/>
                  <wp:positionH relativeFrom="column">
                    <wp:posOffset>3287326</wp:posOffset>
                  </wp:positionH>
                  <wp:positionV relativeFrom="paragraph">
                    <wp:posOffset>138</wp:posOffset>
                  </wp:positionV>
                  <wp:extent cx="3287395" cy="1955165"/>
                  <wp:effectExtent l="0" t="0" r="8255" b="6985"/>
                  <wp:wrapTight wrapText="bothSides">
                    <wp:wrapPolygon edited="0">
                      <wp:start x="0" y="0"/>
                      <wp:lineTo x="0" y="21467"/>
                      <wp:lineTo x="21529" y="21467"/>
                      <wp:lineTo x="21529" y="0"/>
                      <wp:lineTo x="0" y="0"/>
                    </wp:wrapPolygon>
                  </wp:wrapTight>
                  <wp:docPr id="281772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7395" cy="1955165"/>
                          </a:xfrm>
                          <a:prstGeom prst="rect">
                            <a:avLst/>
                          </a:prstGeom>
                          <a:noFill/>
                        </pic:spPr>
                      </pic:pic>
                    </a:graphicData>
                  </a:graphic>
                  <wp14:sizeRelH relativeFrom="page">
                    <wp14:pctWidth>0</wp14:pctWidth>
                  </wp14:sizeRelH>
                  <wp14:sizeRelV relativeFrom="page">
                    <wp14:pctHeight>0</wp14:pctHeight>
                  </wp14:sizeRelV>
                </wp:anchor>
              </w:drawing>
            </w:r>
            <w:hyperlink r:id="rId15" w:history="1">
              <w:r w:rsidR="00FE56BB" w:rsidRPr="00A270DD">
                <w:rPr>
                  <w:rStyle w:val="Hyperlink"/>
                </w:rPr>
                <w:t>Supported Asylum Seekers Dashboard</w:t>
              </w:r>
            </w:hyperlink>
            <w:r w:rsidR="0047136D">
              <w:t xml:space="preserve">: Data about asylum seekers supported in the </w:t>
            </w:r>
            <w:proofErr w:type="gramStart"/>
            <w:r w:rsidR="0047136D">
              <w:t>North East</w:t>
            </w:r>
            <w:proofErr w:type="gramEnd"/>
            <w:r w:rsidR="0047136D">
              <w:t xml:space="preserve"> at a local and regional level. </w:t>
            </w:r>
          </w:p>
          <w:p w14:paraId="42433BD4" w14:textId="705F13E6" w:rsidR="00341D44" w:rsidRDefault="00341D44" w:rsidP="00FE56BB">
            <w:pPr>
              <w:pStyle w:val="ListParagraph"/>
              <w:numPr>
                <w:ilvl w:val="0"/>
                <w:numId w:val="17"/>
              </w:numPr>
            </w:pPr>
            <w:hyperlink r:id="rId16" w:history="1">
              <w:r w:rsidRPr="00367495">
                <w:rPr>
                  <w:rStyle w:val="Hyperlink"/>
                </w:rPr>
                <w:t>Resettled Refugees Dashboard</w:t>
              </w:r>
            </w:hyperlink>
            <w:r w:rsidR="007B6D0F">
              <w:t xml:space="preserve">: Data about refugees resettled through government resettlement schemes in the North Eat at a local and regional level. </w:t>
            </w:r>
          </w:p>
          <w:p w14:paraId="4C87E5E4" w14:textId="5CE0B691" w:rsidR="00341D44" w:rsidRDefault="00341D44" w:rsidP="00FE56BB">
            <w:pPr>
              <w:pStyle w:val="ListParagraph"/>
              <w:numPr>
                <w:ilvl w:val="0"/>
                <w:numId w:val="17"/>
              </w:numPr>
            </w:pPr>
            <w:hyperlink r:id="rId17" w:history="1">
              <w:r w:rsidRPr="0004349A">
                <w:rPr>
                  <w:rStyle w:val="Hyperlink"/>
                </w:rPr>
                <w:t>Unaccompanied Asylum-Seeking Children Dashboard</w:t>
              </w:r>
            </w:hyperlink>
            <w:r w:rsidR="002219AA">
              <w:t xml:space="preserve">: Data about Unaccompanied </w:t>
            </w:r>
            <w:proofErr w:type="gramStart"/>
            <w:r w:rsidR="002219AA">
              <w:t>Asylum Seeking</w:t>
            </w:r>
            <w:proofErr w:type="gramEnd"/>
            <w:r w:rsidR="002219AA">
              <w:t xml:space="preserve"> Children (UASC) in the North East. </w:t>
            </w:r>
          </w:p>
          <w:p w14:paraId="221E3E58" w14:textId="3835A866" w:rsidR="009971CE" w:rsidRPr="009971CE" w:rsidRDefault="009971CE" w:rsidP="009971CE"/>
        </w:tc>
      </w:tr>
      <w:tr w:rsidR="0009206D" w:rsidRPr="00F77BAA" w14:paraId="2602D234" w14:textId="77777777" w:rsidTr="7CCAC26D">
        <w:trPr>
          <w:jc w:val="center"/>
        </w:trPr>
        <w:tc>
          <w:tcPr>
            <w:tcW w:w="10758" w:type="dxa"/>
            <w:shd w:val="clear" w:color="auto" w:fill="009999"/>
          </w:tcPr>
          <w:p w14:paraId="7B55CF68" w14:textId="5D04671E" w:rsidR="0009206D" w:rsidRPr="00BC7D5A" w:rsidRDefault="0009206D" w:rsidP="002968C6">
            <w:pPr>
              <w:pStyle w:val="Heading1"/>
            </w:pPr>
            <w:bookmarkStart w:id="4" w:name="_Toc221780661"/>
            <w:r>
              <w:lastRenderedPageBreak/>
              <w:t>Asylum Updates</w:t>
            </w:r>
            <w:bookmarkEnd w:id="4"/>
          </w:p>
        </w:tc>
      </w:tr>
      <w:tr w:rsidR="0033385B" w:rsidRPr="00F77BAA" w14:paraId="7EB2AE09" w14:textId="77777777" w:rsidTr="004E2757">
        <w:trPr>
          <w:jc w:val="center"/>
        </w:trPr>
        <w:tc>
          <w:tcPr>
            <w:tcW w:w="10758" w:type="dxa"/>
          </w:tcPr>
          <w:p w14:paraId="3DF8073D" w14:textId="0CD6C67C" w:rsidR="00982A8E" w:rsidRPr="007611BE" w:rsidRDefault="007611BE" w:rsidP="00982A8E">
            <w:pPr>
              <w:jc w:val="both"/>
              <w:rPr>
                <w:rFonts w:ascii="Calibri" w:eastAsia="Times New Roman" w:hAnsi="Calibri" w:cs="Calibri"/>
                <w:b/>
                <w:bCs/>
              </w:rPr>
            </w:pPr>
            <w:r w:rsidRPr="007611BE">
              <w:rPr>
                <w:b/>
                <w:bCs/>
              </w:rPr>
              <w:t>Changes to Resettlement status</w:t>
            </w:r>
          </w:p>
          <w:p w14:paraId="7E185157" w14:textId="54C45EA9" w:rsidR="00737437" w:rsidRPr="00737437" w:rsidRDefault="006075E7" w:rsidP="00737437">
            <w:pPr>
              <w:jc w:val="both"/>
              <w:rPr>
                <w:rFonts w:ascii="Calibri" w:eastAsia="Times New Roman" w:hAnsi="Calibri" w:cs="Calibri"/>
              </w:rPr>
            </w:pPr>
            <w:r w:rsidRPr="006075E7">
              <w:rPr>
                <w:rFonts w:ascii="Calibri" w:eastAsia="Times New Roman" w:hAnsi="Calibri" w:cs="Calibri"/>
              </w:rPr>
              <w:t xml:space="preserve">On </w:t>
            </w:r>
            <w:r w:rsidR="008339EF">
              <w:rPr>
                <w:rFonts w:ascii="Calibri" w:eastAsia="Times New Roman" w:hAnsi="Calibri" w:cs="Calibri"/>
              </w:rPr>
              <w:t>2</w:t>
            </w:r>
            <w:r w:rsidRPr="006075E7">
              <w:rPr>
                <w:rFonts w:ascii="Calibri" w:eastAsia="Times New Roman" w:hAnsi="Calibri" w:cs="Calibri"/>
              </w:rPr>
              <w:t xml:space="preserve"> March</w:t>
            </w:r>
            <w:r w:rsidR="00982A8E">
              <w:rPr>
                <w:rFonts w:ascii="Calibri" w:eastAsia="Times New Roman" w:hAnsi="Calibri" w:cs="Calibri"/>
              </w:rPr>
              <w:t>, Home Secretary Shabana Mahmood</w:t>
            </w:r>
            <w:r w:rsidR="00B31346">
              <w:rPr>
                <w:rFonts w:ascii="Calibri" w:eastAsia="Times New Roman" w:hAnsi="Calibri" w:cs="Calibri"/>
              </w:rPr>
              <w:t xml:space="preserve"> announced a</w:t>
            </w:r>
            <w:r w:rsidR="00B31346" w:rsidRPr="00B31346">
              <w:rPr>
                <w:rFonts w:ascii="Calibri" w:eastAsia="Times New Roman" w:hAnsi="Calibri" w:cs="Calibri"/>
              </w:rPr>
              <w:t xml:space="preserve">ny asylum seeker </w:t>
            </w:r>
            <w:r w:rsidR="00B31346">
              <w:rPr>
                <w:rFonts w:ascii="Calibri" w:eastAsia="Times New Roman" w:hAnsi="Calibri" w:cs="Calibri"/>
              </w:rPr>
              <w:t xml:space="preserve">that is </w:t>
            </w:r>
            <w:r w:rsidR="00B31346" w:rsidRPr="00B31346">
              <w:rPr>
                <w:rFonts w:ascii="Calibri" w:eastAsia="Times New Roman" w:hAnsi="Calibri" w:cs="Calibri"/>
              </w:rPr>
              <w:t>given refugee status in the UK will only be offered temporary protection</w:t>
            </w:r>
            <w:r w:rsidR="004024BF">
              <w:rPr>
                <w:rFonts w:ascii="Calibri" w:eastAsia="Times New Roman" w:hAnsi="Calibri" w:cs="Calibri"/>
              </w:rPr>
              <w:t xml:space="preserve"> of 30 months instead of the current 5 years</w:t>
            </w:r>
            <w:r w:rsidR="00737437">
              <w:rPr>
                <w:rFonts w:ascii="Calibri" w:eastAsia="Times New Roman" w:hAnsi="Calibri" w:cs="Calibri"/>
              </w:rPr>
              <w:t xml:space="preserve">. </w:t>
            </w:r>
            <w:r w:rsidR="00737437" w:rsidRPr="00737437">
              <w:rPr>
                <w:rFonts w:ascii="Calibri" w:eastAsia="Times New Roman" w:hAnsi="Calibri" w:cs="Calibri"/>
              </w:rPr>
              <w:t xml:space="preserve">The measures will come into force for adults and accompanied children claiming asylum </w:t>
            </w:r>
            <w:r w:rsidR="008339EF">
              <w:rPr>
                <w:rFonts w:ascii="Calibri" w:eastAsia="Times New Roman" w:hAnsi="Calibri" w:cs="Calibri"/>
              </w:rPr>
              <w:t xml:space="preserve">immediately </w:t>
            </w:r>
            <w:r w:rsidR="00737437" w:rsidRPr="00737437">
              <w:rPr>
                <w:rFonts w:ascii="Calibri" w:eastAsia="Times New Roman" w:hAnsi="Calibri" w:cs="Calibri"/>
              </w:rPr>
              <w:t xml:space="preserve">without a </w:t>
            </w:r>
            <w:r w:rsidR="00EE029E">
              <w:rPr>
                <w:rFonts w:ascii="Calibri" w:eastAsia="Times New Roman" w:hAnsi="Calibri" w:cs="Calibri"/>
              </w:rPr>
              <w:t xml:space="preserve">recourse to </w:t>
            </w:r>
            <w:r w:rsidR="00737437" w:rsidRPr="00737437">
              <w:rPr>
                <w:rFonts w:ascii="Calibri" w:eastAsia="Times New Roman" w:hAnsi="Calibri" w:cs="Calibri"/>
              </w:rPr>
              <w:t>parliamentary vote</w:t>
            </w:r>
            <w:r w:rsidR="008339EF">
              <w:rPr>
                <w:rFonts w:ascii="Calibri" w:eastAsia="Times New Roman" w:hAnsi="Calibri" w:cs="Calibri"/>
              </w:rPr>
              <w:t xml:space="preserve">. </w:t>
            </w:r>
            <w:r w:rsidR="00737437" w:rsidRPr="00737437">
              <w:rPr>
                <w:rFonts w:ascii="Calibri" w:eastAsia="Times New Roman" w:hAnsi="Calibri" w:cs="Calibri"/>
              </w:rPr>
              <w:t>Under the new rules, asylum seekers' cases will be reviewed every 30 months, after which they could be sent to their country of origin, provided it is deemed safe to do so.</w:t>
            </w:r>
            <w:r w:rsidR="00C77FA8">
              <w:rPr>
                <w:rFonts w:ascii="Calibri" w:eastAsia="Times New Roman" w:hAnsi="Calibri" w:cs="Calibri"/>
              </w:rPr>
              <w:t xml:space="preserve"> The full statement can be found </w:t>
            </w:r>
            <w:hyperlink r:id="rId18" w:history="1">
              <w:r w:rsidR="00C77FA8" w:rsidRPr="00C77FA8">
                <w:rPr>
                  <w:rStyle w:val="Hyperlink"/>
                  <w:rFonts w:ascii="Calibri" w:eastAsia="Times New Roman" w:hAnsi="Calibri" w:cs="Calibri"/>
                </w:rPr>
                <w:t>here</w:t>
              </w:r>
            </w:hyperlink>
            <w:r w:rsidR="00C77FA8">
              <w:rPr>
                <w:rFonts w:ascii="Calibri" w:eastAsia="Times New Roman" w:hAnsi="Calibri" w:cs="Calibri"/>
              </w:rPr>
              <w:t>.</w:t>
            </w:r>
          </w:p>
          <w:p w14:paraId="3B1039AB" w14:textId="77777777" w:rsidR="003C4F6B" w:rsidRDefault="003C4F6B" w:rsidP="00C50D73">
            <w:pPr>
              <w:jc w:val="both"/>
              <w:rPr>
                <w:rFonts w:ascii="Calibri" w:eastAsia="Times New Roman" w:hAnsi="Calibri" w:cs="Calibri"/>
                <w:b/>
                <w:bCs/>
              </w:rPr>
            </w:pPr>
          </w:p>
          <w:p w14:paraId="52524E46" w14:textId="3780F049" w:rsidR="00861B6D" w:rsidRDefault="005D7EC9" w:rsidP="00C50D73">
            <w:pPr>
              <w:jc w:val="both"/>
              <w:rPr>
                <w:rFonts w:ascii="Calibri" w:eastAsia="Times New Roman" w:hAnsi="Calibri" w:cs="Calibri"/>
                <w:b/>
                <w:bCs/>
              </w:rPr>
            </w:pPr>
            <w:r>
              <w:rPr>
                <w:rFonts w:ascii="Calibri" w:eastAsia="Times New Roman" w:hAnsi="Calibri" w:cs="Calibri"/>
                <w:b/>
                <w:bCs/>
              </w:rPr>
              <w:t xml:space="preserve">Provision of </w:t>
            </w:r>
            <w:r w:rsidR="00513779">
              <w:rPr>
                <w:rFonts w:ascii="Calibri" w:eastAsia="Times New Roman" w:hAnsi="Calibri" w:cs="Calibri"/>
                <w:b/>
                <w:bCs/>
              </w:rPr>
              <w:t>f</w:t>
            </w:r>
            <w:r>
              <w:rPr>
                <w:rFonts w:ascii="Calibri" w:eastAsia="Times New Roman" w:hAnsi="Calibri" w:cs="Calibri"/>
                <w:b/>
                <w:bCs/>
              </w:rPr>
              <w:t xml:space="preserve">unded </w:t>
            </w:r>
            <w:r w:rsidR="00513779">
              <w:rPr>
                <w:rFonts w:ascii="Calibri" w:eastAsia="Times New Roman" w:hAnsi="Calibri" w:cs="Calibri"/>
                <w:b/>
                <w:bCs/>
              </w:rPr>
              <w:t>t</w:t>
            </w:r>
            <w:r>
              <w:rPr>
                <w:rFonts w:ascii="Calibri" w:eastAsia="Times New Roman" w:hAnsi="Calibri" w:cs="Calibri"/>
                <w:b/>
                <w:bCs/>
              </w:rPr>
              <w:t>ransport to essential appointments from Initial and Contingency Accommodation</w:t>
            </w:r>
          </w:p>
          <w:p w14:paraId="160435D9" w14:textId="0EC4EA71" w:rsidR="00E55E5E" w:rsidRDefault="005D7EC9" w:rsidP="00C50D73">
            <w:pPr>
              <w:jc w:val="both"/>
              <w:rPr>
                <w:rFonts w:ascii="Calibri" w:eastAsia="Times New Roman" w:hAnsi="Calibri" w:cs="Calibri"/>
              </w:rPr>
            </w:pPr>
            <w:r>
              <w:rPr>
                <w:rFonts w:ascii="Calibri" w:eastAsia="Times New Roman" w:hAnsi="Calibri" w:cs="Calibri"/>
              </w:rPr>
              <w:t xml:space="preserve">The Home Office has announced </w:t>
            </w:r>
            <w:r w:rsidR="00CB5159">
              <w:rPr>
                <w:rFonts w:ascii="Calibri" w:eastAsia="Times New Roman" w:hAnsi="Calibri" w:cs="Calibri"/>
              </w:rPr>
              <w:t xml:space="preserve">that robust new rules will be in place to stop the routine use of taxis for Service Users in Initial Accommodation and Contingency Accommodation. </w:t>
            </w:r>
            <w:r w:rsidR="00E55E5E">
              <w:rPr>
                <w:rFonts w:ascii="Calibri" w:eastAsia="Times New Roman" w:hAnsi="Calibri" w:cs="Calibri"/>
              </w:rPr>
              <w:t xml:space="preserve">Standard Class Public transport will be the default method. </w:t>
            </w:r>
          </w:p>
          <w:p w14:paraId="6B34965E" w14:textId="77777777" w:rsidR="00E55E5E" w:rsidRDefault="00E55E5E" w:rsidP="00C50D73">
            <w:pPr>
              <w:jc w:val="both"/>
              <w:rPr>
                <w:rFonts w:ascii="Calibri" w:eastAsia="Times New Roman" w:hAnsi="Calibri" w:cs="Calibri"/>
              </w:rPr>
            </w:pPr>
          </w:p>
          <w:p w14:paraId="5EC1FA88" w14:textId="4660674D" w:rsidR="00E55E5E" w:rsidRDefault="00467AA8" w:rsidP="00617CF7">
            <w:pPr>
              <w:pStyle w:val="ListParagraph"/>
              <w:numPr>
                <w:ilvl w:val="0"/>
                <w:numId w:val="14"/>
              </w:numPr>
              <w:jc w:val="both"/>
              <w:rPr>
                <w:rFonts w:ascii="Calibri" w:eastAsia="Times New Roman" w:hAnsi="Calibri" w:cs="Calibri"/>
              </w:rPr>
            </w:pPr>
            <w:r>
              <w:rPr>
                <w:rFonts w:ascii="Calibri" w:eastAsia="Times New Roman" w:hAnsi="Calibri" w:cs="Calibri"/>
              </w:rPr>
              <w:t>For journeys under three miles, Service Users are expected to make and fund their own travel arrangements.</w:t>
            </w:r>
          </w:p>
          <w:p w14:paraId="73A8135C" w14:textId="271DE29E" w:rsidR="003A36A7" w:rsidRDefault="00ED0DC7" w:rsidP="00617CF7">
            <w:pPr>
              <w:pStyle w:val="ListParagraph"/>
              <w:numPr>
                <w:ilvl w:val="0"/>
                <w:numId w:val="14"/>
              </w:numPr>
              <w:jc w:val="both"/>
              <w:rPr>
                <w:rFonts w:ascii="Calibri" w:eastAsia="Times New Roman" w:hAnsi="Calibri" w:cs="Calibri"/>
              </w:rPr>
            </w:pPr>
            <w:r>
              <w:rPr>
                <w:rFonts w:ascii="Calibri" w:eastAsia="Times New Roman" w:hAnsi="Calibri" w:cs="Calibri"/>
              </w:rPr>
              <w:t xml:space="preserve">For journeys </w:t>
            </w:r>
            <w:r w:rsidR="00513496">
              <w:rPr>
                <w:rFonts w:ascii="Calibri" w:eastAsia="Times New Roman" w:hAnsi="Calibri" w:cs="Calibri"/>
              </w:rPr>
              <w:t xml:space="preserve">more than three miles, a pre-travel approval </w:t>
            </w:r>
            <w:r w:rsidR="00C97EF4">
              <w:rPr>
                <w:rFonts w:ascii="Calibri" w:eastAsia="Times New Roman" w:hAnsi="Calibri" w:cs="Calibri"/>
              </w:rPr>
              <w:t xml:space="preserve">process for funded public transport is being introduced for </w:t>
            </w:r>
            <w:r w:rsidR="00DA7514">
              <w:rPr>
                <w:rFonts w:ascii="Calibri" w:eastAsia="Times New Roman" w:hAnsi="Calibri" w:cs="Calibri"/>
              </w:rPr>
              <w:t xml:space="preserve">medical appointments and registrations of births and deaths. Service Users will either be issued with a public transport </w:t>
            </w:r>
            <w:r w:rsidR="00FA434B">
              <w:rPr>
                <w:rFonts w:ascii="Calibri" w:eastAsia="Times New Roman" w:hAnsi="Calibri" w:cs="Calibri"/>
              </w:rPr>
              <w:t xml:space="preserve">ticket or funds for public </w:t>
            </w:r>
            <w:r w:rsidR="00184F28">
              <w:rPr>
                <w:rFonts w:ascii="Calibri" w:eastAsia="Times New Roman" w:hAnsi="Calibri" w:cs="Calibri"/>
              </w:rPr>
              <w:t xml:space="preserve">transport will be added to their Aspen Card, should approval be given. </w:t>
            </w:r>
          </w:p>
          <w:p w14:paraId="443D3ACB" w14:textId="77777777" w:rsidR="00184F28" w:rsidRDefault="00184F28" w:rsidP="007B7D5E">
            <w:pPr>
              <w:jc w:val="both"/>
              <w:rPr>
                <w:rFonts w:ascii="Calibri" w:eastAsia="Times New Roman" w:hAnsi="Calibri" w:cs="Calibri"/>
              </w:rPr>
            </w:pPr>
          </w:p>
          <w:p w14:paraId="33FA8745" w14:textId="7D18CF3B" w:rsidR="007B7D5E" w:rsidRPr="007B7D5E" w:rsidRDefault="007B7D5E" w:rsidP="007B7D5E">
            <w:pPr>
              <w:jc w:val="both"/>
              <w:rPr>
                <w:rFonts w:ascii="Calibri" w:eastAsia="Times New Roman" w:hAnsi="Calibri" w:cs="Calibri"/>
              </w:rPr>
            </w:pPr>
            <w:r>
              <w:rPr>
                <w:rFonts w:ascii="Calibri" w:eastAsia="Times New Roman" w:hAnsi="Calibri" w:cs="Calibri"/>
              </w:rPr>
              <w:t>Pre-travel Approval Process: To allow the Home Office to consider requests for transport funding, Service Users must notify their accommodation provider 48 hours in advance of their appointment</w:t>
            </w:r>
            <w:r w:rsidR="000423FC">
              <w:rPr>
                <w:rFonts w:ascii="Calibri" w:eastAsia="Times New Roman" w:hAnsi="Calibri" w:cs="Calibri"/>
              </w:rPr>
              <w:t xml:space="preserve">, providing evidence of their appointment. </w:t>
            </w:r>
            <w:r w:rsidR="00584FAF">
              <w:rPr>
                <w:rFonts w:ascii="Calibri" w:eastAsia="Times New Roman" w:hAnsi="Calibri" w:cs="Calibri"/>
              </w:rPr>
              <w:t>Accommodation providers</w:t>
            </w:r>
            <w:r w:rsidR="007B5AEB">
              <w:rPr>
                <w:rFonts w:ascii="Calibri" w:eastAsia="Times New Roman" w:hAnsi="Calibri" w:cs="Calibri"/>
              </w:rPr>
              <w:t xml:space="preserve"> will support with urgent cases, where this notice cannot be provided, however, Service Users are </w:t>
            </w:r>
            <w:r w:rsidR="008C4796">
              <w:rPr>
                <w:rFonts w:ascii="Calibri" w:eastAsia="Times New Roman" w:hAnsi="Calibri" w:cs="Calibri"/>
              </w:rPr>
              <w:t xml:space="preserve">expected to factor in time to obtain </w:t>
            </w:r>
            <w:r w:rsidR="00724197">
              <w:rPr>
                <w:rFonts w:ascii="Calibri" w:eastAsia="Times New Roman" w:hAnsi="Calibri" w:cs="Calibri"/>
              </w:rPr>
              <w:t>travel funding when arranging appointment</w:t>
            </w:r>
            <w:r w:rsidR="009109C9">
              <w:rPr>
                <w:rFonts w:ascii="Calibri" w:eastAsia="Times New Roman" w:hAnsi="Calibri" w:cs="Calibri"/>
              </w:rPr>
              <w:t>s</w:t>
            </w:r>
            <w:r w:rsidR="00724197">
              <w:rPr>
                <w:rFonts w:ascii="Calibri" w:eastAsia="Times New Roman" w:hAnsi="Calibri" w:cs="Calibri"/>
              </w:rPr>
              <w:t xml:space="preserve">. </w:t>
            </w:r>
          </w:p>
          <w:p w14:paraId="1AA43D60" w14:textId="5516FB3C" w:rsidR="005F5211" w:rsidRDefault="005F5211" w:rsidP="005F5211">
            <w:pPr>
              <w:rPr>
                <w:rFonts w:ascii="Calibri" w:eastAsia="Times New Roman" w:hAnsi="Calibri" w:cs="Calibri"/>
              </w:rPr>
            </w:pPr>
          </w:p>
          <w:p w14:paraId="2B00D10A" w14:textId="31F9AF51" w:rsidR="005F5211" w:rsidRPr="00E70CD6" w:rsidRDefault="00E70CD6" w:rsidP="005F5211">
            <w:pPr>
              <w:jc w:val="both"/>
              <w:rPr>
                <w:rFonts w:ascii="Calibri" w:eastAsia="Times New Roman" w:hAnsi="Calibri" w:cs="Calibri"/>
                <w:b/>
                <w:bCs/>
              </w:rPr>
            </w:pPr>
            <w:r>
              <w:rPr>
                <w:rFonts w:ascii="Calibri" w:eastAsia="Times New Roman" w:hAnsi="Calibri" w:cs="Calibri"/>
                <w:b/>
                <w:bCs/>
              </w:rPr>
              <w:t>Minimum standards for responding to domestic abuse disclosures from asylum seekers</w:t>
            </w:r>
          </w:p>
          <w:p w14:paraId="2C686248" w14:textId="626A92FF" w:rsidR="00704DE8" w:rsidRPr="00704DE8" w:rsidRDefault="00704DE8" w:rsidP="005F5211">
            <w:pPr>
              <w:jc w:val="both"/>
              <w:rPr>
                <w:rFonts w:ascii="Calibri" w:eastAsia="Times New Roman" w:hAnsi="Calibri" w:cs="Calibri"/>
              </w:rPr>
            </w:pPr>
            <w:r w:rsidRPr="00704DE8">
              <w:rPr>
                <w:rFonts w:ascii="Calibri" w:eastAsia="Times New Roman" w:hAnsi="Calibri" w:cs="Calibri"/>
              </w:rPr>
              <w:t xml:space="preserve">This </w:t>
            </w:r>
            <w:hyperlink r:id="rId19" w:history="1">
              <w:r w:rsidRPr="00704DE8">
                <w:rPr>
                  <w:rStyle w:val="Hyperlink"/>
                  <w:rFonts w:ascii="Calibri" w:eastAsia="Times New Roman" w:hAnsi="Calibri" w:cs="Calibri"/>
                </w:rPr>
                <w:t>Home Office guidance</w:t>
              </w:r>
            </w:hyperlink>
            <w:r w:rsidRPr="00704DE8">
              <w:rPr>
                <w:rFonts w:ascii="Calibri" w:eastAsia="Times New Roman" w:hAnsi="Calibri" w:cs="Calibri"/>
              </w:rPr>
              <w:t xml:space="preserve"> sets out the minimum standards organisations should follow when responding to domestic abuse disclosures from people seeking asylum. It aims to ensure responses are safe, trauma</w:t>
            </w:r>
            <w:r w:rsidRPr="00704DE8">
              <w:rPr>
                <w:rFonts w:ascii="Calibri" w:eastAsia="Times New Roman" w:hAnsi="Calibri" w:cs="Calibri"/>
              </w:rPr>
              <w:noBreakHyphen/>
              <w:t>informed and culturally sensitive, while improving access to support, safeguarding, and consistent practice across services.</w:t>
            </w:r>
          </w:p>
          <w:p w14:paraId="583F4F9F" w14:textId="7C6EBF4E" w:rsidR="00704DE8" w:rsidRDefault="00704DE8" w:rsidP="00704DE8">
            <w:pPr>
              <w:jc w:val="both"/>
              <w:rPr>
                <w:rFonts w:ascii="Calibri" w:eastAsia="Times New Roman" w:hAnsi="Calibri" w:cs="Calibri"/>
              </w:rPr>
            </w:pPr>
          </w:p>
          <w:p w14:paraId="212AF282" w14:textId="1DA576D5" w:rsidR="00B94A84" w:rsidRPr="00B94A84" w:rsidRDefault="00B94A84" w:rsidP="00704DE8">
            <w:pPr>
              <w:jc w:val="both"/>
              <w:rPr>
                <w:rFonts w:ascii="Calibri" w:eastAsia="Times New Roman" w:hAnsi="Calibri" w:cs="Calibri"/>
                <w:b/>
                <w:bCs/>
              </w:rPr>
            </w:pPr>
            <w:r>
              <w:rPr>
                <w:rFonts w:ascii="Calibri" w:eastAsia="Times New Roman" w:hAnsi="Calibri" w:cs="Calibri"/>
                <w:b/>
                <w:bCs/>
              </w:rPr>
              <w:t xml:space="preserve">Government response to Home Affairs Committee Report </w:t>
            </w:r>
          </w:p>
          <w:p w14:paraId="13D9D6C9" w14:textId="13BC1534" w:rsidR="00E70CD6" w:rsidRDefault="00B94A84" w:rsidP="00704DE8">
            <w:pPr>
              <w:jc w:val="both"/>
              <w:rPr>
                <w:rFonts w:ascii="Calibri" w:eastAsia="Times New Roman" w:hAnsi="Calibri" w:cs="Calibri"/>
              </w:rPr>
            </w:pPr>
            <w:hyperlink r:id="rId20" w:tooltip="Original URL: https://s7ul1.mjt.lu/lnk/AVIAAIvldzEAAc5XYOQAA_ZkhKcAAYKJs7EAoPU0AC_4rgBpd3sJOGN3BD2kRYamn7oS3kbI-gAPGRs/10/ipoVG-3P1ymlCszfoMiY-A/aHR0cHM6Ly9jb21taXR0ZWVzLnBhcmxpYW1lbnQudWsvY29tbWl0dGVlLzgzL2hvbWUtYWZmYWlycy1jb21taXR0ZWUvbmV3cy8yMTE0ODYvcHVibGl" w:history="1">
              <w:r w:rsidRPr="00B94A84">
                <w:rPr>
                  <w:rStyle w:val="Hyperlink"/>
                  <w:rFonts w:ascii="Calibri" w:eastAsia="Times New Roman" w:hAnsi="Calibri" w:cs="Calibri"/>
                </w:rPr>
                <w:t>The government has responded to a Home Affairs Committee report</w:t>
              </w:r>
            </w:hyperlink>
            <w:r w:rsidRPr="00B94A84">
              <w:rPr>
                <w:rFonts w:ascii="Calibri" w:eastAsia="Times New Roman" w:hAnsi="Calibri" w:cs="Calibri"/>
              </w:rPr>
              <w:t> that had highlighted leadership failure leading to spiralling costs of asylum accommodation. This led the committee chair to welcome improved contract management systems but said the Home Office still lacks a plan to end the use of hotels or improve safeguarding. </w:t>
            </w:r>
            <w:r w:rsidR="00E57EAD">
              <w:rPr>
                <w:rFonts w:ascii="Calibri" w:eastAsia="Times New Roman" w:hAnsi="Calibri" w:cs="Calibri"/>
              </w:rPr>
              <w:t xml:space="preserve"> </w:t>
            </w:r>
          </w:p>
          <w:p w14:paraId="07CEFC4F" w14:textId="77777777" w:rsidR="00FC0706" w:rsidRDefault="00FC0706" w:rsidP="00704DE8">
            <w:pPr>
              <w:jc w:val="both"/>
              <w:rPr>
                <w:rFonts w:ascii="Calibri" w:eastAsia="Times New Roman" w:hAnsi="Calibri" w:cs="Calibri"/>
              </w:rPr>
            </w:pPr>
          </w:p>
          <w:p w14:paraId="0F8A912F" w14:textId="1DC213D3" w:rsidR="00FC0706" w:rsidRDefault="00FC0706" w:rsidP="00704DE8">
            <w:pPr>
              <w:jc w:val="both"/>
              <w:rPr>
                <w:rFonts w:ascii="Calibri" w:eastAsia="Times New Roman" w:hAnsi="Calibri" w:cs="Calibri"/>
                <w:b/>
                <w:bCs/>
              </w:rPr>
            </w:pPr>
            <w:r>
              <w:rPr>
                <w:rFonts w:ascii="Calibri" w:eastAsia="Times New Roman" w:hAnsi="Calibri" w:cs="Calibri"/>
                <w:b/>
                <w:bCs/>
              </w:rPr>
              <w:t>Faith Security Training</w:t>
            </w:r>
          </w:p>
          <w:p w14:paraId="652645F6" w14:textId="41F80573" w:rsidR="00FC0706" w:rsidRDefault="00A260FC" w:rsidP="00704DE8">
            <w:pPr>
              <w:jc w:val="both"/>
              <w:rPr>
                <w:rFonts w:ascii="Calibri" w:eastAsia="Times New Roman" w:hAnsi="Calibri" w:cs="Calibri"/>
              </w:rPr>
            </w:pPr>
            <w:r w:rsidRPr="00A260FC">
              <w:rPr>
                <w:rFonts w:ascii="Calibri" w:eastAsia="Times New Roman" w:hAnsi="Calibri" w:cs="Calibri"/>
              </w:rPr>
              <w:t xml:space="preserve">The Home Office is launching Faith Security Training (FST) – a free scheme designed to help faith communities in England and Wales strengthen their security awareness and preparedness. Delivered by CDS Support (a specialist defence and security consultancy), this training provides practical guidance to keep places of worship safe and resilient. The event is targeted at faith leaders, trustees, volunteers, and anyone responsible for, or interested, in security at places of worship. For further information, please visit the </w:t>
            </w:r>
            <w:hyperlink r:id="rId21" w:history="1">
              <w:r w:rsidRPr="00311BD0">
                <w:rPr>
                  <w:rStyle w:val="Hyperlink"/>
                  <w:rFonts w:ascii="Calibri" w:eastAsia="Times New Roman" w:hAnsi="Calibri" w:cs="Calibri"/>
                </w:rPr>
                <w:t>FST webpage</w:t>
              </w:r>
            </w:hyperlink>
            <w:r w:rsidRPr="00A260FC">
              <w:rPr>
                <w:rFonts w:ascii="Calibri" w:eastAsia="Times New Roman" w:hAnsi="Calibri" w:cs="Calibri"/>
              </w:rPr>
              <w:t xml:space="preserve">, or email </w:t>
            </w:r>
            <w:hyperlink r:id="rId22" w:history="1">
              <w:r w:rsidR="00311BD0" w:rsidRPr="001D71BC">
                <w:rPr>
                  <w:rStyle w:val="Hyperlink"/>
                  <w:rFonts w:ascii="Calibri" w:eastAsia="Times New Roman" w:hAnsi="Calibri" w:cs="Calibri"/>
                </w:rPr>
                <w:t>contact@cdssupport.uk</w:t>
              </w:r>
            </w:hyperlink>
            <w:r w:rsidR="00311BD0">
              <w:rPr>
                <w:rFonts w:ascii="Calibri" w:eastAsia="Times New Roman" w:hAnsi="Calibri" w:cs="Calibri"/>
              </w:rPr>
              <w:t xml:space="preserve">. </w:t>
            </w:r>
          </w:p>
          <w:p w14:paraId="36EC2721" w14:textId="77777777" w:rsidR="00662BE7" w:rsidRDefault="00662BE7" w:rsidP="00704DE8">
            <w:pPr>
              <w:jc w:val="both"/>
              <w:rPr>
                <w:rFonts w:ascii="Calibri" w:eastAsia="Times New Roman" w:hAnsi="Calibri" w:cs="Calibri"/>
              </w:rPr>
            </w:pPr>
          </w:p>
          <w:p w14:paraId="2246765F" w14:textId="5ECF6353" w:rsidR="00662BE7" w:rsidRDefault="00662BE7" w:rsidP="00704DE8">
            <w:pPr>
              <w:jc w:val="both"/>
              <w:rPr>
                <w:rFonts w:ascii="Calibri" w:eastAsia="Times New Roman" w:hAnsi="Calibri" w:cs="Calibri"/>
                <w:b/>
                <w:bCs/>
              </w:rPr>
            </w:pPr>
            <w:r>
              <w:rPr>
                <w:rFonts w:ascii="Calibri" w:eastAsia="Times New Roman" w:hAnsi="Calibri" w:cs="Calibri"/>
                <w:b/>
                <w:bCs/>
              </w:rPr>
              <w:t xml:space="preserve">Home Office </w:t>
            </w:r>
            <w:r w:rsidR="00513779">
              <w:rPr>
                <w:rFonts w:ascii="Calibri" w:eastAsia="Times New Roman" w:hAnsi="Calibri" w:cs="Calibri"/>
                <w:b/>
                <w:bCs/>
              </w:rPr>
              <w:t>s</w:t>
            </w:r>
            <w:r>
              <w:rPr>
                <w:rFonts w:ascii="Calibri" w:eastAsia="Times New Roman" w:hAnsi="Calibri" w:cs="Calibri"/>
                <w:b/>
                <w:bCs/>
              </w:rPr>
              <w:t xml:space="preserve">tatistics </w:t>
            </w:r>
          </w:p>
          <w:p w14:paraId="0EBFAE0D" w14:textId="121D81A7" w:rsidR="00662BE7" w:rsidRDefault="003D1526" w:rsidP="00704DE8">
            <w:pPr>
              <w:jc w:val="both"/>
              <w:rPr>
                <w:rFonts w:ascii="Calibri" w:eastAsia="Times New Roman" w:hAnsi="Calibri" w:cs="Calibri"/>
                <w:bCs/>
              </w:rPr>
            </w:pPr>
            <w:r w:rsidRPr="003D1526">
              <w:rPr>
                <w:rFonts w:ascii="Calibri" w:eastAsia="Times New Roman" w:hAnsi="Calibri" w:cs="Calibri"/>
                <w:bCs/>
              </w:rPr>
              <w:t xml:space="preserve">To access the raw publicly available information, click </w:t>
            </w:r>
            <w:hyperlink r:id="rId23" w:history="1">
              <w:r w:rsidRPr="003D1526">
                <w:rPr>
                  <w:rStyle w:val="Hyperlink"/>
                  <w:rFonts w:ascii="Calibri" w:eastAsia="Times New Roman" w:hAnsi="Calibri" w:cs="Calibri"/>
                  <w:bCs/>
                </w:rPr>
                <w:t>here</w:t>
              </w:r>
            </w:hyperlink>
            <w:r w:rsidRPr="003D1526">
              <w:rPr>
                <w:rFonts w:ascii="Calibri" w:eastAsia="Times New Roman" w:hAnsi="Calibri" w:cs="Calibri"/>
                <w:bCs/>
              </w:rPr>
              <w:t>.</w:t>
            </w:r>
          </w:p>
          <w:p w14:paraId="17CC4587" w14:textId="77777777" w:rsidR="003D1526" w:rsidRDefault="003D1526" w:rsidP="00704DE8">
            <w:pPr>
              <w:jc w:val="both"/>
              <w:rPr>
                <w:rFonts w:ascii="Calibri" w:eastAsia="Times New Roman" w:hAnsi="Calibri" w:cs="Calibri"/>
                <w:bCs/>
              </w:rPr>
            </w:pPr>
          </w:p>
          <w:p w14:paraId="54A42D22" w14:textId="7979D3CC" w:rsidR="003D1526" w:rsidRDefault="003D1526" w:rsidP="00704DE8">
            <w:pPr>
              <w:jc w:val="both"/>
              <w:rPr>
                <w:rFonts w:ascii="Calibri" w:eastAsia="Times New Roman" w:hAnsi="Calibri" w:cs="Calibri"/>
                <w:bCs/>
                <w:u w:val="single"/>
              </w:rPr>
            </w:pPr>
            <w:r>
              <w:rPr>
                <w:rFonts w:ascii="Calibri" w:eastAsia="Times New Roman" w:hAnsi="Calibri" w:cs="Calibri"/>
                <w:bCs/>
                <w:u w:val="single"/>
              </w:rPr>
              <w:t>National Dispersal, Initial and Continency Accommodation Data</w:t>
            </w:r>
          </w:p>
          <w:p w14:paraId="64587CBF" w14:textId="17A72793" w:rsidR="009F67F4" w:rsidRDefault="00D35F67" w:rsidP="00704DE8">
            <w:pPr>
              <w:jc w:val="both"/>
              <w:rPr>
                <w:rFonts w:ascii="Calibri" w:eastAsia="Times New Roman" w:hAnsi="Calibri" w:cs="Calibri"/>
                <w:bCs/>
              </w:rPr>
            </w:pPr>
            <w:r>
              <w:rPr>
                <w:rFonts w:ascii="Calibri" w:eastAsia="Times New Roman" w:hAnsi="Calibri" w:cs="Calibri"/>
                <w:bCs/>
              </w:rPr>
              <w:t xml:space="preserve">At the end of Q4 2025, there were 102,777 asylum seekers in receipt of support in Dispersal, Initial and Contingency Accommodation across the UK. </w:t>
            </w:r>
            <w:r w:rsidR="00765E33">
              <w:rPr>
                <w:rFonts w:ascii="Calibri" w:eastAsia="Times New Roman" w:hAnsi="Calibri" w:cs="Calibri"/>
                <w:bCs/>
              </w:rPr>
              <w:t xml:space="preserve">This is a reduction of </w:t>
            </w:r>
            <w:r w:rsidR="00765E33" w:rsidRPr="00765E33">
              <w:rPr>
                <w:rFonts w:ascii="Calibri" w:eastAsia="Times New Roman" w:hAnsi="Calibri" w:cs="Calibri"/>
                <w:bCs/>
              </w:rPr>
              <w:t>5,761</w:t>
            </w:r>
            <w:r w:rsidR="00765E33">
              <w:rPr>
                <w:rFonts w:ascii="Calibri" w:eastAsia="Times New Roman" w:hAnsi="Calibri" w:cs="Calibri"/>
                <w:bCs/>
              </w:rPr>
              <w:t xml:space="preserve"> asylum seekers </w:t>
            </w:r>
            <w:r w:rsidR="0082034B">
              <w:rPr>
                <w:rFonts w:ascii="Calibri" w:eastAsia="Times New Roman" w:hAnsi="Calibri" w:cs="Calibri"/>
                <w:bCs/>
              </w:rPr>
              <w:t>in receipt of support</w:t>
            </w:r>
            <w:r w:rsidR="00765E33">
              <w:rPr>
                <w:rFonts w:ascii="Calibri" w:eastAsia="Times New Roman" w:hAnsi="Calibri" w:cs="Calibri"/>
                <w:bCs/>
              </w:rPr>
              <w:t xml:space="preserve"> from </w:t>
            </w:r>
            <w:r w:rsidR="0082034B">
              <w:rPr>
                <w:rFonts w:ascii="Calibri" w:eastAsia="Times New Roman" w:hAnsi="Calibri" w:cs="Calibri"/>
                <w:bCs/>
              </w:rPr>
              <w:t xml:space="preserve">Q4 2024 (108,538 in support across all accommodation types). </w:t>
            </w:r>
            <w:r w:rsidR="000C7482">
              <w:rPr>
                <w:rFonts w:ascii="Calibri" w:eastAsia="Times New Roman" w:hAnsi="Calibri" w:cs="Calibri"/>
                <w:bCs/>
              </w:rPr>
              <w:t xml:space="preserve">The </w:t>
            </w:r>
            <w:proofErr w:type="gramStart"/>
            <w:r w:rsidR="000C7482">
              <w:rPr>
                <w:rFonts w:ascii="Calibri" w:eastAsia="Times New Roman" w:hAnsi="Calibri" w:cs="Calibri"/>
                <w:bCs/>
              </w:rPr>
              <w:t>North East</w:t>
            </w:r>
            <w:proofErr w:type="gramEnd"/>
            <w:r w:rsidR="000C7482">
              <w:rPr>
                <w:rFonts w:ascii="Calibri" w:eastAsia="Times New Roman" w:hAnsi="Calibri" w:cs="Calibri"/>
                <w:bCs/>
              </w:rPr>
              <w:t xml:space="preserve"> region currently houses 7% of asylum seekers in all accommodation types. </w:t>
            </w:r>
            <w:r w:rsidR="009C384C">
              <w:rPr>
                <w:rFonts w:ascii="Calibri" w:eastAsia="Times New Roman" w:hAnsi="Calibri" w:cs="Calibri"/>
                <w:bCs/>
              </w:rPr>
              <w:t xml:space="preserve">Please see the below table for a national breakdown. </w:t>
            </w:r>
          </w:p>
          <w:p w14:paraId="1E8DCC4B" w14:textId="77777777" w:rsidR="004E2757" w:rsidRPr="009F67F4" w:rsidRDefault="004E2757" w:rsidP="00704DE8">
            <w:pPr>
              <w:jc w:val="both"/>
              <w:rPr>
                <w:rFonts w:ascii="Calibri" w:eastAsia="Times New Roman" w:hAnsi="Calibri" w:cs="Calibri"/>
                <w:bCs/>
              </w:rPr>
            </w:pPr>
          </w:p>
          <w:p w14:paraId="301D82C7" w14:textId="75CC9C8D" w:rsidR="003D1526" w:rsidRPr="003D1526" w:rsidRDefault="009F67F4" w:rsidP="00704DE8">
            <w:pPr>
              <w:jc w:val="both"/>
              <w:rPr>
                <w:rFonts w:ascii="Calibri" w:eastAsia="Times New Roman" w:hAnsi="Calibri" w:cs="Calibri"/>
              </w:rPr>
            </w:pPr>
            <w:r>
              <w:rPr>
                <w:rFonts w:ascii="Calibri" w:eastAsia="Times New Roman" w:hAnsi="Calibri" w:cs="Calibri"/>
                <w:noProof/>
              </w:rPr>
              <w:drawing>
                <wp:inline distT="0" distB="0" distL="0" distR="0" wp14:anchorId="0DDB5031" wp14:editId="68240487">
                  <wp:extent cx="5852034" cy="2806493"/>
                  <wp:effectExtent l="0" t="0" r="0" b="0"/>
                  <wp:docPr id="1706540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6478" cy="2827807"/>
                          </a:xfrm>
                          <a:prstGeom prst="rect">
                            <a:avLst/>
                          </a:prstGeom>
                          <a:noFill/>
                        </pic:spPr>
                      </pic:pic>
                    </a:graphicData>
                  </a:graphic>
                </wp:inline>
              </w:drawing>
            </w:r>
          </w:p>
          <w:p w14:paraId="3E9A3BD8" w14:textId="77777777" w:rsidR="00861B6D" w:rsidRDefault="00861B6D" w:rsidP="00861B6D">
            <w:pPr>
              <w:jc w:val="both"/>
              <w:rPr>
                <w:rFonts w:ascii="Calibri" w:eastAsia="Times New Roman" w:hAnsi="Calibri" w:cs="Calibri"/>
              </w:rPr>
            </w:pPr>
          </w:p>
          <w:p w14:paraId="338BE643" w14:textId="22893CA9" w:rsidR="00E6303D" w:rsidRDefault="00E6303D" w:rsidP="00E6303D">
            <w:pPr>
              <w:jc w:val="both"/>
              <w:rPr>
                <w:rFonts w:ascii="Calibri" w:eastAsia="Times New Roman" w:hAnsi="Calibri" w:cs="Calibri"/>
                <w:bCs/>
                <w:u w:val="single"/>
              </w:rPr>
            </w:pPr>
            <w:r>
              <w:rPr>
                <w:rFonts w:ascii="Calibri" w:eastAsia="Times New Roman" w:hAnsi="Calibri" w:cs="Calibri"/>
                <w:bCs/>
                <w:u w:val="single"/>
              </w:rPr>
              <w:t>Regional</w:t>
            </w:r>
            <w:r w:rsidRPr="00E6303D">
              <w:rPr>
                <w:rFonts w:ascii="Calibri" w:eastAsia="Times New Roman" w:hAnsi="Calibri" w:cs="Calibri"/>
                <w:bCs/>
                <w:u w:val="single"/>
              </w:rPr>
              <w:t xml:space="preserve"> Dispersal and Continency Accommodation Data</w:t>
            </w:r>
          </w:p>
          <w:p w14:paraId="2D737CF4" w14:textId="5FE304EF" w:rsidR="00A048B5" w:rsidRDefault="00A048B5" w:rsidP="00A048B5">
            <w:pPr>
              <w:jc w:val="both"/>
              <w:rPr>
                <w:rFonts w:ascii="Calibri" w:eastAsia="Times New Roman" w:hAnsi="Calibri" w:cs="Calibri"/>
                <w:bCs/>
              </w:rPr>
            </w:pPr>
            <w:r>
              <w:rPr>
                <w:rFonts w:ascii="Calibri" w:eastAsia="Times New Roman" w:hAnsi="Calibri" w:cs="Calibri"/>
                <w:bCs/>
              </w:rPr>
              <w:t xml:space="preserve">At the end of Q4 2025, there were </w:t>
            </w:r>
            <w:r w:rsidR="009C6668">
              <w:rPr>
                <w:rFonts w:ascii="Calibri" w:eastAsia="Times New Roman" w:hAnsi="Calibri" w:cs="Calibri"/>
                <w:bCs/>
              </w:rPr>
              <w:t xml:space="preserve">7,270 asylum seekers in receipt of support in Dispersal and Contingency Accommodation across the </w:t>
            </w:r>
            <w:proofErr w:type="gramStart"/>
            <w:r w:rsidR="009C6668">
              <w:rPr>
                <w:rFonts w:ascii="Calibri" w:eastAsia="Times New Roman" w:hAnsi="Calibri" w:cs="Calibri"/>
                <w:bCs/>
              </w:rPr>
              <w:t>North East</w:t>
            </w:r>
            <w:proofErr w:type="gramEnd"/>
            <w:r w:rsidR="009C6668">
              <w:rPr>
                <w:rFonts w:ascii="Calibri" w:eastAsia="Times New Roman" w:hAnsi="Calibri" w:cs="Calibri"/>
                <w:bCs/>
              </w:rPr>
              <w:t xml:space="preserve"> region. </w:t>
            </w:r>
            <w:r w:rsidR="00754BE3">
              <w:rPr>
                <w:rFonts w:ascii="Calibri" w:eastAsia="Times New Roman" w:hAnsi="Calibri" w:cs="Calibri"/>
                <w:bCs/>
              </w:rPr>
              <w:t xml:space="preserve">This is a reduction of 284 asylum seekers in receipt of </w:t>
            </w:r>
            <w:r w:rsidR="00A022B7">
              <w:rPr>
                <w:rFonts w:ascii="Calibri" w:eastAsia="Times New Roman" w:hAnsi="Calibri" w:cs="Calibri"/>
                <w:bCs/>
              </w:rPr>
              <w:t xml:space="preserve">support from Q4 2024 (7,554 in support </w:t>
            </w:r>
            <w:r w:rsidR="0039228D">
              <w:rPr>
                <w:rFonts w:ascii="Calibri" w:eastAsia="Times New Roman" w:hAnsi="Calibri" w:cs="Calibri"/>
                <w:bCs/>
              </w:rPr>
              <w:t xml:space="preserve">across Dispersal and Contingency Accommodation). In the last year, the </w:t>
            </w:r>
            <w:proofErr w:type="gramStart"/>
            <w:r w:rsidR="0039228D">
              <w:rPr>
                <w:rFonts w:ascii="Calibri" w:eastAsia="Times New Roman" w:hAnsi="Calibri" w:cs="Calibri"/>
                <w:bCs/>
              </w:rPr>
              <w:t>North East</w:t>
            </w:r>
            <w:proofErr w:type="gramEnd"/>
            <w:r w:rsidR="0039228D">
              <w:rPr>
                <w:rFonts w:ascii="Calibri" w:eastAsia="Times New Roman" w:hAnsi="Calibri" w:cs="Calibri"/>
                <w:bCs/>
              </w:rPr>
              <w:t xml:space="preserve"> has</w:t>
            </w:r>
            <w:r w:rsidR="00BC7DB3">
              <w:rPr>
                <w:rFonts w:ascii="Calibri" w:eastAsia="Times New Roman" w:hAnsi="Calibri" w:cs="Calibri"/>
                <w:bCs/>
              </w:rPr>
              <w:t xml:space="preserve"> reduced from four Contingency Accommodation sites to three. </w:t>
            </w:r>
            <w:r w:rsidR="00C41AFA">
              <w:rPr>
                <w:rFonts w:ascii="Calibri" w:eastAsia="Times New Roman" w:hAnsi="Calibri" w:cs="Calibri"/>
                <w:bCs/>
              </w:rPr>
              <w:t xml:space="preserve">County Durham has saw the biggest increase </w:t>
            </w:r>
            <w:r w:rsidR="00712E6C">
              <w:rPr>
                <w:rFonts w:ascii="Calibri" w:eastAsia="Times New Roman" w:hAnsi="Calibri" w:cs="Calibri"/>
                <w:bCs/>
              </w:rPr>
              <w:t xml:space="preserve">across Dispersal and Contingency Accommodation, increasing by 136 service users. </w:t>
            </w:r>
            <w:r w:rsidR="000D3CEE">
              <w:rPr>
                <w:rFonts w:ascii="Calibri" w:eastAsia="Times New Roman" w:hAnsi="Calibri" w:cs="Calibri"/>
                <w:bCs/>
              </w:rPr>
              <w:t>Newcastle upon Tyne and Gateshead has saw the biggest decreases</w:t>
            </w:r>
            <w:r w:rsidR="005E6B45">
              <w:rPr>
                <w:rFonts w:ascii="Calibri" w:eastAsia="Times New Roman" w:hAnsi="Calibri" w:cs="Calibri"/>
                <w:bCs/>
              </w:rPr>
              <w:t xml:space="preserve"> with a reduction of 214 and 123. </w:t>
            </w:r>
          </w:p>
          <w:p w14:paraId="7CD5D109" w14:textId="77777777" w:rsidR="004E2757" w:rsidRPr="00E6303D" w:rsidRDefault="004E2757" w:rsidP="00E6303D">
            <w:pPr>
              <w:jc w:val="both"/>
              <w:rPr>
                <w:rFonts w:ascii="Calibri" w:eastAsia="Times New Roman" w:hAnsi="Calibri" w:cs="Calibri"/>
                <w:bCs/>
              </w:rPr>
            </w:pPr>
          </w:p>
          <w:p w14:paraId="766A57E2" w14:textId="7CC789FD" w:rsidR="00E6303D" w:rsidRDefault="004E2757" w:rsidP="00861B6D">
            <w:pPr>
              <w:jc w:val="both"/>
              <w:rPr>
                <w:rFonts w:ascii="Calibri" w:eastAsia="Times New Roman" w:hAnsi="Calibri" w:cs="Calibri"/>
              </w:rPr>
            </w:pPr>
            <w:r>
              <w:rPr>
                <w:noProof/>
              </w:rPr>
              <w:drawing>
                <wp:inline distT="0" distB="0" distL="0" distR="0" wp14:anchorId="0E05A42D" wp14:editId="26F84257">
                  <wp:extent cx="5830432" cy="2806574"/>
                  <wp:effectExtent l="0" t="0" r="18415" b="13335"/>
                  <wp:docPr id="1154612739" name="Chart 1">
                    <a:extLst xmlns:a="http://schemas.openxmlformats.org/drawingml/2006/main">
                      <a:ext uri="{FF2B5EF4-FFF2-40B4-BE49-F238E27FC236}">
                        <a16:creationId xmlns:a16="http://schemas.microsoft.com/office/drawing/2014/main" id="{183239B9-D1C2-C975-8CAF-6FD18D42F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064B84" w14:textId="77777777" w:rsidR="00E6303D" w:rsidRDefault="00E6303D" w:rsidP="00861B6D">
            <w:pPr>
              <w:jc w:val="both"/>
              <w:rPr>
                <w:rFonts w:ascii="Calibri" w:eastAsia="Times New Roman" w:hAnsi="Calibri" w:cs="Calibri"/>
              </w:rPr>
            </w:pPr>
          </w:p>
          <w:p w14:paraId="488B6567" w14:textId="77777777" w:rsidR="00393F50" w:rsidRDefault="00393F50" w:rsidP="00861B6D">
            <w:pPr>
              <w:jc w:val="both"/>
              <w:rPr>
                <w:rFonts w:ascii="Calibri" w:eastAsia="Times New Roman" w:hAnsi="Calibri" w:cs="Calibri"/>
                <w:b/>
                <w:bCs/>
              </w:rPr>
            </w:pPr>
            <w:r>
              <w:rPr>
                <w:rFonts w:ascii="Calibri" w:eastAsia="Times New Roman" w:hAnsi="Calibri" w:cs="Calibri"/>
                <w:b/>
                <w:bCs/>
              </w:rPr>
              <w:t xml:space="preserve">e-Visa </w:t>
            </w:r>
            <w:r w:rsidR="00513779">
              <w:rPr>
                <w:rFonts w:ascii="Calibri" w:eastAsia="Times New Roman" w:hAnsi="Calibri" w:cs="Calibri"/>
                <w:b/>
                <w:bCs/>
              </w:rPr>
              <w:t>funding support update</w:t>
            </w:r>
          </w:p>
          <w:p w14:paraId="14D6CC65" w14:textId="0988EE71" w:rsidR="00513779" w:rsidRDefault="00C617D3" w:rsidP="00861B6D">
            <w:pPr>
              <w:jc w:val="both"/>
              <w:rPr>
                <w:rFonts w:ascii="Calibri" w:eastAsia="Times New Roman" w:hAnsi="Calibri" w:cs="Calibri"/>
              </w:rPr>
            </w:pPr>
            <w:r>
              <w:rPr>
                <w:rFonts w:ascii="Calibri" w:eastAsia="Times New Roman" w:hAnsi="Calibri" w:cs="Calibri"/>
              </w:rPr>
              <w:t xml:space="preserve">The Home Office e-Visa team has provided the below update on </w:t>
            </w:r>
            <w:r w:rsidR="00517361">
              <w:rPr>
                <w:rFonts w:ascii="Calibri" w:eastAsia="Times New Roman" w:hAnsi="Calibri" w:cs="Calibri"/>
              </w:rPr>
              <w:t xml:space="preserve">e-Visa and </w:t>
            </w:r>
            <w:r>
              <w:rPr>
                <w:rFonts w:ascii="Calibri" w:eastAsia="Times New Roman" w:hAnsi="Calibri" w:cs="Calibri"/>
              </w:rPr>
              <w:t xml:space="preserve">funding support: </w:t>
            </w:r>
          </w:p>
          <w:p w14:paraId="5760D533" w14:textId="539FD2B9" w:rsidR="00DB42F5" w:rsidRPr="00DB42F5" w:rsidRDefault="00AD7E06" w:rsidP="00DB42F5">
            <w:pPr>
              <w:jc w:val="both"/>
              <w:rPr>
                <w:rFonts w:ascii="Calibri" w:eastAsia="Times New Roman" w:hAnsi="Calibri" w:cs="Calibri"/>
                <w:i/>
                <w:iCs/>
              </w:rPr>
            </w:pPr>
            <w:r>
              <w:rPr>
                <w:rFonts w:ascii="Calibri" w:eastAsia="Times New Roman" w:hAnsi="Calibri" w:cs="Calibri"/>
                <w:i/>
                <w:iCs/>
              </w:rPr>
              <w:t>“</w:t>
            </w:r>
            <w:r w:rsidR="00DB42F5" w:rsidRPr="00DB42F5">
              <w:rPr>
                <w:rFonts w:ascii="Calibri" w:eastAsia="Times New Roman" w:hAnsi="Calibri" w:cs="Calibri"/>
                <w:i/>
                <w:iCs/>
              </w:rPr>
              <w:t xml:space="preserve">Migrant Help are aware that the grant agreements for the </w:t>
            </w:r>
            <w:proofErr w:type="spellStart"/>
            <w:r w:rsidR="00DB42F5" w:rsidRPr="00DB42F5">
              <w:rPr>
                <w:rFonts w:ascii="Calibri" w:eastAsia="Times New Roman" w:hAnsi="Calibri" w:cs="Calibri"/>
                <w:i/>
                <w:iCs/>
              </w:rPr>
              <w:t>eVisa</w:t>
            </w:r>
            <w:proofErr w:type="spellEnd"/>
            <w:r w:rsidR="00DB42F5" w:rsidRPr="00DB42F5">
              <w:rPr>
                <w:rFonts w:ascii="Calibri" w:eastAsia="Times New Roman" w:hAnsi="Calibri" w:cs="Calibri"/>
                <w:i/>
                <w:iCs/>
              </w:rPr>
              <w:t xml:space="preserve"> transition covers the periods 1 September 2024 to 31 August 2025, and 1 September 2025 to 31 March 2026.</w:t>
            </w:r>
          </w:p>
          <w:p w14:paraId="38DFDC25"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7F0D5061"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The Home Office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 xml:space="preserve"> Transition funding awarded to Migrant Help, as a national grant</w:t>
            </w:r>
            <w:r w:rsidRPr="00DB42F5">
              <w:rPr>
                <w:rFonts w:ascii="Calibri" w:eastAsia="Times New Roman" w:hAnsi="Calibri" w:cs="Calibri"/>
                <w:i/>
                <w:iCs/>
              </w:rPr>
              <w:noBreakHyphen/>
              <w:t xml:space="preserve">funded organisation (GFO) for England, was to provide free support for vulnerable individuals transitioning from physical Biometric Residence Permits (BRPs) and Biometric Residence Cards (BRCs) to a digital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w:t>
            </w:r>
          </w:p>
          <w:p w14:paraId="3CD18A61"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4DB68FDE"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BRPs were cards used to evidence immigration status. An individual may hold a BRP if they were granted permission to live or work in the UK on or before 31 October 2024. Successful applicants from 01 November 2024 onwards are directed to create a UKVI account to access their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w:t>
            </w:r>
          </w:p>
          <w:p w14:paraId="6FBA0F50"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4FEA5DD5"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All BRPs and most BRCs expired on 31 December 2024 - </w:t>
            </w:r>
            <w:hyperlink r:id="rId26" w:tooltip="Original URL: https://www.gov.uk/biometric-residence-permits. Click or tap if you trust this link." w:history="1">
              <w:r w:rsidRPr="00DB42F5">
                <w:rPr>
                  <w:rStyle w:val="Hyperlink"/>
                  <w:rFonts w:ascii="Calibri" w:eastAsia="Times New Roman" w:hAnsi="Calibri" w:cs="Calibri"/>
                  <w:i/>
                  <w:iCs/>
                </w:rPr>
                <w:t>Biometric residence permits (BRPs) - GOV.UK</w:t>
              </w:r>
            </w:hyperlink>
          </w:p>
          <w:p w14:paraId="6D1E9243"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48DE0508"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In September 2024 the government urged all those across the UK who use a physical immigration document to take immediate action to transition to an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 as part of plans to digitise the UK border and immigration system.</w:t>
            </w:r>
          </w:p>
          <w:p w14:paraId="0873E4F1"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6122ADA4"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The Home Office has a robust support model in place that strives to ensure that all people, including the most vulnerable, are properly supported to access their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 xml:space="preserve"> and use the View and Prove service:</w:t>
            </w:r>
          </w:p>
          <w:p w14:paraId="0A6C6059"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7AB8DBCB"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We have delivered £4.4m of grant funding across 18 months to 72 voluntary and community sector organisations across the UK to support customers who needed help transitioning from a physical document to an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w:t>
            </w:r>
          </w:p>
          <w:p w14:paraId="20D4F40F"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24A399ED"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People who need support can contact the UKVI Resolution Centre, which provides support via email and webchat to those creating their UKVI account, and telephone support to those using the online immigration status services. This includes supporting users through the online journey by:</w:t>
            </w:r>
          </w:p>
          <w:p w14:paraId="3354CE99"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57869195" w14:textId="77777777" w:rsidR="00DB42F5" w:rsidRPr="00DB42F5" w:rsidRDefault="00DB42F5" w:rsidP="00DB42F5">
            <w:pPr>
              <w:numPr>
                <w:ilvl w:val="0"/>
                <w:numId w:val="18"/>
              </w:numPr>
              <w:jc w:val="both"/>
              <w:rPr>
                <w:rFonts w:ascii="Calibri" w:eastAsia="Times New Roman" w:hAnsi="Calibri" w:cs="Calibri"/>
                <w:i/>
                <w:iCs/>
              </w:rPr>
            </w:pPr>
            <w:r w:rsidRPr="00DB42F5">
              <w:rPr>
                <w:rFonts w:ascii="Calibri" w:eastAsia="Times New Roman" w:hAnsi="Calibri" w:cs="Calibri"/>
                <w:i/>
                <w:iCs/>
              </w:rPr>
              <w:t>helping them to access or recover their account</w:t>
            </w:r>
          </w:p>
          <w:p w14:paraId="608BDE57" w14:textId="77777777" w:rsidR="00DB42F5" w:rsidRPr="00DB42F5" w:rsidRDefault="00DB42F5" w:rsidP="00DB42F5">
            <w:pPr>
              <w:numPr>
                <w:ilvl w:val="0"/>
                <w:numId w:val="18"/>
              </w:numPr>
              <w:jc w:val="both"/>
              <w:rPr>
                <w:rFonts w:ascii="Calibri" w:eastAsia="Times New Roman" w:hAnsi="Calibri" w:cs="Calibri"/>
                <w:i/>
                <w:iCs/>
              </w:rPr>
            </w:pPr>
            <w:r w:rsidRPr="00DB42F5">
              <w:rPr>
                <w:rFonts w:ascii="Calibri" w:eastAsia="Times New Roman" w:hAnsi="Calibri" w:cs="Calibri"/>
                <w:i/>
                <w:iCs/>
              </w:rPr>
              <w:t>helping them to update their personal details</w:t>
            </w:r>
          </w:p>
          <w:p w14:paraId="70DD87F1" w14:textId="77777777" w:rsidR="00DB42F5" w:rsidRPr="00DB42F5" w:rsidRDefault="00DB42F5" w:rsidP="00DB42F5">
            <w:pPr>
              <w:numPr>
                <w:ilvl w:val="0"/>
                <w:numId w:val="18"/>
              </w:numPr>
              <w:jc w:val="both"/>
              <w:rPr>
                <w:rFonts w:ascii="Calibri" w:eastAsia="Times New Roman" w:hAnsi="Calibri" w:cs="Calibri"/>
                <w:i/>
                <w:iCs/>
              </w:rPr>
            </w:pPr>
            <w:r w:rsidRPr="00DB42F5">
              <w:rPr>
                <w:rFonts w:ascii="Calibri" w:eastAsia="Times New Roman" w:hAnsi="Calibri" w:cs="Calibri"/>
                <w:i/>
                <w:iCs/>
              </w:rPr>
              <w:t>sharing status on behalf of users if they are unable to do so themselves</w:t>
            </w:r>
          </w:p>
          <w:p w14:paraId="7DB52EAB"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2ACC5BB8"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Should anyone find themselves needing support with creating their UKVI account or getting access to their </w:t>
            </w:r>
            <w:proofErr w:type="spellStart"/>
            <w:r w:rsidRPr="00DB42F5">
              <w:rPr>
                <w:rFonts w:ascii="Calibri" w:eastAsia="Times New Roman" w:hAnsi="Calibri" w:cs="Calibri"/>
                <w:i/>
                <w:iCs/>
              </w:rPr>
              <w:t>eVisa</w:t>
            </w:r>
            <w:proofErr w:type="spellEnd"/>
            <w:r w:rsidRPr="00DB42F5">
              <w:rPr>
                <w:rFonts w:ascii="Calibri" w:eastAsia="Times New Roman" w:hAnsi="Calibri" w:cs="Calibri"/>
                <w:i/>
                <w:iCs/>
              </w:rPr>
              <w:t>, the latest updates and guidance can be found on GOV.UK at: </w:t>
            </w:r>
            <w:hyperlink r:id="rId27" w:tooltip="Original URL: http://www.gov.uk/evisa. Click or tap if you trust this link." w:history="1">
              <w:r w:rsidRPr="00DB42F5">
                <w:rPr>
                  <w:rStyle w:val="Hyperlink"/>
                  <w:rFonts w:ascii="Calibri" w:eastAsia="Times New Roman" w:hAnsi="Calibri" w:cs="Calibri"/>
                  <w:i/>
                  <w:iCs/>
                </w:rPr>
                <w:t>www.gov.uk/evisa</w:t>
              </w:r>
            </w:hyperlink>
          </w:p>
          <w:p w14:paraId="7CE77696"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56BD430A"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Employers and landlords in England can use the Employer Checking Service (ECS) and Landlord Checking Service (LCS) to check the status of people who are having difficulty providing digital status evidence.</w:t>
            </w:r>
          </w:p>
          <w:p w14:paraId="35C1BBDD"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6450CFF8"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xml:space="preserve">An Equality Impact Assessment (EIA) was completed on the first phase of the roll out of </w:t>
            </w:r>
            <w:proofErr w:type="spellStart"/>
            <w:r w:rsidRPr="00DB42F5">
              <w:rPr>
                <w:rFonts w:ascii="Calibri" w:eastAsia="Times New Roman" w:hAnsi="Calibri" w:cs="Calibri"/>
                <w:i/>
                <w:iCs/>
              </w:rPr>
              <w:t>eVisas</w:t>
            </w:r>
            <w:proofErr w:type="spellEnd"/>
            <w:r w:rsidRPr="00DB42F5">
              <w:rPr>
                <w:rFonts w:ascii="Calibri" w:eastAsia="Times New Roman" w:hAnsi="Calibri" w:cs="Calibri"/>
                <w:i/>
                <w:iCs/>
              </w:rPr>
              <w:t xml:space="preserve"> to EEA nationals on 9 November 2020, which built on the Policy Equality Statement (PES) for the EUSS which was produced in 2017 and published on the gov.uk website on 18 November 2020:</w:t>
            </w:r>
          </w:p>
          <w:p w14:paraId="0B475043"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49DED4C9" w14:textId="77777777" w:rsidR="00DB42F5" w:rsidRPr="00DB42F5" w:rsidRDefault="00DB42F5" w:rsidP="00DB42F5">
            <w:pPr>
              <w:jc w:val="both"/>
              <w:rPr>
                <w:rFonts w:ascii="Calibri" w:eastAsia="Times New Roman" w:hAnsi="Calibri" w:cs="Calibri"/>
                <w:i/>
                <w:iCs/>
              </w:rPr>
            </w:pPr>
            <w:hyperlink r:id="rId28" w:tooltip="Original URL: https://www.gov.uk/government/publications/eu-settlement-scheme-policy-equality-statement/policy-equality-statement-eu-settlement-scheme. Click or tap if you trust this link." w:history="1">
              <w:r w:rsidRPr="00DB42F5">
                <w:rPr>
                  <w:rStyle w:val="Hyperlink"/>
                  <w:rFonts w:ascii="Calibri" w:eastAsia="Times New Roman" w:hAnsi="Calibri" w:cs="Calibri"/>
                  <w:i/>
                  <w:iCs/>
                </w:rPr>
                <w:t>Policy equality statement: EU Settlement Scheme (accessible version) - GOV.UK (www.gov.uk).(opens in a new tab)(opens in a new tab)</w:t>
              </w:r>
            </w:hyperlink>
          </w:p>
          <w:p w14:paraId="0495F093"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073AEACF"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A separate EIA considering equalities issues in relation to the use of digital only right to work and rent checks was published on gov.uk in June 2022:</w:t>
            </w:r>
          </w:p>
          <w:p w14:paraId="7A4EAB89" w14:textId="77777777" w:rsidR="00DB42F5" w:rsidRPr="00DB42F5" w:rsidRDefault="00DB42F5" w:rsidP="00DB42F5">
            <w:pPr>
              <w:jc w:val="both"/>
              <w:rPr>
                <w:rFonts w:ascii="Calibri" w:eastAsia="Times New Roman" w:hAnsi="Calibri" w:cs="Calibri"/>
                <w:i/>
                <w:iCs/>
              </w:rPr>
            </w:pPr>
            <w:hyperlink r:id="rId29" w:tooltip="Original URL: https://www.gov.uk/government/publications/digital-only-right-to-work-and-rent-checks-equality-impact-assessment/digital-only-right-to-work-and-rent-checks-equality-impact-assessment-accessible#:~:text=In%20line%20with%20the%20Public,BRPs)%20from" w:history="1">
              <w:r w:rsidRPr="00DB42F5">
                <w:rPr>
                  <w:rStyle w:val="Hyperlink"/>
                  <w:rFonts w:ascii="Calibri" w:eastAsia="Times New Roman" w:hAnsi="Calibri" w:cs="Calibri"/>
                  <w:i/>
                  <w:iCs/>
                </w:rPr>
                <w:t>Digital only right to work and rent checks: equality impact assessment (accessible) - GOV.UK (www.gov.uk)(opens in a new tab)(opens in a new tab)</w:t>
              </w:r>
            </w:hyperlink>
          </w:p>
          <w:p w14:paraId="3717AAA5" w14:textId="77777777" w:rsidR="00DB42F5" w:rsidRPr="00DB42F5" w:rsidRDefault="00DB42F5" w:rsidP="00DB42F5">
            <w:pPr>
              <w:jc w:val="both"/>
              <w:rPr>
                <w:rFonts w:ascii="Calibri" w:eastAsia="Times New Roman" w:hAnsi="Calibri" w:cs="Calibri"/>
                <w:i/>
                <w:iCs/>
              </w:rPr>
            </w:pPr>
            <w:r w:rsidRPr="00DB42F5">
              <w:rPr>
                <w:rFonts w:ascii="Calibri" w:eastAsia="Times New Roman" w:hAnsi="Calibri" w:cs="Calibri"/>
                <w:i/>
                <w:iCs/>
              </w:rPr>
              <w:t> </w:t>
            </w:r>
          </w:p>
          <w:p w14:paraId="73598B44" w14:textId="6D9AA36E" w:rsidR="00DB42F5" w:rsidRDefault="00DB42F5" w:rsidP="00861B6D">
            <w:pPr>
              <w:jc w:val="both"/>
              <w:rPr>
                <w:rFonts w:ascii="Calibri" w:eastAsia="Times New Roman" w:hAnsi="Calibri" w:cs="Calibri"/>
                <w:i/>
                <w:iCs/>
              </w:rPr>
            </w:pPr>
            <w:r w:rsidRPr="00DB42F5">
              <w:rPr>
                <w:rFonts w:ascii="Calibri" w:eastAsia="Times New Roman" w:hAnsi="Calibri" w:cs="Calibri"/>
                <w:i/>
                <w:iCs/>
              </w:rPr>
              <w:lastRenderedPageBreak/>
              <w:t xml:space="preserve">The Home Office are also in the process of reviewing our </w:t>
            </w:r>
            <w:proofErr w:type="spellStart"/>
            <w:r w:rsidRPr="00DB42F5">
              <w:rPr>
                <w:rFonts w:ascii="Calibri" w:eastAsia="Times New Roman" w:hAnsi="Calibri" w:cs="Calibri"/>
                <w:i/>
                <w:iCs/>
              </w:rPr>
              <w:t>eVisas</w:t>
            </w:r>
            <w:proofErr w:type="spellEnd"/>
            <w:r w:rsidRPr="00DB42F5">
              <w:rPr>
                <w:rFonts w:ascii="Calibri" w:eastAsia="Times New Roman" w:hAnsi="Calibri" w:cs="Calibri"/>
                <w:i/>
                <w:iCs/>
              </w:rPr>
              <w:t xml:space="preserve"> EIA, setting out further analysis of the equalities issues to reflect the current stage in the roll out of </w:t>
            </w:r>
            <w:proofErr w:type="spellStart"/>
            <w:r w:rsidRPr="00DB42F5">
              <w:rPr>
                <w:rFonts w:ascii="Calibri" w:eastAsia="Times New Roman" w:hAnsi="Calibri" w:cs="Calibri"/>
                <w:i/>
                <w:iCs/>
              </w:rPr>
              <w:t>eVisas</w:t>
            </w:r>
            <w:proofErr w:type="spellEnd"/>
            <w:r w:rsidRPr="00DB42F5">
              <w:rPr>
                <w:rFonts w:ascii="Calibri" w:eastAsia="Times New Roman" w:hAnsi="Calibri" w:cs="Calibri"/>
                <w:i/>
                <w:iCs/>
              </w:rPr>
              <w:t>, and we will continue to keep the issue under review</w:t>
            </w:r>
            <w:r w:rsidR="00AD7E06">
              <w:rPr>
                <w:rFonts w:ascii="Calibri" w:eastAsia="Times New Roman" w:hAnsi="Calibri" w:cs="Calibri"/>
                <w:i/>
                <w:iCs/>
              </w:rPr>
              <w:t>”</w:t>
            </w:r>
            <w:r w:rsidRPr="00DB42F5">
              <w:rPr>
                <w:rFonts w:ascii="Calibri" w:eastAsia="Times New Roman" w:hAnsi="Calibri" w:cs="Calibri"/>
                <w:i/>
                <w:iCs/>
              </w:rPr>
              <w:t>.</w:t>
            </w:r>
          </w:p>
          <w:p w14:paraId="03BE07C8" w14:textId="77777777" w:rsidR="00D259A2" w:rsidRDefault="00D259A2" w:rsidP="00861B6D">
            <w:pPr>
              <w:jc w:val="both"/>
              <w:rPr>
                <w:rFonts w:ascii="Calibri" w:eastAsia="Times New Roman" w:hAnsi="Calibri" w:cs="Calibri"/>
                <w:i/>
                <w:iCs/>
              </w:rPr>
            </w:pPr>
          </w:p>
          <w:p w14:paraId="01149132" w14:textId="057FF09D" w:rsidR="00BA220D" w:rsidRPr="00BA220D" w:rsidRDefault="00F671BD" w:rsidP="00BA220D">
            <w:pPr>
              <w:jc w:val="both"/>
              <w:rPr>
                <w:rFonts w:ascii="Calibri" w:eastAsia="Times New Roman" w:hAnsi="Calibri" w:cs="Calibri"/>
              </w:rPr>
            </w:pPr>
            <w:hyperlink r:id="rId30" w:history="1">
              <w:r w:rsidR="00BA220D" w:rsidRPr="00BA220D">
                <w:rPr>
                  <w:rStyle w:val="Hyperlink"/>
                  <w:rFonts w:ascii="Calibri" w:eastAsia="Times New Roman" w:hAnsi="Calibri" w:cs="Calibri"/>
                </w:rPr>
                <w:t>Asylum seekers waiting over a year for claim in UK may be allowed to work under new measures</w:t>
              </w:r>
            </w:hyperlink>
          </w:p>
          <w:p w14:paraId="451C9224" w14:textId="42C46A37" w:rsidR="00D259A2" w:rsidRPr="00A55E5E" w:rsidRDefault="004C3342" w:rsidP="00D91F6F">
            <w:pPr>
              <w:jc w:val="both"/>
              <w:rPr>
                <w:rFonts w:ascii="Calibri" w:eastAsia="Times New Roman" w:hAnsi="Calibri" w:cs="Calibri"/>
              </w:rPr>
            </w:pPr>
            <w:r w:rsidRPr="004C3342">
              <w:rPr>
                <w:rFonts w:ascii="Calibri" w:eastAsia="Times New Roman" w:hAnsi="Calibri" w:cs="Calibri"/>
              </w:rPr>
              <w:t>Shabana Mahmood hopes to reduce number of claimants in hotels by enabling them to support themselves</w:t>
            </w:r>
            <w:r w:rsidR="001F3A1C">
              <w:rPr>
                <w:rFonts w:ascii="Calibri" w:eastAsia="Times New Roman" w:hAnsi="Calibri" w:cs="Calibri"/>
              </w:rPr>
              <w:t xml:space="preserve"> </w:t>
            </w:r>
            <w:r w:rsidR="00201498">
              <w:rPr>
                <w:rFonts w:ascii="Calibri" w:eastAsia="Times New Roman" w:hAnsi="Calibri" w:cs="Calibri"/>
              </w:rPr>
              <w:t>as up</w:t>
            </w:r>
            <w:r w:rsidR="003A60A6" w:rsidRPr="00A55E5E">
              <w:rPr>
                <w:rFonts w:ascii="Calibri" w:eastAsia="Times New Roman" w:hAnsi="Calibri" w:cs="Calibri"/>
              </w:rPr>
              <w:t xml:space="preserve"> to 21,000 asylum seekers who have waited for a year for their claims to be processed could be allowed to enter the jobs marke</w:t>
            </w:r>
            <w:r w:rsidR="00B51A5E">
              <w:rPr>
                <w:rFonts w:ascii="Calibri" w:eastAsia="Times New Roman" w:hAnsi="Calibri" w:cs="Calibri"/>
              </w:rPr>
              <w:t>t.</w:t>
            </w:r>
            <w:r w:rsidR="00B56C27">
              <w:rPr>
                <w:rFonts w:ascii="Calibri" w:eastAsia="Times New Roman" w:hAnsi="Calibri" w:cs="Calibri"/>
              </w:rPr>
              <w:t xml:space="preserve"> </w:t>
            </w:r>
            <w:r w:rsidR="00D91F6F">
              <w:rPr>
                <w:rFonts w:ascii="Calibri" w:eastAsia="Times New Roman" w:hAnsi="Calibri" w:cs="Calibri"/>
              </w:rPr>
              <w:t>A package of measures is to be announced</w:t>
            </w:r>
            <w:r w:rsidR="00F52F44">
              <w:rPr>
                <w:rFonts w:ascii="Calibri" w:eastAsia="Times New Roman" w:hAnsi="Calibri" w:cs="Calibri"/>
              </w:rPr>
              <w:t>,</w:t>
            </w:r>
            <w:r w:rsidR="00D91F6F">
              <w:rPr>
                <w:rFonts w:ascii="Calibri" w:eastAsia="Times New Roman" w:hAnsi="Calibri" w:cs="Calibri"/>
              </w:rPr>
              <w:t xml:space="preserve"> </w:t>
            </w:r>
            <w:r w:rsidR="00B56C27" w:rsidRPr="00B56C27">
              <w:rPr>
                <w:rFonts w:ascii="Calibri" w:eastAsia="Times New Roman" w:hAnsi="Calibri" w:cs="Calibri"/>
              </w:rPr>
              <w:t>which will be laid in parliament and come into force in June</w:t>
            </w:r>
            <w:r w:rsidR="00B01F7B">
              <w:rPr>
                <w:rFonts w:ascii="Calibri" w:eastAsia="Times New Roman" w:hAnsi="Calibri" w:cs="Calibri"/>
              </w:rPr>
              <w:t>. T</w:t>
            </w:r>
            <w:r w:rsidR="00F52F44">
              <w:rPr>
                <w:rFonts w:ascii="Calibri" w:eastAsia="Times New Roman" w:hAnsi="Calibri" w:cs="Calibri"/>
              </w:rPr>
              <w:t>he measures</w:t>
            </w:r>
            <w:r w:rsidR="00B56C27" w:rsidRPr="00B56C27">
              <w:rPr>
                <w:rFonts w:ascii="Calibri" w:eastAsia="Times New Roman" w:hAnsi="Calibri" w:cs="Calibri"/>
              </w:rPr>
              <w:t xml:space="preserve"> would remove support payments and accommodation to asylum seekers who illegally work, </w:t>
            </w:r>
            <w:proofErr w:type="gramStart"/>
            <w:r w:rsidR="00B56C27" w:rsidRPr="00B56C27">
              <w:rPr>
                <w:rFonts w:ascii="Calibri" w:eastAsia="Times New Roman" w:hAnsi="Calibri" w:cs="Calibri"/>
              </w:rPr>
              <w:t>have the ability to</w:t>
            </w:r>
            <w:proofErr w:type="gramEnd"/>
            <w:r w:rsidR="00B56C27" w:rsidRPr="00B56C27">
              <w:rPr>
                <w:rFonts w:ascii="Calibri" w:eastAsia="Times New Roman" w:hAnsi="Calibri" w:cs="Calibri"/>
              </w:rPr>
              <w:t xml:space="preserve"> support themselves, have the right to work or have broken the law.</w:t>
            </w:r>
            <w:r w:rsidR="00AD76C6">
              <w:rPr>
                <w:rFonts w:ascii="Calibri" w:eastAsia="Times New Roman" w:hAnsi="Calibri" w:cs="Calibri"/>
              </w:rPr>
              <w:t xml:space="preserve"> Further detail will be communicated by NEMP once it is received.</w:t>
            </w:r>
          </w:p>
          <w:p w14:paraId="17B0A342" w14:textId="77777777" w:rsidR="00DB42F5" w:rsidRDefault="00DB42F5" w:rsidP="00861B6D">
            <w:pPr>
              <w:jc w:val="both"/>
              <w:rPr>
                <w:rFonts w:ascii="Calibri" w:eastAsia="Times New Roman" w:hAnsi="Calibri" w:cs="Calibri"/>
              </w:rPr>
            </w:pPr>
          </w:p>
          <w:p w14:paraId="1D8ACFE1" w14:textId="78627EC2" w:rsidR="00DA0FAA" w:rsidRPr="00966A31" w:rsidRDefault="000354EE" w:rsidP="00861B6D">
            <w:pPr>
              <w:jc w:val="both"/>
              <w:rPr>
                <w:rFonts w:ascii="Calibri" w:eastAsia="Times New Roman" w:hAnsi="Calibri" w:cs="Calibri"/>
                <w:b/>
                <w:bCs/>
              </w:rPr>
            </w:pPr>
            <w:r w:rsidRPr="000B690C">
              <w:rPr>
                <w:rFonts w:ascii="Calibri" w:eastAsia="Times New Roman" w:hAnsi="Calibri" w:cs="Calibri"/>
                <w:b/>
                <w:bCs/>
              </w:rPr>
              <w:t xml:space="preserve">Community First </w:t>
            </w:r>
            <w:r w:rsidR="00547C74" w:rsidRPr="000B690C">
              <w:rPr>
                <w:rFonts w:ascii="Calibri" w:eastAsia="Times New Roman" w:hAnsi="Calibri" w:cs="Calibri"/>
                <w:b/>
                <w:bCs/>
              </w:rPr>
              <w:t xml:space="preserve">Community Bank </w:t>
            </w:r>
            <w:r w:rsidRPr="000B690C">
              <w:rPr>
                <w:rFonts w:ascii="Calibri" w:eastAsia="Times New Roman" w:hAnsi="Calibri" w:cs="Calibri"/>
                <w:b/>
                <w:bCs/>
              </w:rPr>
              <w:t>–</w:t>
            </w:r>
            <w:r w:rsidR="00547C74" w:rsidRPr="000B690C">
              <w:rPr>
                <w:rFonts w:ascii="Calibri" w:eastAsia="Times New Roman" w:hAnsi="Calibri" w:cs="Calibri"/>
                <w:b/>
                <w:bCs/>
              </w:rPr>
              <w:t xml:space="preserve"> Letters of Introduction</w:t>
            </w:r>
          </w:p>
          <w:p w14:paraId="0F7AEA3C" w14:textId="4BC8B8A8" w:rsidR="00547C74" w:rsidRDefault="004D4C5C" w:rsidP="00861B6D">
            <w:pPr>
              <w:jc w:val="both"/>
              <w:rPr>
                <w:rFonts w:ascii="Calibri" w:eastAsia="Times New Roman" w:hAnsi="Calibri" w:cs="Calibri"/>
              </w:rPr>
            </w:pPr>
            <w:r>
              <w:rPr>
                <w:rFonts w:ascii="Calibri" w:eastAsia="Times New Roman" w:hAnsi="Calibri" w:cs="Calibri"/>
              </w:rPr>
              <w:t xml:space="preserve">The </w:t>
            </w:r>
            <w:r w:rsidR="00CC25AB">
              <w:rPr>
                <w:rFonts w:ascii="Calibri" w:eastAsia="Times New Roman" w:hAnsi="Calibri" w:cs="Calibri"/>
              </w:rPr>
              <w:t>Community</w:t>
            </w:r>
            <w:r>
              <w:rPr>
                <w:rFonts w:ascii="Calibri" w:eastAsia="Times New Roman" w:hAnsi="Calibri" w:cs="Calibri"/>
              </w:rPr>
              <w:t xml:space="preserve"> Bank ha</w:t>
            </w:r>
            <w:r w:rsidR="00517361">
              <w:rPr>
                <w:rFonts w:ascii="Calibri" w:eastAsia="Times New Roman" w:hAnsi="Calibri" w:cs="Calibri"/>
              </w:rPr>
              <w:t>s</w:t>
            </w:r>
            <w:r>
              <w:rPr>
                <w:rFonts w:ascii="Calibri" w:eastAsia="Times New Roman" w:hAnsi="Calibri" w:cs="Calibri"/>
              </w:rPr>
              <w:t xml:space="preserve"> circulated </w:t>
            </w:r>
            <w:r w:rsidRPr="004D4C5C">
              <w:rPr>
                <w:rFonts w:ascii="Calibri" w:eastAsia="Times New Roman" w:hAnsi="Calibri" w:cs="Calibri"/>
              </w:rPr>
              <w:t>example letters of introduction to support proof of address for account opening</w:t>
            </w:r>
            <w:r w:rsidR="001A3F58">
              <w:rPr>
                <w:rFonts w:ascii="Calibri" w:eastAsia="Times New Roman" w:hAnsi="Calibri" w:cs="Calibri"/>
              </w:rPr>
              <w:t xml:space="preserve"> amidst an increase</w:t>
            </w:r>
            <w:r w:rsidR="00E473C1">
              <w:rPr>
                <w:rFonts w:ascii="Calibri" w:eastAsia="Times New Roman" w:hAnsi="Calibri" w:cs="Calibri"/>
              </w:rPr>
              <w:t xml:space="preserve"> of people trying to set up a bank account without ID, meaning they a</w:t>
            </w:r>
            <w:r w:rsidR="00CC25AB" w:rsidRPr="00CC25AB">
              <w:rPr>
                <w:rFonts w:ascii="Calibri" w:eastAsia="Times New Roman" w:hAnsi="Calibri" w:cs="Calibri"/>
              </w:rPr>
              <w:t>re relying on V</w:t>
            </w:r>
            <w:r w:rsidR="00E473C1">
              <w:rPr>
                <w:rFonts w:ascii="Calibri" w:eastAsia="Times New Roman" w:hAnsi="Calibri" w:cs="Calibri"/>
              </w:rPr>
              <w:t xml:space="preserve">oluntary organisations </w:t>
            </w:r>
            <w:r w:rsidR="00CC25AB" w:rsidRPr="00CC25AB">
              <w:rPr>
                <w:rFonts w:ascii="Calibri" w:eastAsia="Times New Roman" w:hAnsi="Calibri" w:cs="Calibri"/>
              </w:rPr>
              <w:t>to provide letters of introduction</w:t>
            </w:r>
            <w:r w:rsidR="00E473C1">
              <w:rPr>
                <w:rFonts w:ascii="Calibri" w:eastAsia="Times New Roman" w:hAnsi="Calibri" w:cs="Calibri"/>
              </w:rPr>
              <w:t xml:space="preserve">. </w:t>
            </w:r>
            <w:r w:rsidR="00FD0F8C">
              <w:rPr>
                <w:rFonts w:ascii="Calibri" w:eastAsia="Times New Roman" w:hAnsi="Calibri" w:cs="Calibri"/>
              </w:rPr>
              <w:t xml:space="preserve">Letters of introduction must: </w:t>
            </w:r>
          </w:p>
          <w:p w14:paraId="48091BCA"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Confirm the applicants full name and address.</w:t>
            </w:r>
          </w:p>
          <w:p w14:paraId="207BDE90"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 xml:space="preserve">Be presented on headed paper. </w:t>
            </w:r>
          </w:p>
          <w:p w14:paraId="4B160D68"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Printed copies and electronic versions aren't acceptable.</w:t>
            </w:r>
          </w:p>
          <w:p w14:paraId="280D397B"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Confirm the introducer’s full name and position of employment with the organisation. (volunteers cannot sign the letters)</w:t>
            </w:r>
          </w:p>
          <w:p w14:paraId="1E62F056"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Be signed and dated by the Introducer, not a Per Procurationem (PP), with a wet signature.</w:t>
            </w:r>
          </w:p>
          <w:p w14:paraId="54AAE61D"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Confirm the relationship of the Introducer to the applicant </w:t>
            </w:r>
          </w:p>
          <w:p w14:paraId="3B4ABC54"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Include the Introducer’s phone number.</w:t>
            </w:r>
          </w:p>
          <w:p w14:paraId="3D27BB88" w14:textId="77777777" w:rsidR="00171817" w:rsidRPr="00171817" w:rsidRDefault="00171817" w:rsidP="00FD0F8C">
            <w:pPr>
              <w:numPr>
                <w:ilvl w:val="0"/>
                <w:numId w:val="29"/>
              </w:numPr>
              <w:jc w:val="both"/>
              <w:rPr>
                <w:rFonts w:ascii="Calibri" w:eastAsia="Times New Roman" w:hAnsi="Calibri" w:cs="Calibri"/>
              </w:rPr>
            </w:pPr>
            <w:r w:rsidRPr="00171817">
              <w:rPr>
                <w:rFonts w:ascii="Calibri" w:eastAsia="Times New Roman" w:hAnsi="Calibri" w:cs="Calibri"/>
              </w:rPr>
              <w:t>Be dated and sent in the last month.</w:t>
            </w:r>
          </w:p>
          <w:p w14:paraId="38522227" w14:textId="77777777" w:rsidR="00171817" w:rsidRDefault="00171817" w:rsidP="00171817">
            <w:pPr>
              <w:jc w:val="both"/>
              <w:rPr>
                <w:rFonts w:ascii="Calibri" w:eastAsia="Times New Roman" w:hAnsi="Calibri" w:cs="Calibri"/>
              </w:rPr>
            </w:pPr>
            <w:r w:rsidRPr="00171817">
              <w:rPr>
                <w:rFonts w:ascii="Calibri" w:eastAsia="Times New Roman" w:hAnsi="Calibri" w:cs="Calibri"/>
              </w:rPr>
              <w:t> </w:t>
            </w:r>
          </w:p>
          <w:p w14:paraId="78E51AA2" w14:textId="396445A6" w:rsidR="007539EC" w:rsidRDefault="007539EC" w:rsidP="00171817">
            <w:pPr>
              <w:jc w:val="both"/>
              <w:rPr>
                <w:rFonts w:ascii="Calibri" w:eastAsia="Times New Roman" w:hAnsi="Calibri" w:cs="Calibri"/>
              </w:rPr>
            </w:pPr>
            <w:r>
              <w:rPr>
                <w:rFonts w:ascii="Calibri" w:eastAsia="Times New Roman" w:hAnsi="Calibri" w:cs="Calibri"/>
              </w:rPr>
              <w:t>Please find an example letter of introduction below:</w:t>
            </w:r>
          </w:p>
          <w:bookmarkStart w:id="5" w:name="_MON_1833975650"/>
          <w:bookmarkEnd w:id="5"/>
          <w:p w14:paraId="294D176B" w14:textId="06720D3F" w:rsidR="00BB7DF9" w:rsidRPr="00171817" w:rsidRDefault="001C061A" w:rsidP="00171817">
            <w:pPr>
              <w:jc w:val="both"/>
              <w:rPr>
                <w:rFonts w:ascii="Calibri" w:eastAsia="Times New Roman" w:hAnsi="Calibri" w:cs="Calibri"/>
              </w:rPr>
            </w:pPr>
            <w:r>
              <w:rPr>
                <w:rFonts w:ascii="Calibri" w:eastAsia="Times New Roman" w:hAnsi="Calibri" w:cs="Calibri"/>
              </w:rPr>
              <w:object w:dxaOrig="1508" w:dyaOrig="982" w14:anchorId="6072D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31" o:title=""/>
                </v:shape>
                <o:OLEObject Type="Embed" ProgID="Word.Document.12" ShapeID="_x0000_i1025" DrawAspect="Icon" ObjectID="_1834218334" r:id="rId32">
                  <o:FieldCodes>\s</o:FieldCodes>
                </o:OLEObject>
              </w:object>
            </w:r>
          </w:p>
          <w:p w14:paraId="71D48F25" w14:textId="77777777" w:rsidR="00171817" w:rsidRPr="00171817" w:rsidRDefault="00171817" w:rsidP="00171817">
            <w:pPr>
              <w:jc w:val="both"/>
              <w:rPr>
                <w:rFonts w:ascii="Calibri" w:eastAsia="Times New Roman" w:hAnsi="Calibri" w:cs="Calibri"/>
              </w:rPr>
            </w:pPr>
            <w:r w:rsidRPr="00171817">
              <w:rPr>
                <w:rFonts w:ascii="Calibri" w:eastAsia="Times New Roman" w:hAnsi="Calibri" w:cs="Calibri"/>
              </w:rPr>
              <w:t> </w:t>
            </w:r>
          </w:p>
          <w:p w14:paraId="03211B71" w14:textId="2411AA6D" w:rsidR="00171817" w:rsidRPr="00171817" w:rsidRDefault="00171817" w:rsidP="00BA7814">
            <w:pPr>
              <w:jc w:val="both"/>
              <w:rPr>
                <w:rFonts w:ascii="Calibri" w:eastAsia="Times New Roman" w:hAnsi="Calibri" w:cs="Calibri"/>
              </w:rPr>
            </w:pPr>
            <w:r w:rsidRPr="00171817">
              <w:rPr>
                <w:rFonts w:ascii="Calibri" w:eastAsia="Times New Roman" w:hAnsi="Calibri" w:cs="Calibri"/>
              </w:rPr>
              <w:t xml:space="preserve">The </w:t>
            </w:r>
            <w:hyperlink r:id="rId33" w:history="1">
              <w:r w:rsidRPr="00171817">
                <w:rPr>
                  <w:rStyle w:val="Hyperlink"/>
                  <w:rFonts w:ascii="Calibri" w:eastAsia="Times New Roman" w:hAnsi="Calibri" w:cs="Calibri"/>
                </w:rPr>
                <w:t>Lloyds</w:t>
              </w:r>
            </w:hyperlink>
            <w:r w:rsidRPr="00171817">
              <w:rPr>
                <w:rFonts w:ascii="Calibri" w:eastAsia="Times New Roman" w:hAnsi="Calibri" w:cs="Calibri"/>
              </w:rPr>
              <w:t xml:space="preserve"> and </w:t>
            </w:r>
            <w:hyperlink r:id="rId34" w:history="1">
              <w:r w:rsidRPr="00171817">
                <w:rPr>
                  <w:rStyle w:val="Hyperlink"/>
                  <w:rFonts w:ascii="Calibri" w:eastAsia="Times New Roman" w:hAnsi="Calibri" w:cs="Calibri"/>
                </w:rPr>
                <w:t>Halifax</w:t>
              </w:r>
            </w:hyperlink>
            <w:r w:rsidRPr="00171817">
              <w:rPr>
                <w:rFonts w:ascii="Calibri" w:eastAsia="Times New Roman" w:hAnsi="Calibri" w:cs="Calibri"/>
              </w:rPr>
              <w:t xml:space="preserve"> Academies provide free resources from digital education, banking support to employability support. It has bite sized content that people can use on their own or can be used in small group discussions. </w:t>
            </w:r>
          </w:p>
          <w:p w14:paraId="28265EB9" w14:textId="77777777" w:rsidR="00171817" w:rsidRPr="00171817" w:rsidRDefault="00171817" w:rsidP="00171817">
            <w:pPr>
              <w:jc w:val="both"/>
              <w:rPr>
                <w:rFonts w:ascii="Calibri" w:eastAsia="Times New Roman" w:hAnsi="Calibri" w:cs="Calibri"/>
              </w:rPr>
            </w:pPr>
            <w:r w:rsidRPr="00171817">
              <w:rPr>
                <w:rFonts w:ascii="Calibri" w:eastAsia="Times New Roman" w:hAnsi="Calibri" w:cs="Calibri"/>
              </w:rPr>
              <w:t> </w:t>
            </w:r>
          </w:p>
          <w:p w14:paraId="060E9A2B" w14:textId="415E9302" w:rsidR="00171817" w:rsidRDefault="00BA7814" w:rsidP="00861B6D">
            <w:pPr>
              <w:jc w:val="both"/>
              <w:rPr>
                <w:rFonts w:ascii="Calibri" w:eastAsia="Times New Roman" w:hAnsi="Calibri" w:cs="Calibri"/>
              </w:rPr>
            </w:pPr>
            <w:r>
              <w:rPr>
                <w:rFonts w:ascii="Calibri" w:eastAsia="Times New Roman" w:hAnsi="Calibri" w:cs="Calibri"/>
              </w:rPr>
              <w:t xml:space="preserve">Community </w:t>
            </w:r>
            <w:r w:rsidR="000354EE">
              <w:rPr>
                <w:rFonts w:ascii="Calibri" w:eastAsia="Times New Roman" w:hAnsi="Calibri" w:cs="Calibri"/>
              </w:rPr>
              <w:t xml:space="preserve">First Community </w:t>
            </w:r>
            <w:r>
              <w:rPr>
                <w:rFonts w:ascii="Calibri" w:eastAsia="Times New Roman" w:hAnsi="Calibri" w:cs="Calibri"/>
              </w:rPr>
              <w:t xml:space="preserve">Bank </w:t>
            </w:r>
            <w:r w:rsidR="00171817" w:rsidRPr="00171817">
              <w:rPr>
                <w:rFonts w:ascii="Calibri" w:eastAsia="Times New Roman" w:hAnsi="Calibri" w:cs="Calibri"/>
              </w:rPr>
              <w:t xml:space="preserve">digital helpline provides free one to one support for people to help them do all the essentials online – including setting up emails, staying safe online and making NHS appointments. A clear voice interpreter can be arranged for the </w:t>
            </w:r>
            <w:r w:rsidRPr="00171817">
              <w:rPr>
                <w:rFonts w:ascii="Calibri" w:eastAsia="Times New Roman" w:hAnsi="Calibri" w:cs="Calibri"/>
              </w:rPr>
              <w:t>one-to-one</w:t>
            </w:r>
            <w:r w:rsidR="00171817" w:rsidRPr="00171817">
              <w:rPr>
                <w:rFonts w:ascii="Calibri" w:eastAsia="Times New Roman" w:hAnsi="Calibri" w:cs="Calibri"/>
              </w:rPr>
              <w:t xml:space="preserve"> support too. Further details are available </w:t>
            </w:r>
            <w:hyperlink r:id="rId35" w:anchor=":~:text=tel%3A%2003%2003%2003%20000%2010" w:history="1">
              <w:r w:rsidR="00171817" w:rsidRPr="00171817">
                <w:rPr>
                  <w:rStyle w:val="Hyperlink"/>
                  <w:rFonts w:ascii="Calibri" w:eastAsia="Times New Roman" w:hAnsi="Calibri" w:cs="Calibri"/>
                </w:rPr>
                <w:t>here</w:t>
              </w:r>
            </w:hyperlink>
            <w:r w:rsidR="000354EE">
              <w:rPr>
                <w:rFonts w:ascii="Calibri" w:eastAsia="Times New Roman" w:hAnsi="Calibri" w:cs="Calibri"/>
              </w:rPr>
              <w:t>.</w:t>
            </w:r>
          </w:p>
          <w:p w14:paraId="5D46C2F9" w14:textId="17CD3190" w:rsidR="002C0B72" w:rsidRPr="00513779" w:rsidRDefault="002C0B72" w:rsidP="00861B6D">
            <w:pPr>
              <w:jc w:val="both"/>
              <w:rPr>
                <w:rFonts w:ascii="Calibri" w:eastAsia="Times New Roman" w:hAnsi="Calibri" w:cs="Calibri"/>
              </w:rPr>
            </w:pPr>
          </w:p>
        </w:tc>
      </w:tr>
      <w:tr w:rsidR="0033385B" w:rsidRPr="00F77BAA" w14:paraId="36C822B0" w14:textId="77777777" w:rsidTr="7CCAC26D">
        <w:trPr>
          <w:jc w:val="center"/>
        </w:trPr>
        <w:tc>
          <w:tcPr>
            <w:tcW w:w="10758" w:type="dxa"/>
            <w:shd w:val="clear" w:color="auto" w:fill="009999"/>
          </w:tcPr>
          <w:p w14:paraId="75541C21" w14:textId="77777777" w:rsidR="0033385B" w:rsidRPr="006C2719" w:rsidRDefault="0033385B" w:rsidP="002968C6">
            <w:pPr>
              <w:pStyle w:val="Heading1"/>
            </w:pPr>
            <w:bookmarkStart w:id="6" w:name="_Toc145344228"/>
            <w:bookmarkStart w:id="7" w:name="_Toc221780662"/>
            <w:r w:rsidRPr="006C2719">
              <w:lastRenderedPageBreak/>
              <w:t>Hong Kong BN(O) Welcome Programme</w:t>
            </w:r>
            <w:bookmarkEnd w:id="6"/>
            <w:bookmarkEnd w:id="7"/>
          </w:p>
        </w:tc>
      </w:tr>
      <w:tr w:rsidR="0033385B" w:rsidRPr="00F77BAA" w14:paraId="5004B111" w14:textId="77777777" w:rsidTr="7CCAC26D">
        <w:trPr>
          <w:jc w:val="center"/>
        </w:trPr>
        <w:tc>
          <w:tcPr>
            <w:tcW w:w="10758" w:type="dxa"/>
          </w:tcPr>
          <w:p w14:paraId="5547612A" w14:textId="0F7EF8D0" w:rsidR="00302E3D" w:rsidRDefault="00845414" w:rsidP="00AA013E">
            <w:pPr>
              <w:rPr>
                <w:b/>
                <w:bCs/>
              </w:rPr>
            </w:pPr>
            <w:r>
              <w:rPr>
                <w:b/>
                <w:bCs/>
              </w:rPr>
              <w:t>Closure of the BN(O) welcome programme</w:t>
            </w:r>
          </w:p>
          <w:p w14:paraId="3FDB2CB0" w14:textId="116CFE00" w:rsidR="00845414" w:rsidRPr="00845414" w:rsidRDefault="00845414" w:rsidP="00845414">
            <w:r w:rsidRPr="00845414">
              <w:t>MCHLG ha</w:t>
            </w:r>
            <w:r w:rsidR="00FA2B3A">
              <w:t>s</w:t>
            </w:r>
            <w:r w:rsidRPr="00845414">
              <w:t xml:space="preserve"> provided an update on the future of the Hong Kong British National (Overseas) Welcome Programme post March 2026 – The Welcome Programme was launched in April 2021 by MHCLG to support people arriving in the UK on the BN(O) visa. The programme has helped thousands of BN(O) visa holders settle into life in the UK</w:t>
            </w:r>
            <w:r w:rsidR="000E2182">
              <w:t xml:space="preserve"> and a</w:t>
            </w:r>
            <w:r w:rsidRPr="00845414">
              <w:t xml:space="preserve">s the community becomes more established and arrival numbers decline, the programme is evolving to meet this change in need. As such, MHCLG has communicated that the dedicated BN(O) Welcome Programme will conclude on 31 March 2026 and BN(O) visa holders will transition to support available through mainstream public services and cross-cohort initiatives. Further information can be found </w:t>
            </w:r>
            <w:hyperlink r:id="rId36" w:history="1">
              <w:r w:rsidRPr="00845414">
                <w:rPr>
                  <w:rStyle w:val="Hyperlink"/>
                </w:rPr>
                <w:t>here</w:t>
              </w:r>
            </w:hyperlink>
            <w:r w:rsidRPr="00845414">
              <w:t xml:space="preserve">. </w:t>
            </w:r>
          </w:p>
          <w:p w14:paraId="564E2E35" w14:textId="77777777" w:rsidR="00845414" w:rsidRPr="00845414" w:rsidRDefault="00845414" w:rsidP="00845414">
            <w:r w:rsidRPr="00845414">
              <w:t> </w:t>
            </w:r>
          </w:p>
          <w:p w14:paraId="2751ECCE" w14:textId="77777777" w:rsidR="00C42988" w:rsidRPr="002B680D" w:rsidRDefault="00C42988" w:rsidP="00C42988">
            <w:pPr>
              <w:rPr>
                <w:b/>
                <w:bCs/>
              </w:rPr>
            </w:pPr>
            <w:r w:rsidRPr="002B680D">
              <w:rPr>
                <w:b/>
                <w:bCs/>
              </w:rPr>
              <w:t xml:space="preserve">Home Office announcement: </w:t>
            </w:r>
            <w:hyperlink r:id="rId37" w:history="1">
              <w:r w:rsidRPr="002B680D">
                <w:rPr>
                  <w:rStyle w:val="Hyperlink"/>
                  <w:b/>
                  <w:bCs/>
                </w:rPr>
                <w:t>Hong Kongers offered new lives as UK expands safe and legal routes - GOV.UK</w:t>
              </w:r>
            </w:hyperlink>
          </w:p>
          <w:p w14:paraId="57BF4112" w14:textId="2E963E0B" w:rsidR="002B680D" w:rsidRPr="002B680D" w:rsidRDefault="000E2182" w:rsidP="002B680D">
            <w:r>
              <w:t>Despite the BN(O) welcome programme closing</w:t>
            </w:r>
            <w:r w:rsidR="00F95851">
              <w:t>,</w:t>
            </w:r>
            <w:r>
              <w:t xml:space="preserve"> the government </w:t>
            </w:r>
            <w:r w:rsidR="00512585">
              <w:t xml:space="preserve">announced on 9 February </w:t>
            </w:r>
            <w:r w:rsidR="00512585">
              <w:t>2026</w:t>
            </w:r>
            <w:r w:rsidR="00512585">
              <w:t xml:space="preserve"> </w:t>
            </w:r>
            <w:r w:rsidR="00EE2324">
              <w:t xml:space="preserve">that </w:t>
            </w:r>
            <w:r w:rsidR="00A41FA3">
              <w:t>a</w:t>
            </w:r>
            <w:r w:rsidR="0048045D" w:rsidRPr="0048045D">
              <w:t xml:space="preserve">dult children of British National (Overseas) status holders who were under 18 at the time of Hong Kong’s 1997 handover to China will now be eligible to apply for the route independently of their parents. Their partners and children will also be able </w:t>
            </w:r>
            <w:r w:rsidR="0048045D" w:rsidRPr="0048045D">
              <w:lastRenderedPageBreak/>
              <w:t>to move to the UK under the expanded route. It is estimated 26,000 people will arrive in the UK over the next 5 years.</w:t>
            </w:r>
            <w:r w:rsidR="0048045D">
              <w:t xml:space="preserve"> </w:t>
            </w:r>
            <w:r w:rsidR="001F053D">
              <w:t>Changes are expected to be implemented after April 2026.</w:t>
            </w:r>
          </w:p>
          <w:p w14:paraId="664ED8BA" w14:textId="72058727" w:rsidR="001E0341" w:rsidRPr="00E572A5" w:rsidRDefault="002B680D" w:rsidP="002B680D">
            <w:pPr>
              <w:rPr>
                <w:b/>
                <w:bCs/>
              </w:rPr>
            </w:pPr>
            <w:r w:rsidRPr="002B680D">
              <w:rPr>
                <w:b/>
                <w:bCs/>
              </w:rPr>
              <w:t> </w:t>
            </w:r>
          </w:p>
          <w:p w14:paraId="2C2276E6" w14:textId="13A13445" w:rsidR="00E572A5" w:rsidRPr="00E44B90" w:rsidRDefault="001E0341" w:rsidP="00AA013E">
            <w:pPr>
              <w:rPr>
                <w:b/>
                <w:bCs/>
              </w:rPr>
            </w:pPr>
            <w:hyperlink r:id="rId38" w:anchor=":~:text=On%20Your%20Side%20%E2%80%93%20service%20closure,%5B%E2%80%A6%5D" w:history="1">
              <w:r w:rsidRPr="00E44B90">
                <w:rPr>
                  <w:rStyle w:val="Hyperlink"/>
                  <w:b/>
                  <w:bCs/>
                </w:rPr>
                <w:t xml:space="preserve">On Your Side </w:t>
              </w:r>
              <w:r w:rsidR="00E572A5" w:rsidRPr="00E44B90">
                <w:rPr>
                  <w:rStyle w:val="Hyperlink"/>
                  <w:b/>
                  <w:bCs/>
                </w:rPr>
                <w:t>closure</w:t>
              </w:r>
            </w:hyperlink>
          </w:p>
          <w:p w14:paraId="3359659C" w14:textId="24B463F6" w:rsidR="00902145" w:rsidRPr="00902145" w:rsidRDefault="00902145" w:rsidP="00902145">
            <w:r>
              <w:t>On Your Side ha</w:t>
            </w:r>
            <w:r w:rsidR="00BD301D">
              <w:t>s</w:t>
            </w:r>
            <w:r>
              <w:t xml:space="preserve"> announced their support will cease from 31</w:t>
            </w:r>
            <w:r w:rsidRPr="00902145">
              <w:rPr>
                <w:vertAlign w:val="superscript"/>
              </w:rPr>
              <w:t>st</w:t>
            </w:r>
            <w:r>
              <w:t xml:space="preserve"> March 2026. </w:t>
            </w:r>
            <w:r w:rsidRPr="00902145">
              <w:t xml:space="preserve">This decision comes in the context of an extremely challenging funding climate. Over the past year, </w:t>
            </w:r>
            <w:r w:rsidR="00457284">
              <w:t>they</w:t>
            </w:r>
            <w:r w:rsidRPr="00902145">
              <w:t xml:space="preserve"> have worked to secure sustainable funding to ensure the future of the service. Despite these efforts, </w:t>
            </w:r>
            <w:r w:rsidR="00457284">
              <w:t>they</w:t>
            </w:r>
            <w:r w:rsidRPr="00902145">
              <w:t xml:space="preserve"> have not been able to raise the level of funding required to continue delivering a national service of this scale and depth.</w:t>
            </w:r>
          </w:p>
          <w:p w14:paraId="079BE9A4" w14:textId="77777777" w:rsidR="00902145" w:rsidRPr="00902145" w:rsidRDefault="00902145" w:rsidP="00902145"/>
          <w:p w14:paraId="59892C07" w14:textId="0A83FE00" w:rsidR="00F35C65" w:rsidRPr="00F35C65" w:rsidRDefault="00902145" w:rsidP="00F35C65">
            <w:r w:rsidRPr="00902145">
              <w:t xml:space="preserve">Since launching in August 2022, On Your Side has provided more than 5,000 hours of specialist support to over 800 people from East and Southeast Asian communities facing racism, discrimination, and hate across the UK. </w:t>
            </w:r>
            <w:r w:rsidR="00F35C65" w:rsidRPr="00F35C65">
              <w:t xml:space="preserve">Until the service closes, </w:t>
            </w:r>
            <w:r w:rsidR="00F35C65">
              <w:t>their</w:t>
            </w:r>
            <w:r w:rsidR="00F35C65" w:rsidRPr="00F35C65">
              <w:t xml:space="preserve"> helpline will remain open, and casework advocates will continue working closely with current clients to ensure they are supported and connected to the help they need.</w:t>
            </w:r>
          </w:p>
          <w:p w14:paraId="2F6AB53E" w14:textId="0E8ABE44" w:rsidR="004B09F4" w:rsidRPr="00F35C65" w:rsidRDefault="004B09F4" w:rsidP="00AA013E"/>
          <w:p w14:paraId="101D3348" w14:textId="3AD81228" w:rsidR="00B819B3" w:rsidRDefault="00B819B3" w:rsidP="00B819B3">
            <w:r w:rsidRPr="00B819B3">
              <w:t xml:space="preserve">On Your Side was built by the community, for the community. The service may be closing, but </w:t>
            </w:r>
            <w:r w:rsidR="00F35C65">
              <w:t>their</w:t>
            </w:r>
            <w:r w:rsidRPr="00B819B3">
              <w:t xml:space="preserve"> collective determination to keep going remains.</w:t>
            </w:r>
            <w:r w:rsidR="00DE1085">
              <w:t xml:space="preserve"> </w:t>
            </w:r>
            <w:r w:rsidR="00AA6578">
              <w:t xml:space="preserve">As a reminder NEMP has created a </w:t>
            </w:r>
            <w:r w:rsidR="008360E0">
              <w:t xml:space="preserve">hate crime guide to support the BN(O) community and it can found </w:t>
            </w:r>
            <w:hyperlink r:id="rId39" w:history="1">
              <w:r w:rsidR="008360E0" w:rsidRPr="00C75DD0">
                <w:rPr>
                  <w:rStyle w:val="Hyperlink"/>
                </w:rPr>
                <w:t>here</w:t>
              </w:r>
            </w:hyperlink>
            <w:r w:rsidR="008360E0">
              <w:t xml:space="preserve"> for anyone needing support.</w:t>
            </w:r>
          </w:p>
          <w:p w14:paraId="5ADC5983" w14:textId="77777777" w:rsidR="00BB5045" w:rsidRDefault="00BB5045" w:rsidP="00B819B3"/>
          <w:p w14:paraId="3A9D4A42" w14:textId="77777777" w:rsidR="00AD2DFC" w:rsidRPr="00AD2DFC" w:rsidRDefault="00AD2DFC" w:rsidP="00AD2DFC">
            <w:pPr>
              <w:rPr>
                <w:b/>
                <w:bCs/>
              </w:rPr>
            </w:pPr>
            <w:r w:rsidRPr="00AD2DFC">
              <w:rPr>
                <w:b/>
                <w:bCs/>
              </w:rPr>
              <w:t>UK in a changing Europe: What lessons can be drawn from the Hong Kong BN(O) visa scheme for the UK’s support for new migrants?</w:t>
            </w:r>
          </w:p>
          <w:p w14:paraId="1679C78C" w14:textId="401A248F" w:rsidR="00AD2DFC" w:rsidRPr="00B819B3" w:rsidRDefault="00891BFC" w:rsidP="00B819B3">
            <w:r w:rsidRPr="00891BFC">
              <w:t>Dr Heather Rolfe, Director of Research, British Future</w:t>
            </w:r>
            <w:r>
              <w:t xml:space="preserve"> explores </w:t>
            </w:r>
            <w:r w:rsidR="009836C0" w:rsidRPr="009836C0">
              <w:t>lessons that can be learned from the</w:t>
            </w:r>
            <w:r w:rsidR="009836C0">
              <w:t xml:space="preserve"> BN(O) welcome</w:t>
            </w:r>
            <w:r w:rsidR="009836C0" w:rsidRPr="009836C0">
              <w:t xml:space="preserve"> scheme </w:t>
            </w:r>
            <w:r w:rsidR="00E45C54">
              <w:t xml:space="preserve">and </w:t>
            </w:r>
            <w:r w:rsidR="009836C0" w:rsidRPr="009836C0">
              <w:t>how the UK can support new migrants</w:t>
            </w:r>
            <w:r w:rsidR="00E45C54">
              <w:t xml:space="preserve">. The </w:t>
            </w:r>
            <w:hyperlink r:id="rId40" w:history="1">
              <w:r w:rsidR="00E45C54" w:rsidRPr="00E45C54">
                <w:rPr>
                  <w:rStyle w:val="Hyperlink"/>
                </w:rPr>
                <w:t>article</w:t>
              </w:r>
            </w:hyperlink>
            <w:r w:rsidR="00E45C54">
              <w:t xml:space="preserve"> explores employment challenges, English language barriers and important considerations to be made for mainstream support access.</w:t>
            </w:r>
          </w:p>
          <w:p w14:paraId="4E2B5643" w14:textId="77777777" w:rsidR="00302E3D" w:rsidRDefault="00302E3D" w:rsidP="00AA013E">
            <w:pPr>
              <w:rPr>
                <w:b/>
                <w:bCs/>
              </w:rPr>
            </w:pPr>
          </w:p>
          <w:p w14:paraId="2F561CA9" w14:textId="36C61C45" w:rsidR="006B2FA6" w:rsidRDefault="006B2FA6" w:rsidP="00AA013E">
            <w:pPr>
              <w:rPr>
                <w:b/>
                <w:bCs/>
              </w:rPr>
            </w:pPr>
            <w:r>
              <w:rPr>
                <w:b/>
                <w:bCs/>
              </w:rPr>
              <w:t xml:space="preserve">Moving the Goalposts: </w:t>
            </w:r>
            <w:r w:rsidR="00D9055B">
              <w:rPr>
                <w:b/>
                <w:bCs/>
              </w:rPr>
              <w:t xml:space="preserve">the </w:t>
            </w:r>
            <w:r w:rsidR="00000D4A">
              <w:rPr>
                <w:b/>
                <w:bCs/>
              </w:rPr>
              <w:t>i</w:t>
            </w:r>
            <w:r w:rsidR="0087187E" w:rsidRPr="0087187E">
              <w:rPr>
                <w:b/>
                <w:bCs/>
              </w:rPr>
              <w:t>mpact of ‘earned settlement’ requirements on British National (Overseas) (BN(O)) visa holders</w:t>
            </w:r>
          </w:p>
          <w:p w14:paraId="5D0E53DC" w14:textId="16A00A67" w:rsidR="001D080E" w:rsidRPr="001D080E" w:rsidRDefault="007E38F5" w:rsidP="00000D4A">
            <w:r w:rsidRPr="007E38F5">
              <w:t xml:space="preserve">Hong Kong </w:t>
            </w:r>
            <w:r w:rsidRPr="00AA1D67">
              <w:t xml:space="preserve">Watch have conducted a large-scale survey with over 2,000 responses from BN(O) visa holders to assess the impact of the </w:t>
            </w:r>
            <w:r w:rsidR="00BD301D">
              <w:t xml:space="preserve">Governments </w:t>
            </w:r>
            <w:r w:rsidRPr="00AA1D67">
              <w:t>proposed changes to earned settlement. Results found that o</w:t>
            </w:r>
            <w:r w:rsidR="00000D4A" w:rsidRPr="00AA1D67">
              <w:t>nly 12% of respondents indicated that they are confident they can pass both income and</w:t>
            </w:r>
            <w:r w:rsidRPr="00AA1D67">
              <w:t xml:space="preserve"> </w:t>
            </w:r>
            <w:r w:rsidR="00000D4A" w:rsidRPr="00AA1D67">
              <w:t>language requirements. Only 38% of BN(O) Hong Kongers said they could pass the new</w:t>
            </w:r>
            <w:r w:rsidRPr="00AA1D67">
              <w:t xml:space="preserve"> </w:t>
            </w:r>
            <w:r w:rsidR="00000D4A" w:rsidRPr="00AA1D67">
              <w:t>income requirements, and 28% of respondents said they were confident they could pass the</w:t>
            </w:r>
            <w:r w:rsidRPr="00AA1D67">
              <w:t xml:space="preserve"> </w:t>
            </w:r>
            <w:r w:rsidR="00000D4A" w:rsidRPr="00AA1D67">
              <w:t>new language requirement at the time of application.</w:t>
            </w:r>
            <w:r w:rsidR="00AA1D67" w:rsidRPr="00AA1D67">
              <w:t xml:space="preserve"> They found almost a q</w:t>
            </w:r>
            <w:r w:rsidR="00000D4A" w:rsidRPr="00AA1D67">
              <w:t xml:space="preserve">uarter (24%) of BN(O)s </w:t>
            </w:r>
            <w:r w:rsidR="00AA1D67" w:rsidRPr="00AA1D67">
              <w:t>would be</w:t>
            </w:r>
            <w:r w:rsidR="00000D4A" w:rsidRPr="00AA1D67">
              <w:t xml:space="preserve"> unable to pass the new income requirements due to care</w:t>
            </w:r>
            <w:r w:rsidR="00AA1D67" w:rsidRPr="00AA1D67">
              <w:t xml:space="preserve"> </w:t>
            </w:r>
            <w:r w:rsidR="00000D4A" w:rsidRPr="00AA1D67">
              <w:t>responsibilities; one-fifth (19%) are unable due to either being retired, or planning to retire</w:t>
            </w:r>
            <w:r w:rsidR="00AA1D67" w:rsidRPr="00AA1D67">
              <w:t xml:space="preserve"> and w</w:t>
            </w:r>
            <w:r w:rsidR="00000D4A" w:rsidRPr="00AA1D67">
              <w:t>omen were three times more likely to say care responsibilities meant they could not pass.</w:t>
            </w:r>
            <w:r w:rsidR="00AA1D67" w:rsidRPr="00AA1D67">
              <w:t xml:space="preserve"> </w:t>
            </w:r>
            <w:r w:rsidR="001D080E" w:rsidRPr="00AA1D67">
              <w:t xml:space="preserve">The full report can be found </w:t>
            </w:r>
            <w:hyperlink r:id="rId41" w:history="1">
              <w:r w:rsidR="001D080E" w:rsidRPr="00AA1D67">
                <w:rPr>
                  <w:rStyle w:val="Hyperlink"/>
                </w:rPr>
                <w:t>here</w:t>
              </w:r>
            </w:hyperlink>
            <w:r w:rsidR="001D080E" w:rsidRPr="00AA1D67">
              <w:t>.</w:t>
            </w:r>
          </w:p>
          <w:p w14:paraId="04B4B658" w14:textId="77777777" w:rsidR="006B2FA6" w:rsidRDefault="006B2FA6" w:rsidP="00AA013E">
            <w:pPr>
              <w:rPr>
                <w:b/>
                <w:bCs/>
              </w:rPr>
            </w:pPr>
          </w:p>
          <w:p w14:paraId="71E843D0" w14:textId="050C14E3" w:rsidR="009856CC" w:rsidRDefault="009856CC" w:rsidP="00AA013E">
            <w:pPr>
              <w:rPr>
                <w:b/>
                <w:bCs/>
              </w:rPr>
            </w:pPr>
            <w:hyperlink r:id="rId42" w:history="1">
              <w:r w:rsidRPr="000E42D0">
                <w:rPr>
                  <w:rStyle w:val="Hyperlink"/>
                  <w:b/>
                  <w:bCs/>
                </w:rPr>
                <w:t>Hong Kong Well ILR Survey</w:t>
              </w:r>
            </w:hyperlink>
          </w:p>
          <w:p w14:paraId="040751D6" w14:textId="3B8865E2" w:rsidR="007056FF" w:rsidRPr="007056FF" w:rsidRDefault="007056FF" w:rsidP="00AA013E">
            <w:r w:rsidRPr="007056FF">
              <w:t xml:space="preserve">Hong Kong Well </w:t>
            </w:r>
            <w:r>
              <w:t xml:space="preserve">have conducted a survey </w:t>
            </w:r>
            <w:r w:rsidRPr="007056FF">
              <w:t>evaluat</w:t>
            </w:r>
            <w:r>
              <w:t xml:space="preserve">ing </w:t>
            </w:r>
            <w:r w:rsidRPr="007056FF">
              <w:t>the impact of proposed amendments to the Indefinite Leave to Remain (ILR) requirements on BN(O) visa holders and their children. The study</w:t>
            </w:r>
            <w:r w:rsidR="00BB5045">
              <w:t xml:space="preserve"> received over 2,200 responses and</w:t>
            </w:r>
            <w:r w:rsidRPr="007056FF">
              <w:t xml:space="preserve"> focuses on psychological well-being, educational continuity, family stability and the long-term integration prospects.</w:t>
            </w:r>
          </w:p>
          <w:p w14:paraId="6A609981" w14:textId="77777777" w:rsidR="009856CC" w:rsidRDefault="009856CC" w:rsidP="00AA013E">
            <w:pPr>
              <w:rPr>
                <w:b/>
                <w:bCs/>
              </w:rPr>
            </w:pPr>
          </w:p>
          <w:p w14:paraId="2C7B176E" w14:textId="767E67CA" w:rsidR="00AA013E" w:rsidRPr="00AA013E" w:rsidRDefault="00AA013E" w:rsidP="00AA013E">
            <w:pPr>
              <w:rPr>
                <w:b/>
                <w:bCs/>
              </w:rPr>
            </w:pPr>
            <w:proofErr w:type="gramStart"/>
            <w:r w:rsidRPr="00AA013E">
              <w:rPr>
                <w:b/>
                <w:bCs/>
              </w:rPr>
              <w:t>North East</w:t>
            </w:r>
            <w:proofErr w:type="gramEnd"/>
            <w:r w:rsidRPr="00AA013E">
              <w:rPr>
                <w:b/>
                <w:bCs/>
              </w:rPr>
              <w:t xml:space="preserve"> Hongkongers Club</w:t>
            </w:r>
          </w:p>
          <w:p w14:paraId="09691AA0" w14:textId="0FC8F1B9" w:rsidR="00A74292" w:rsidRDefault="00AA013E" w:rsidP="00AA013E">
            <w:r>
              <w:t xml:space="preserve">The </w:t>
            </w:r>
            <w:proofErr w:type="gramStart"/>
            <w:r>
              <w:t>North East</w:t>
            </w:r>
            <w:proofErr w:type="gramEnd"/>
            <w:r>
              <w:t xml:space="preserve"> Hongkongers Club continues to welcome new arrivals into the region, providing a range of activities in-person and online</w:t>
            </w:r>
            <w:r w:rsidR="001B2CBC">
              <w:t xml:space="preserve">, and upcoming events can be found </w:t>
            </w:r>
            <w:hyperlink r:id="rId43" w:history="1">
              <w:r w:rsidR="001B2CBC" w:rsidRPr="001B2CBC">
                <w:rPr>
                  <w:rStyle w:val="Hyperlink"/>
                </w:rPr>
                <w:t>here</w:t>
              </w:r>
            </w:hyperlink>
            <w:r w:rsidR="001B2CBC">
              <w:t>.</w:t>
            </w:r>
            <w:r w:rsidR="002D1AEA">
              <w:t xml:space="preserve"> </w:t>
            </w:r>
          </w:p>
          <w:p w14:paraId="11E7B554" w14:textId="77777777" w:rsidR="00792FF6" w:rsidRDefault="00792FF6" w:rsidP="00AA013E"/>
          <w:p w14:paraId="6086EFC5" w14:textId="56DFC3EC" w:rsidR="00792FF6" w:rsidRDefault="00792FF6" w:rsidP="00AA013E">
            <w:pPr>
              <w:rPr>
                <w:b/>
                <w:bCs/>
              </w:rPr>
            </w:pPr>
            <w:r w:rsidRPr="00C8513A">
              <w:rPr>
                <w:b/>
                <w:bCs/>
              </w:rPr>
              <w:t>The Comfrey Project</w:t>
            </w:r>
          </w:p>
          <w:p w14:paraId="34FC3F28" w14:textId="6D5111CA" w:rsidR="000855DE" w:rsidRDefault="000855DE" w:rsidP="00AA013E">
            <w:r w:rsidRPr="000855DE">
              <w:t xml:space="preserve">NEMP has funded The Comfrey Project to deliver </w:t>
            </w:r>
            <w:proofErr w:type="gramStart"/>
            <w:r>
              <w:t>a number of</w:t>
            </w:r>
            <w:proofErr w:type="gramEnd"/>
            <w:r>
              <w:t xml:space="preserve"> </w:t>
            </w:r>
            <w:r w:rsidR="00483F94">
              <w:t>projects</w:t>
            </w:r>
            <w:r w:rsidR="00361461">
              <w:t xml:space="preserve"> until March 2026, such as a women’s only drop-in, a cooking class, </w:t>
            </w:r>
            <w:r w:rsidR="00A7166E">
              <w:t>and</w:t>
            </w:r>
            <w:r w:rsidR="00F606A5">
              <w:t xml:space="preserve"> </w:t>
            </w:r>
            <w:r w:rsidR="00A7166E">
              <w:t>‘Grow Your Skills’ sessions.</w:t>
            </w:r>
            <w:r w:rsidR="00A76095">
              <w:t xml:space="preserve"> T</w:t>
            </w:r>
            <w:r w:rsidR="00C8513A">
              <w:t>hese projects are open to anyone in the NE region, on the Ukraine, Hong Kong BN(O) or Afghan scheme.</w:t>
            </w:r>
            <w:r w:rsidR="00AF5D50">
              <w:t xml:space="preserve"> </w:t>
            </w:r>
            <w:r w:rsidR="00FB17DE">
              <w:t xml:space="preserve">For further information </w:t>
            </w:r>
            <w:r w:rsidR="009838ED">
              <w:t xml:space="preserve">on upcoming events and activities, please visit </w:t>
            </w:r>
            <w:r w:rsidR="00856B7C">
              <w:t xml:space="preserve">The Comfrey Project on </w:t>
            </w:r>
            <w:hyperlink r:id="rId44" w:history="1">
              <w:r w:rsidR="00856B7C" w:rsidRPr="009838ED">
                <w:rPr>
                  <w:rStyle w:val="Hyperlink"/>
                </w:rPr>
                <w:t>Facebook</w:t>
              </w:r>
            </w:hyperlink>
            <w:r w:rsidR="00856B7C">
              <w:t xml:space="preserve">. </w:t>
            </w:r>
          </w:p>
          <w:p w14:paraId="7AF00F6D" w14:textId="77777777" w:rsidR="009205B8" w:rsidRDefault="009205B8" w:rsidP="00AA013E"/>
          <w:p w14:paraId="306D6246" w14:textId="6C183822" w:rsidR="009205B8" w:rsidRPr="009205B8" w:rsidRDefault="009205B8" w:rsidP="009205B8">
            <w:pPr>
              <w:rPr>
                <w:b/>
                <w:bCs/>
              </w:rPr>
            </w:pPr>
            <w:r w:rsidRPr="009205B8">
              <w:rPr>
                <w:b/>
                <w:bCs/>
              </w:rPr>
              <w:t xml:space="preserve">West End Refugee Service (WERS) Community </w:t>
            </w:r>
            <w:r w:rsidR="001E77EB">
              <w:rPr>
                <w:b/>
                <w:bCs/>
              </w:rPr>
              <w:t>e</w:t>
            </w:r>
            <w:r w:rsidRPr="009205B8">
              <w:rPr>
                <w:b/>
                <w:bCs/>
              </w:rPr>
              <w:t xml:space="preserve">vent sessions </w:t>
            </w:r>
          </w:p>
          <w:p w14:paraId="362483A6" w14:textId="4B293E7E" w:rsidR="005F3EAD" w:rsidRPr="009205B8" w:rsidRDefault="00137386" w:rsidP="009205B8">
            <w:r>
              <w:lastRenderedPageBreak/>
              <w:t xml:space="preserve">NEMP has </w:t>
            </w:r>
            <w:r w:rsidR="005A5848">
              <w:t xml:space="preserve">utilised MHCLG funding for </w:t>
            </w:r>
            <w:r w:rsidR="009205B8" w:rsidRPr="009205B8">
              <w:t xml:space="preserve">WERS in Newcastle </w:t>
            </w:r>
            <w:r>
              <w:t>to deliver a</w:t>
            </w:r>
            <w:r w:rsidR="009205B8" w:rsidRPr="009205B8">
              <w:t xml:space="preserve"> number of community event sessions</w:t>
            </w:r>
            <w:r w:rsidR="00213296">
              <w:t xml:space="preserve"> f</w:t>
            </w:r>
            <w:r w:rsidR="00213296" w:rsidRPr="009205B8">
              <w:t xml:space="preserve">or Hong Kong BN(O)s, Ukrainians, </w:t>
            </w:r>
            <w:proofErr w:type="spellStart"/>
            <w:r w:rsidR="00213296" w:rsidRPr="009205B8">
              <w:t>C</w:t>
            </w:r>
            <w:r w:rsidR="00213296">
              <w:t>fA</w:t>
            </w:r>
            <w:proofErr w:type="spellEnd"/>
            <w:r w:rsidR="00213296">
              <w:t xml:space="preserve"> </w:t>
            </w:r>
            <w:r w:rsidR="00213296" w:rsidRPr="009205B8">
              <w:t>and other migrant groups</w:t>
            </w:r>
            <w:r>
              <w:t>,</w:t>
            </w:r>
            <w:r w:rsidR="009205B8" w:rsidRPr="009205B8">
              <w:t xml:space="preserve"> taking place up until the </w:t>
            </w:r>
            <w:proofErr w:type="gramStart"/>
            <w:r w:rsidR="009205B8" w:rsidRPr="009205B8">
              <w:t>23</w:t>
            </w:r>
            <w:r w:rsidR="009205B8" w:rsidRPr="009205B8">
              <w:rPr>
                <w:vertAlign w:val="superscript"/>
              </w:rPr>
              <w:t>rd</w:t>
            </w:r>
            <w:proofErr w:type="gramEnd"/>
            <w:r w:rsidR="009205B8" w:rsidRPr="009205B8">
              <w:t xml:space="preserve"> March</w:t>
            </w:r>
            <w:r w:rsidR="006326A1">
              <w:t xml:space="preserve"> 2026</w:t>
            </w:r>
            <w:r w:rsidR="009205B8" w:rsidRPr="009205B8">
              <w:t>. There are a range of sessions available for participants to get involved with, including activities such as badminton, football, arts, music, dance, yoga and the sharing of different cultural meals via a cooking club</w:t>
            </w:r>
            <w:r w:rsidR="006326A1">
              <w:t xml:space="preserve">. </w:t>
            </w:r>
            <w:r w:rsidR="009205B8" w:rsidRPr="009205B8">
              <w:t>Please find the activity timetable below:</w:t>
            </w:r>
          </w:p>
          <w:p w14:paraId="23D6D2F2" w14:textId="77777777" w:rsidR="009205B8" w:rsidRPr="009205B8" w:rsidRDefault="009205B8" w:rsidP="009205B8"/>
          <w:tbl>
            <w:tblPr>
              <w:tblpPr w:leftFromText="180" w:rightFromText="180" w:vertAnchor="page" w:horzAnchor="margin" w:tblpXSpec="center" w:tblpY="1340"/>
              <w:tblOverlap w:val="never"/>
              <w:tblW w:w="9041" w:type="dxa"/>
              <w:tblCellMar>
                <w:left w:w="0" w:type="dxa"/>
                <w:right w:w="0" w:type="dxa"/>
              </w:tblCellMar>
              <w:tblLook w:val="04A0" w:firstRow="1" w:lastRow="0" w:firstColumn="1" w:lastColumn="0" w:noHBand="0" w:noVBand="1"/>
            </w:tblPr>
            <w:tblGrid>
              <w:gridCol w:w="1550"/>
              <w:gridCol w:w="1947"/>
              <w:gridCol w:w="2318"/>
              <w:gridCol w:w="3226"/>
            </w:tblGrid>
            <w:tr w:rsidR="00AD76C6" w:rsidRPr="009205B8" w14:paraId="58005E59" w14:textId="77777777" w:rsidTr="00AD76C6">
              <w:trPr>
                <w:trHeight w:val="285"/>
              </w:trPr>
              <w:tc>
                <w:tcPr>
                  <w:tcW w:w="1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1A50C7C" w14:textId="77777777" w:rsidR="00AD76C6" w:rsidRPr="009205B8" w:rsidRDefault="00AD76C6" w:rsidP="00AD76C6">
                  <w:pPr>
                    <w:spacing w:after="0" w:line="240" w:lineRule="auto"/>
                  </w:pPr>
                  <w:r w:rsidRPr="009205B8">
                    <w:t>ACTIVITY</w:t>
                  </w:r>
                </w:p>
              </w:tc>
              <w:tc>
                <w:tcPr>
                  <w:tcW w:w="19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DCDE38" w14:textId="77777777" w:rsidR="00AD76C6" w:rsidRPr="009205B8" w:rsidRDefault="00AD76C6" w:rsidP="00AD76C6">
                  <w:pPr>
                    <w:spacing w:after="0" w:line="240" w:lineRule="auto"/>
                  </w:pPr>
                  <w:r w:rsidRPr="009205B8">
                    <w:t>WHEN</w:t>
                  </w:r>
                </w:p>
              </w:tc>
              <w:tc>
                <w:tcPr>
                  <w:tcW w:w="23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45D6C6" w14:textId="77777777" w:rsidR="00AD76C6" w:rsidRPr="009205B8" w:rsidRDefault="00AD76C6" w:rsidP="00AD76C6">
                  <w:pPr>
                    <w:spacing w:after="0" w:line="240" w:lineRule="auto"/>
                  </w:pPr>
                  <w:r w:rsidRPr="009205B8">
                    <w:t>LOCATION</w:t>
                  </w:r>
                </w:p>
              </w:tc>
              <w:tc>
                <w:tcPr>
                  <w:tcW w:w="32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4D27E6" w14:textId="77777777" w:rsidR="00AD76C6" w:rsidRPr="009205B8" w:rsidRDefault="00AD76C6" w:rsidP="00AD76C6">
                  <w:pPr>
                    <w:spacing w:after="0" w:line="240" w:lineRule="auto"/>
                  </w:pPr>
                  <w:r w:rsidRPr="009205B8">
                    <w:t xml:space="preserve">TO SIGN UP – CONTACT </w:t>
                  </w:r>
                </w:p>
              </w:tc>
            </w:tr>
            <w:tr w:rsidR="00AD76C6" w:rsidRPr="009205B8" w14:paraId="7AA07D06" w14:textId="77777777" w:rsidTr="00AD76C6">
              <w:trPr>
                <w:trHeight w:val="840"/>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30543A" w14:textId="77777777" w:rsidR="00AD76C6" w:rsidRPr="009205B8" w:rsidRDefault="00AD76C6" w:rsidP="00AD76C6">
                  <w:pPr>
                    <w:spacing w:after="0" w:line="240" w:lineRule="auto"/>
                  </w:pPr>
                  <w:r w:rsidRPr="009205B8">
                    <w:t>Badminton</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14:paraId="561BEB05" w14:textId="77777777" w:rsidR="00AD76C6" w:rsidRPr="009205B8" w:rsidRDefault="00AD76C6" w:rsidP="00AD76C6">
                  <w:pPr>
                    <w:spacing w:after="0" w:line="240" w:lineRule="auto"/>
                  </w:pPr>
                  <w:r w:rsidRPr="009205B8">
                    <w:t>Mondays - 2pm until 4pm</w:t>
                  </w:r>
                </w:p>
              </w:tc>
              <w:tc>
                <w:tcPr>
                  <w:tcW w:w="2318" w:type="dxa"/>
                  <w:tcBorders>
                    <w:top w:val="nil"/>
                    <w:left w:val="nil"/>
                    <w:bottom w:val="single" w:sz="8" w:space="0" w:color="auto"/>
                    <w:right w:val="single" w:sz="8" w:space="0" w:color="auto"/>
                  </w:tcBorders>
                  <w:tcMar>
                    <w:top w:w="0" w:type="dxa"/>
                    <w:left w:w="108" w:type="dxa"/>
                    <w:bottom w:w="0" w:type="dxa"/>
                    <w:right w:w="108" w:type="dxa"/>
                  </w:tcMar>
                  <w:hideMark/>
                </w:tcPr>
                <w:p w14:paraId="0813F044" w14:textId="77777777" w:rsidR="00AD76C6" w:rsidRPr="009205B8" w:rsidRDefault="00AD76C6" w:rsidP="00AD76C6">
                  <w:pPr>
                    <w:spacing w:after="0" w:line="240" w:lineRule="auto"/>
                  </w:pPr>
                  <w:r w:rsidRPr="009205B8">
                    <w:t>The Badminton Centre, Bowness Road, NE5 2TA</w:t>
                  </w:r>
                </w:p>
              </w:tc>
              <w:tc>
                <w:tcPr>
                  <w:tcW w:w="3226" w:type="dxa"/>
                  <w:tcBorders>
                    <w:top w:val="nil"/>
                    <w:left w:val="nil"/>
                    <w:bottom w:val="single" w:sz="8" w:space="0" w:color="auto"/>
                    <w:right w:val="single" w:sz="8" w:space="0" w:color="auto"/>
                  </w:tcBorders>
                  <w:tcMar>
                    <w:top w:w="0" w:type="dxa"/>
                    <w:left w:w="108" w:type="dxa"/>
                    <w:bottom w:w="0" w:type="dxa"/>
                    <w:right w:w="108" w:type="dxa"/>
                  </w:tcMar>
                  <w:hideMark/>
                </w:tcPr>
                <w:p w14:paraId="7FF5252F" w14:textId="77777777" w:rsidR="00AD76C6" w:rsidRPr="009205B8" w:rsidRDefault="00AD76C6" w:rsidP="00AD76C6">
                  <w:pPr>
                    <w:spacing w:after="0" w:line="240" w:lineRule="auto"/>
                  </w:pPr>
                  <w:r w:rsidRPr="009205B8">
                    <w:t>WhatsApp – 077786 620672</w:t>
                  </w:r>
                </w:p>
              </w:tc>
            </w:tr>
            <w:tr w:rsidR="00AD76C6" w:rsidRPr="009205B8" w14:paraId="0AA75544" w14:textId="77777777" w:rsidTr="00AD76C6">
              <w:trPr>
                <w:trHeight w:val="840"/>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9403E" w14:textId="77777777" w:rsidR="00AD76C6" w:rsidRPr="009205B8" w:rsidRDefault="00AD76C6" w:rsidP="00AD76C6">
                  <w:pPr>
                    <w:spacing w:after="0" w:line="240" w:lineRule="auto"/>
                  </w:pPr>
                  <w:r w:rsidRPr="009205B8">
                    <w:t>Football</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14:paraId="04528E7A" w14:textId="77777777" w:rsidR="00AD76C6" w:rsidRPr="009205B8" w:rsidRDefault="00AD76C6" w:rsidP="00AD76C6">
                  <w:pPr>
                    <w:spacing w:after="0" w:line="240" w:lineRule="auto"/>
                  </w:pPr>
                  <w:r w:rsidRPr="009205B8">
                    <w:t>Sundays – 3pm until 5pm</w:t>
                  </w:r>
                </w:p>
              </w:tc>
              <w:tc>
                <w:tcPr>
                  <w:tcW w:w="2318" w:type="dxa"/>
                  <w:tcBorders>
                    <w:top w:val="nil"/>
                    <w:left w:val="nil"/>
                    <w:bottom w:val="single" w:sz="8" w:space="0" w:color="auto"/>
                    <w:right w:val="single" w:sz="8" w:space="0" w:color="auto"/>
                  </w:tcBorders>
                  <w:tcMar>
                    <w:top w:w="0" w:type="dxa"/>
                    <w:left w:w="108" w:type="dxa"/>
                    <w:bottom w:w="0" w:type="dxa"/>
                    <w:right w:w="108" w:type="dxa"/>
                  </w:tcMar>
                  <w:hideMark/>
                </w:tcPr>
                <w:p w14:paraId="6E308CD9" w14:textId="77777777" w:rsidR="00AD76C6" w:rsidRPr="009205B8" w:rsidRDefault="00AD76C6" w:rsidP="00AD76C6">
                  <w:pPr>
                    <w:spacing w:after="0" w:line="240" w:lineRule="auto"/>
                  </w:pPr>
                  <w:r w:rsidRPr="009205B8">
                    <w:t xml:space="preserve">Leisure United Blakelaw, </w:t>
                  </w:r>
                  <w:proofErr w:type="spellStart"/>
                  <w:r w:rsidRPr="009205B8">
                    <w:t>Cragston</w:t>
                  </w:r>
                  <w:proofErr w:type="spellEnd"/>
                  <w:r w:rsidRPr="009205B8">
                    <w:t xml:space="preserve"> Ave, NE5 3TS</w:t>
                  </w:r>
                </w:p>
              </w:tc>
              <w:tc>
                <w:tcPr>
                  <w:tcW w:w="3226" w:type="dxa"/>
                  <w:tcBorders>
                    <w:top w:val="nil"/>
                    <w:left w:val="nil"/>
                    <w:bottom w:val="single" w:sz="8" w:space="0" w:color="auto"/>
                    <w:right w:val="single" w:sz="8" w:space="0" w:color="auto"/>
                  </w:tcBorders>
                  <w:tcMar>
                    <w:top w:w="0" w:type="dxa"/>
                    <w:left w:w="108" w:type="dxa"/>
                    <w:bottom w:w="0" w:type="dxa"/>
                    <w:right w:w="108" w:type="dxa"/>
                  </w:tcMar>
                  <w:hideMark/>
                </w:tcPr>
                <w:p w14:paraId="57985951" w14:textId="77777777" w:rsidR="00AD76C6" w:rsidRPr="009205B8" w:rsidRDefault="00AD76C6" w:rsidP="00AD76C6">
                  <w:pPr>
                    <w:spacing w:after="0" w:line="240" w:lineRule="auto"/>
                  </w:pPr>
                  <w:r w:rsidRPr="009205B8">
                    <w:t>WhatsApp – 07727 377944</w:t>
                  </w:r>
                </w:p>
              </w:tc>
            </w:tr>
            <w:tr w:rsidR="00AD76C6" w:rsidRPr="009205B8" w14:paraId="18DF8238" w14:textId="77777777" w:rsidTr="00AD76C6">
              <w:trPr>
                <w:trHeight w:val="553"/>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7EC734" w14:textId="77777777" w:rsidR="00AD76C6" w:rsidRPr="009205B8" w:rsidRDefault="00AD76C6" w:rsidP="00AD76C6">
                  <w:pPr>
                    <w:spacing w:after="0" w:line="240" w:lineRule="auto"/>
                  </w:pPr>
                  <w:r w:rsidRPr="009205B8">
                    <w:t>Cooking Club</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14:paraId="2AACE3E5" w14:textId="77777777" w:rsidR="00AD76C6" w:rsidRPr="009205B8" w:rsidRDefault="00AD76C6" w:rsidP="00AD76C6">
                  <w:pPr>
                    <w:spacing w:after="0" w:line="240" w:lineRule="auto"/>
                  </w:pPr>
                  <w:r w:rsidRPr="009205B8">
                    <w:t>Wednesdays – 11am until 1pm</w:t>
                  </w:r>
                </w:p>
              </w:tc>
              <w:tc>
                <w:tcPr>
                  <w:tcW w:w="2318" w:type="dxa"/>
                  <w:tcBorders>
                    <w:top w:val="nil"/>
                    <w:left w:val="nil"/>
                    <w:bottom w:val="single" w:sz="8" w:space="0" w:color="auto"/>
                    <w:right w:val="single" w:sz="8" w:space="0" w:color="auto"/>
                  </w:tcBorders>
                  <w:tcMar>
                    <w:top w:w="0" w:type="dxa"/>
                    <w:left w:w="108" w:type="dxa"/>
                    <w:bottom w:w="0" w:type="dxa"/>
                    <w:right w:w="108" w:type="dxa"/>
                  </w:tcMar>
                  <w:hideMark/>
                </w:tcPr>
                <w:p w14:paraId="45AF7F0A" w14:textId="77777777" w:rsidR="00AD76C6" w:rsidRPr="009205B8" w:rsidRDefault="00AD76C6" w:rsidP="00AD76C6">
                  <w:pPr>
                    <w:spacing w:after="0" w:line="240" w:lineRule="auto"/>
                  </w:pPr>
                  <w:r w:rsidRPr="009205B8">
                    <w:t>Westgate Baptist Church, NE4 6NX</w:t>
                  </w:r>
                </w:p>
              </w:tc>
              <w:tc>
                <w:tcPr>
                  <w:tcW w:w="3226" w:type="dxa"/>
                  <w:tcBorders>
                    <w:top w:val="nil"/>
                    <w:left w:val="nil"/>
                    <w:bottom w:val="single" w:sz="8" w:space="0" w:color="auto"/>
                    <w:right w:val="single" w:sz="8" w:space="0" w:color="auto"/>
                  </w:tcBorders>
                  <w:tcMar>
                    <w:top w:w="0" w:type="dxa"/>
                    <w:left w:w="108" w:type="dxa"/>
                    <w:bottom w:w="0" w:type="dxa"/>
                    <w:right w:w="108" w:type="dxa"/>
                  </w:tcMar>
                  <w:hideMark/>
                </w:tcPr>
                <w:p w14:paraId="78A97AF8" w14:textId="77777777" w:rsidR="00AD76C6" w:rsidRPr="009205B8" w:rsidRDefault="00AD76C6" w:rsidP="00AD76C6">
                  <w:pPr>
                    <w:spacing w:after="0" w:line="240" w:lineRule="auto"/>
                  </w:pPr>
                  <w:hyperlink r:id="rId45" w:history="1">
                    <w:r w:rsidRPr="009205B8">
                      <w:rPr>
                        <w:rStyle w:val="Hyperlink"/>
                      </w:rPr>
                      <w:t>Faye@wers.org.uk</w:t>
                    </w:r>
                  </w:hyperlink>
                </w:p>
              </w:tc>
            </w:tr>
            <w:tr w:rsidR="00AD76C6" w:rsidRPr="009205B8" w14:paraId="30022BB6" w14:textId="77777777" w:rsidTr="00AD76C6">
              <w:trPr>
                <w:trHeight w:val="553"/>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935737" w14:textId="77777777" w:rsidR="00AD76C6" w:rsidRPr="009205B8" w:rsidRDefault="00AD76C6" w:rsidP="00AD76C6">
                  <w:pPr>
                    <w:spacing w:after="0" w:line="240" w:lineRule="auto"/>
                  </w:pPr>
                  <w:r w:rsidRPr="009205B8">
                    <w:t>Weekly Welcomes</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14:paraId="1C85ADA7" w14:textId="77777777" w:rsidR="00AD76C6" w:rsidRPr="009205B8" w:rsidRDefault="00AD76C6" w:rsidP="00AD76C6">
                  <w:pPr>
                    <w:spacing w:after="0" w:line="240" w:lineRule="auto"/>
                  </w:pPr>
                  <w:r w:rsidRPr="009205B8">
                    <w:t>Wednesdays – 11am until 1pm</w:t>
                  </w:r>
                </w:p>
              </w:tc>
              <w:tc>
                <w:tcPr>
                  <w:tcW w:w="2318" w:type="dxa"/>
                  <w:tcBorders>
                    <w:top w:val="nil"/>
                    <w:left w:val="nil"/>
                    <w:bottom w:val="single" w:sz="8" w:space="0" w:color="auto"/>
                    <w:right w:val="single" w:sz="8" w:space="0" w:color="auto"/>
                  </w:tcBorders>
                  <w:tcMar>
                    <w:top w:w="0" w:type="dxa"/>
                    <w:left w:w="108" w:type="dxa"/>
                    <w:bottom w:w="0" w:type="dxa"/>
                    <w:right w:w="108" w:type="dxa"/>
                  </w:tcMar>
                  <w:hideMark/>
                </w:tcPr>
                <w:p w14:paraId="4F639CE2" w14:textId="77777777" w:rsidR="00AD76C6" w:rsidRPr="009205B8" w:rsidRDefault="00AD76C6" w:rsidP="00AD76C6">
                  <w:pPr>
                    <w:spacing w:after="0" w:line="240" w:lineRule="auto"/>
                  </w:pPr>
                  <w:r w:rsidRPr="009205B8">
                    <w:t>Westgate Baptist Church, NE4 6NX</w:t>
                  </w:r>
                </w:p>
              </w:tc>
              <w:tc>
                <w:tcPr>
                  <w:tcW w:w="3226" w:type="dxa"/>
                  <w:tcBorders>
                    <w:top w:val="nil"/>
                    <w:left w:val="nil"/>
                    <w:bottom w:val="single" w:sz="8" w:space="0" w:color="auto"/>
                    <w:right w:val="single" w:sz="8" w:space="0" w:color="auto"/>
                  </w:tcBorders>
                  <w:tcMar>
                    <w:top w:w="0" w:type="dxa"/>
                    <w:left w:w="108" w:type="dxa"/>
                    <w:bottom w:w="0" w:type="dxa"/>
                    <w:right w:w="108" w:type="dxa"/>
                  </w:tcMar>
                  <w:hideMark/>
                </w:tcPr>
                <w:p w14:paraId="3B86734D" w14:textId="77777777" w:rsidR="00AD76C6" w:rsidRPr="009205B8" w:rsidRDefault="00AD76C6" w:rsidP="00AD76C6">
                  <w:pPr>
                    <w:spacing w:after="0" w:line="240" w:lineRule="auto"/>
                  </w:pPr>
                  <w:hyperlink r:id="rId46" w:history="1">
                    <w:r w:rsidRPr="009205B8">
                      <w:rPr>
                        <w:rStyle w:val="Hyperlink"/>
                      </w:rPr>
                      <w:t>Faye@wers.org.uk</w:t>
                    </w:r>
                  </w:hyperlink>
                </w:p>
              </w:tc>
            </w:tr>
            <w:tr w:rsidR="00AD76C6" w:rsidRPr="009205B8" w14:paraId="34F97A72" w14:textId="77777777" w:rsidTr="00AD76C6">
              <w:trPr>
                <w:trHeight w:val="840"/>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3BDAE" w14:textId="77777777" w:rsidR="00AD76C6" w:rsidRPr="009205B8" w:rsidRDefault="00AD76C6" w:rsidP="00AD76C6">
                  <w:pPr>
                    <w:spacing w:after="0" w:line="240" w:lineRule="auto"/>
                  </w:pPr>
                  <w:r w:rsidRPr="009205B8">
                    <w:t>Community Meals</w:t>
                  </w:r>
                </w:p>
              </w:tc>
              <w:tc>
                <w:tcPr>
                  <w:tcW w:w="1947" w:type="dxa"/>
                  <w:tcBorders>
                    <w:top w:val="nil"/>
                    <w:left w:val="nil"/>
                    <w:bottom w:val="single" w:sz="8" w:space="0" w:color="auto"/>
                    <w:right w:val="single" w:sz="8" w:space="0" w:color="auto"/>
                  </w:tcBorders>
                  <w:tcMar>
                    <w:top w:w="0" w:type="dxa"/>
                    <w:left w:w="108" w:type="dxa"/>
                    <w:bottom w:w="0" w:type="dxa"/>
                    <w:right w:w="108" w:type="dxa"/>
                  </w:tcMar>
                  <w:hideMark/>
                </w:tcPr>
                <w:p w14:paraId="4DA0B0E0" w14:textId="77777777" w:rsidR="00AD76C6" w:rsidRPr="009205B8" w:rsidRDefault="00AD76C6" w:rsidP="00AD76C6">
                  <w:pPr>
                    <w:spacing w:after="0" w:line="240" w:lineRule="auto"/>
                  </w:pPr>
                  <w:r w:rsidRPr="009205B8">
                    <w:t>Fridays – 2pm until 4pm</w:t>
                  </w:r>
                </w:p>
              </w:tc>
              <w:tc>
                <w:tcPr>
                  <w:tcW w:w="2318" w:type="dxa"/>
                  <w:tcBorders>
                    <w:top w:val="nil"/>
                    <w:left w:val="nil"/>
                    <w:bottom w:val="single" w:sz="8" w:space="0" w:color="auto"/>
                    <w:right w:val="single" w:sz="8" w:space="0" w:color="auto"/>
                  </w:tcBorders>
                  <w:tcMar>
                    <w:top w:w="0" w:type="dxa"/>
                    <w:left w:w="108" w:type="dxa"/>
                    <w:bottom w:w="0" w:type="dxa"/>
                    <w:right w:w="108" w:type="dxa"/>
                  </w:tcMar>
                  <w:hideMark/>
                </w:tcPr>
                <w:p w14:paraId="28AE5419" w14:textId="77777777" w:rsidR="00AD76C6" w:rsidRPr="009205B8" w:rsidRDefault="00AD76C6" w:rsidP="00AD76C6">
                  <w:pPr>
                    <w:spacing w:after="0" w:line="240" w:lineRule="auto"/>
                  </w:pPr>
                  <w:r w:rsidRPr="009205B8">
                    <w:t>Seven Bridges Café, Dance City, Temple Street, NE1 4BR</w:t>
                  </w:r>
                </w:p>
              </w:tc>
              <w:tc>
                <w:tcPr>
                  <w:tcW w:w="3226" w:type="dxa"/>
                  <w:tcBorders>
                    <w:top w:val="nil"/>
                    <w:left w:val="nil"/>
                    <w:bottom w:val="single" w:sz="8" w:space="0" w:color="auto"/>
                    <w:right w:val="single" w:sz="8" w:space="0" w:color="auto"/>
                  </w:tcBorders>
                  <w:tcMar>
                    <w:top w:w="0" w:type="dxa"/>
                    <w:left w:w="108" w:type="dxa"/>
                    <w:bottom w:w="0" w:type="dxa"/>
                    <w:right w:w="108" w:type="dxa"/>
                  </w:tcMar>
                  <w:hideMark/>
                </w:tcPr>
                <w:p w14:paraId="42DD0AF0" w14:textId="77777777" w:rsidR="00AD76C6" w:rsidRPr="009205B8" w:rsidRDefault="00AD76C6" w:rsidP="00AD76C6">
                  <w:pPr>
                    <w:spacing w:after="0" w:line="240" w:lineRule="auto"/>
                  </w:pPr>
                  <w:r w:rsidRPr="009205B8">
                    <w:t>No registration required</w:t>
                  </w:r>
                </w:p>
              </w:tc>
            </w:tr>
          </w:tbl>
          <w:p w14:paraId="1307ACDF" w14:textId="77777777" w:rsidR="005F3EAD" w:rsidRDefault="005F3EAD" w:rsidP="00AA013E"/>
          <w:p w14:paraId="13295A11" w14:textId="77777777" w:rsidR="005F3EAD" w:rsidRDefault="005F3EAD" w:rsidP="00AA013E"/>
          <w:p w14:paraId="6AA8D436" w14:textId="77777777" w:rsidR="005F3EAD" w:rsidRDefault="005F3EAD" w:rsidP="00AA013E"/>
          <w:p w14:paraId="1E89648C" w14:textId="77777777" w:rsidR="005F3EAD" w:rsidRDefault="005F3EAD" w:rsidP="00AA013E"/>
          <w:p w14:paraId="7BF4425E" w14:textId="77777777" w:rsidR="005F3EAD" w:rsidRDefault="005F3EAD" w:rsidP="00AA013E"/>
          <w:p w14:paraId="5C3BDB19" w14:textId="77777777" w:rsidR="005F3EAD" w:rsidRDefault="005F3EAD" w:rsidP="00AA013E"/>
          <w:p w14:paraId="67FC7453" w14:textId="77777777" w:rsidR="005F3EAD" w:rsidRDefault="005F3EAD" w:rsidP="00AA013E"/>
          <w:p w14:paraId="4C7CFC9C" w14:textId="77777777" w:rsidR="005F3EAD" w:rsidRDefault="005F3EAD" w:rsidP="00AA013E"/>
          <w:p w14:paraId="3149D34C" w14:textId="77777777" w:rsidR="005F3EAD" w:rsidRDefault="005F3EAD" w:rsidP="00AA013E"/>
          <w:p w14:paraId="293709CD" w14:textId="77777777" w:rsidR="005F3EAD" w:rsidRDefault="005F3EAD" w:rsidP="00AA013E"/>
          <w:p w14:paraId="239F8A54" w14:textId="77777777" w:rsidR="005F3EAD" w:rsidRDefault="005F3EAD" w:rsidP="00AA013E"/>
          <w:p w14:paraId="6BB3FD10" w14:textId="77777777" w:rsidR="005F3EAD" w:rsidRDefault="005F3EAD" w:rsidP="00AA013E"/>
          <w:p w14:paraId="6C8B2DB7" w14:textId="77777777" w:rsidR="005F3EAD" w:rsidRDefault="005F3EAD" w:rsidP="00AA013E"/>
          <w:p w14:paraId="7329BAB6" w14:textId="77777777" w:rsidR="00082DAC" w:rsidRDefault="00082DAC" w:rsidP="005F3EAD"/>
          <w:p w14:paraId="71C1F117" w14:textId="77777777" w:rsidR="00EE2324" w:rsidRDefault="00EE2324" w:rsidP="005F3EAD">
            <w:pPr>
              <w:rPr>
                <w:rFonts w:ascii="Calibri" w:eastAsia="Times New Roman" w:hAnsi="Calibri" w:cs="Calibri"/>
                <w:b/>
                <w:bCs/>
                <w:lang w:eastAsia="en-GB"/>
                <w14:ligatures w14:val="none"/>
              </w:rPr>
            </w:pPr>
          </w:p>
          <w:p w14:paraId="3129780A" w14:textId="77777777" w:rsidR="00EE2324" w:rsidRDefault="00EE2324" w:rsidP="005F3EAD">
            <w:pPr>
              <w:rPr>
                <w:rFonts w:ascii="Calibri" w:eastAsia="Times New Roman" w:hAnsi="Calibri" w:cs="Calibri"/>
                <w:b/>
                <w:bCs/>
                <w:lang w:eastAsia="en-GB"/>
                <w14:ligatures w14:val="none"/>
              </w:rPr>
            </w:pPr>
          </w:p>
          <w:p w14:paraId="75F2D427" w14:textId="4B019EB3" w:rsidR="009A1890" w:rsidRDefault="00666DD2" w:rsidP="005F3EAD">
            <w:pPr>
              <w:rPr>
                <w:rFonts w:ascii="Calibri" w:eastAsia="Times New Roman" w:hAnsi="Calibri" w:cs="Calibri"/>
                <w:b/>
                <w:bCs/>
                <w:lang w:eastAsia="en-GB"/>
                <w14:ligatures w14:val="none"/>
              </w:rPr>
            </w:pPr>
            <w:r>
              <w:rPr>
                <w:rFonts w:ascii="Calibri" w:eastAsia="Times New Roman" w:hAnsi="Calibri" w:cs="Calibri"/>
                <w:b/>
                <w:bCs/>
                <w:lang w:eastAsia="en-GB"/>
                <w14:ligatures w14:val="none"/>
              </w:rPr>
              <w:t>JET</w:t>
            </w:r>
            <w:r w:rsidR="009A1890">
              <w:rPr>
                <w:rFonts w:ascii="Calibri" w:eastAsia="Times New Roman" w:hAnsi="Calibri" w:cs="Calibri"/>
                <w:b/>
                <w:bCs/>
                <w:lang w:eastAsia="en-GB"/>
                <w14:ligatures w14:val="none"/>
              </w:rPr>
              <w:t xml:space="preserve">: Digital Skills and Integration </w:t>
            </w:r>
            <w:r w:rsidR="00AE5F74">
              <w:rPr>
                <w:rFonts w:ascii="Calibri" w:eastAsia="Times New Roman" w:hAnsi="Calibri" w:cs="Calibri"/>
                <w:b/>
                <w:bCs/>
                <w:lang w:eastAsia="en-GB"/>
                <w14:ligatures w14:val="none"/>
              </w:rPr>
              <w:t>activities</w:t>
            </w:r>
          </w:p>
          <w:p w14:paraId="0D80097D" w14:textId="3ABF33EE" w:rsidR="005F3EAD" w:rsidRPr="00A179E0" w:rsidRDefault="00137386" w:rsidP="005F3EAD">
            <w:pPr>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NEMP has funded </w:t>
            </w:r>
            <w:r w:rsidR="009A1890" w:rsidRPr="00E96CE8">
              <w:rPr>
                <w:rFonts w:ascii="Calibri" w:eastAsia="Times New Roman" w:hAnsi="Calibri" w:cs="Calibri"/>
                <w:lang w:eastAsia="en-GB"/>
                <w14:ligatures w14:val="none"/>
              </w:rPr>
              <w:t xml:space="preserve">Jobs Education and Training (JET) </w:t>
            </w:r>
            <w:r>
              <w:rPr>
                <w:rFonts w:ascii="Calibri" w:eastAsia="Times New Roman" w:hAnsi="Calibri" w:cs="Calibri"/>
                <w:lang w:eastAsia="en-GB"/>
                <w14:ligatures w14:val="none"/>
              </w:rPr>
              <w:t xml:space="preserve">to deliver </w:t>
            </w:r>
            <w:r w:rsidR="003434B5" w:rsidRPr="00E96CE8">
              <w:rPr>
                <w:rFonts w:ascii="Calibri" w:eastAsia="Times New Roman" w:hAnsi="Calibri" w:cs="Calibri"/>
                <w:lang w:eastAsia="en-GB"/>
                <w14:ligatures w14:val="none"/>
              </w:rPr>
              <w:t>a</w:t>
            </w:r>
            <w:r>
              <w:rPr>
                <w:rFonts w:ascii="Calibri" w:eastAsia="Times New Roman" w:hAnsi="Calibri" w:cs="Calibri"/>
                <w:lang w:eastAsia="en-GB"/>
                <w14:ligatures w14:val="none"/>
              </w:rPr>
              <w:t>n</w:t>
            </w:r>
            <w:r w:rsidR="003434B5" w:rsidRPr="00E96CE8">
              <w:rPr>
                <w:rFonts w:ascii="Calibri" w:eastAsia="Times New Roman" w:hAnsi="Calibri" w:cs="Calibri"/>
                <w:lang w:eastAsia="en-GB"/>
                <w14:ligatures w14:val="none"/>
              </w:rPr>
              <w:t xml:space="preserve"> IT and integration project with sessions on digital skills, integration lunch and opportunity </w:t>
            </w:r>
            <w:r w:rsidR="00E96CE8" w:rsidRPr="00E96CE8">
              <w:rPr>
                <w:rFonts w:ascii="Calibri" w:eastAsia="Times New Roman" w:hAnsi="Calibri" w:cs="Calibri"/>
                <w:lang w:eastAsia="en-GB"/>
                <w14:ligatures w14:val="none"/>
              </w:rPr>
              <w:t>to teach others by becoming a community champion. The sessions are open to BN(O) visa holders, those on Ukrainian visa schemes and individuals on the Communities for Afghans programme.</w:t>
            </w:r>
            <w:r w:rsidR="00666DD2" w:rsidRPr="00E96CE8">
              <w:rPr>
                <w:rFonts w:ascii="Calibri" w:eastAsia="Times New Roman" w:hAnsi="Calibri" w:cs="Calibri"/>
                <w:lang w:eastAsia="en-GB"/>
                <w14:ligatures w14:val="none"/>
              </w:rPr>
              <w:t xml:space="preserve"> </w:t>
            </w:r>
            <w:r w:rsidR="00E96CE8">
              <w:rPr>
                <w:rFonts w:ascii="Calibri" w:eastAsia="Times New Roman" w:hAnsi="Calibri" w:cs="Calibri"/>
                <w:lang w:eastAsia="en-GB"/>
                <w14:ligatures w14:val="none"/>
              </w:rPr>
              <w:t xml:space="preserve">To find out more </w:t>
            </w:r>
            <w:r w:rsidR="00816437">
              <w:rPr>
                <w:rFonts w:ascii="Calibri" w:eastAsia="Times New Roman" w:hAnsi="Calibri" w:cs="Calibri"/>
                <w:lang w:eastAsia="en-GB"/>
                <w14:ligatures w14:val="none"/>
              </w:rPr>
              <w:t xml:space="preserve">contact </w:t>
            </w:r>
            <w:hyperlink r:id="rId47" w:history="1">
              <w:r w:rsidR="00AE5F74" w:rsidRPr="006A6FBD">
                <w:rPr>
                  <w:rStyle w:val="Hyperlink"/>
                  <w:rFonts w:ascii="Calibri" w:eastAsia="Times New Roman" w:hAnsi="Calibri" w:cs="Calibri"/>
                  <w:lang w:eastAsia="en-GB"/>
                  <w14:ligatures w14:val="none"/>
                </w:rPr>
                <w:t>nemp@middlesbrough.gov.uk</w:t>
              </w:r>
            </w:hyperlink>
            <w:r w:rsidR="00816437">
              <w:rPr>
                <w:rFonts w:ascii="Calibri" w:eastAsia="Times New Roman" w:hAnsi="Calibri" w:cs="Calibri"/>
                <w:lang w:eastAsia="en-GB"/>
                <w14:ligatures w14:val="none"/>
              </w:rPr>
              <w:t>.</w:t>
            </w:r>
          </w:p>
          <w:p w14:paraId="30DEFB33" w14:textId="77777777" w:rsidR="008B3C7E" w:rsidRDefault="008B3C7E" w:rsidP="00FD1108">
            <w:pPr>
              <w:rPr>
                <w:rFonts w:ascii="Calibri" w:eastAsia="Times New Roman" w:hAnsi="Calibri" w:cs="Calibri"/>
                <w:lang w:eastAsia="en-GB"/>
                <w14:ligatures w14:val="none"/>
              </w:rPr>
            </w:pPr>
          </w:p>
          <w:p w14:paraId="0E1B905D" w14:textId="5F669987" w:rsidR="00A179E0" w:rsidRPr="00A179E0" w:rsidRDefault="00A179E0" w:rsidP="00A179E0">
            <w:pPr>
              <w:rPr>
                <w:rFonts w:ascii="Calibri" w:eastAsia="Times New Roman" w:hAnsi="Calibri" w:cs="Calibri"/>
                <w:b/>
                <w:bCs/>
                <w:lang w:eastAsia="en-GB"/>
                <w14:ligatures w14:val="none"/>
              </w:rPr>
            </w:pPr>
            <w:r w:rsidRPr="00A179E0">
              <w:rPr>
                <w:rFonts w:ascii="Calibri" w:eastAsia="Times New Roman" w:hAnsi="Calibri" w:cs="Calibri"/>
                <w:b/>
                <w:bCs/>
                <w:lang w:eastAsia="en-GB"/>
                <w14:ligatures w14:val="none"/>
              </w:rPr>
              <w:t>English Up sessions: B1 &amp; B2 IELTS (for Hong Kong BN(O)s and Ukrainians)</w:t>
            </w:r>
            <w:r w:rsidR="00310BD9">
              <w:rPr>
                <w:rFonts w:ascii="Calibri" w:eastAsia="Times New Roman" w:hAnsi="Calibri" w:cs="Calibri"/>
                <w:b/>
                <w:bCs/>
                <w:lang w:eastAsia="en-GB"/>
                <w14:ligatures w14:val="none"/>
              </w:rPr>
              <w:t xml:space="preserve">: </w:t>
            </w:r>
          </w:p>
          <w:p w14:paraId="6B81328C" w14:textId="4DBFB7E1" w:rsidR="008B3C7E" w:rsidRDefault="00137386" w:rsidP="002C0B72">
            <w:pPr>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NEMP has funded </w:t>
            </w:r>
            <w:r w:rsidR="00A179E0" w:rsidRPr="00A179E0">
              <w:rPr>
                <w:rFonts w:ascii="Calibri" w:eastAsia="Times New Roman" w:hAnsi="Calibri" w:cs="Calibri"/>
                <w:lang w:eastAsia="en-GB"/>
                <w14:ligatures w14:val="none"/>
              </w:rPr>
              <w:t>English Up</w:t>
            </w:r>
            <w:r>
              <w:rPr>
                <w:rFonts w:ascii="Calibri" w:eastAsia="Times New Roman" w:hAnsi="Calibri" w:cs="Calibri"/>
                <w:lang w:eastAsia="en-GB"/>
                <w14:ligatures w14:val="none"/>
              </w:rPr>
              <w:t xml:space="preserve"> to conduct </w:t>
            </w:r>
            <w:r w:rsidR="00A179E0" w:rsidRPr="00A179E0">
              <w:rPr>
                <w:rFonts w:ascii="Calibri" w:eastAsia="Times New Roman" w:hAnsi="Calibri" w:cs="Calibri"/>
                <w:lang w:eastAsia="en-GB"/>
                <w14:ligatures w14:val="none"/>
              </w:rPr>
              <w:t>a short IELTS course for B1 and B2 level students throughout March, the course will focus on writing speaking, reading and listening, to prepare learners for the IELTS exam and focuses on the specific skills and exam techniques needed to achieve a target IELTS band score</w:t>
            </w:r>
            <w:r w:rsidR="002C0B72">
              <w:rPr>
                <w:rFonts w:ascii="Calibri" w:eastAsia="Times New Roman" w:hAnsi="Calibri" w:cs="Calibri"/>
                <w:lang w:eastAsia="en-GB"/>
                <w14:ligatures w14:val="none"/>
              </w:rPr>
              <w:t xml:space="preserve">. </w:t>
            </w:r>
          </w:p>
          <w:p w14:paraId="4F0D65BC" w14:textId="024C69F7" w:rsidR="002C0B72" w:rsidRPr="00E640DA" w:rsidRDefault="002C0B72" w:rsidP="002C0B72">
            <w:pPr>
              <w:rPr>
                <w:rFonts w:ascii="Calibri" w:eastAsia="Times New Roman" w:hAnsi="Calibri" w:cs="Calibri"/>
                <w:lang w:eastAsia="en-GB"/>
                <w14:ligatures w14:val="none"/>
              </w:rPr>
            </w:pPr>
          </w:p>
        </w:tc>
      </w:tr>
      <w:tr w:rsidR="0033385B" w:rsidRPr="00F77BAA" w14:paraId="1292AD37" w14:textId="77777777" w:rsidTr="7CCAC26D">
        <w:trPr>
          <w:jc w:val="center"/>
        </w:trPr>
        <w:tc>
          <w:tcPr>
            <w:tcW w:w="10758" w:type="dxa"/>
            <w:shd w:val="clear" w:color="auto" w:fill="009999"/>
          </w:tcPr>
          <w:p w14:paraId="5F09B5DC" w14:textId="1A57A042" w:rsidR="0033385B" w:rsidRPr="00F77BAA" w:rsidRDefault="0033385B" w:rsidP="002968C6">
            <w:pPr>
              <w:pStyle w:val="Heading1"/>
            </w:pPr>
            <w:bookmarkStart w:id="8" w:name="_Toc145344229"/>
            <w:bookmarkStart w:id="9" w:name="_Toc221780663"/>
            <w:r w:rsidRPr="00F77BAA">
              <w:lastRenderedPageBreak/>
              <w:t xml:space="preserve">Unaccompanied </w:t>
            </w:r>
            <w:proofErr w:type="gramStart"/>
            <w:r w:rsidRPr="00F77BAA">
              <w:t>Asylum Seeking</w:t>
            </w:r>
            <w:proofErr w:type="gramEnd"/>
            <w:r w:rsidRPr="00F77BAA">
              <w:t xml:space="preserve"> Children (UASC)</w:t>
            </w:r>
            <w:bookmarkEnd w:id="8"/>
            <w:bookmarkEnd w:id="9"/>
          </w:p>
        </w:tc>
      </w:tr>
      <w:tr w:rsidR="00E27A84" w:rsidRPr="00F77BAA" w14:paraId="1C1C8A49" w14:textId="77777777" w:rsidTr="00632D46">
        <w:trPr>
          <w:jc w:val="center"/>
        </w:trPr>
        <w:tc>
          <w:tcPr>
            <w:tcW w:w="10758" w:type="dxa"/>
          </w:tcPr>
          <w:p w14:paraId="3C92ED66" w14:textId="77777777" w:rsidR="008B76A6" w:rsidRDefault="008B76A6" w:rsidP="008B76A6">
            <w:pPr>
              <w:rPr>
                <w:rFonts w:cstheme="minorHAnsi"/>
                <w:b/>
                <w:bCs/>
              </w:rPr>
            </w:pPr>
            <w:r w:rsidRPr="006839F4">
              <w:rPr>
                <w:rFonts w:cstheme="minorHAnsi"/>
                <w:b/>
                <w:bCs/>
              </w:rPr>
              <w:t xml:space="preserve">Department for Education </w:t>
            </w:r>
            <w:r>
              <w:rPr>
                <w:rFonts w:cstheme="minorHAnsi"/>
                <w:b/>
                <w:bCs/>
              </w:rPr>
              <w:t>children looked after</w:t>
            </w:r>
            <w:r w:rsidRPr="006839F4">
              <w:rPr>
                <w:rFonts w:cstheme="minorHAnsi"/>
                <w:b/>
                <w:bCs/>
              </w:rPr>
              <w:t xml:space="preserve"> data</w:t>
            </w:r>
          </w:p>
          <w:p w14:paraId="6BAA4628" w14:textId="1C717FD5" w:rsidR="008B76A6" w:rsidRDefault="003A6614" w:rsidP="008B76A6">
            <w:pPr>
              <w:rPr>
                <w:rFonts w:cstheme="minorHAnsi"/>
              </w:rPr>
            </w:pPr>
            <w:r>
              <w:rPr>
                <w:noProof/>
              </w:rPr>
              <w:drawing>
                <wp:anchor distT="0" distB="0" distL="114300" distR="114300" simplePos="0" relativeHeight="251658241" behindDoc="1" locked="0" layoutInCell="1" allowOverlap="1" wp14:anchorId="270B225E" wp14:editId="304707E1">
                  <wp:simplePos x="0" y="0"/>
                  <wp:positionH relativeFrom="margin">
                    <wp:posOffset>913130</wp:posOffset>
                  </wp:positionH>
                  <wp:positionV relativeFrom="paragraph">
                    <wp:posOffset>623570</wp:posOffset>
                  </wp:positionV>
                  <wp:extent cx="3886200" cy="2197100"/>
                  <wp:effectExtent l="0" t="0" r="0" b="12700"/>
                  <wp:wrapTopAndBottom/>
                  <wp:docPr id="210121982" name="Chart 1">
                    <a:extLst xmlns:a="http://schemas.openxmlformats.org/drawingml/2006/main">
                      <a:ext uri="{FF2B5EF4-FFF2-40B4-BE49-F238E27FC236}">
                        <a16:creationId xmlns:a16="http://schemas.microsoft.com/office/drawing/2014/main" id="{CE6DB623-6A42-2120-2BF8-9E8A925A1E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8B76A6">
              <w:rPr>
                <w:rFonts w:cstheme="minorHAnsi"/>
              </w:rPr>
              <w:t xml:space="preserve">The Department for Education has recently released the yearly figures for </w:t>
            </w:r>
            <w:hyperlink r:id="rId49" w:anchor="dataBlock-81e414fc-58ec-4fc7-a43a-c5ef5c725257-charts" w:history="1">
              <w:r w:rsidR="008B76A6" w:rsidRPr="00CC6BB5">
                <w:rPr>
                  <w:rStyle w:val="Hyperlink"/>
                  <w:rFonts w:cstheme="minorHAnsi"/>
                </w:rPr>
                <w:t>children looked after</w:t>
              </w:r>
            </w:hyperlink>
            <w:r w:rsidR="008B76A6">
              <w:rPr>
                <w:rFonts w:cstheme="minorHAnsi"/>
              </w:rPr>
              <w:t xml:space="preserve"> (CLA) across England, </w:t>
            </w:r>
            <w:r w:rsidR="005E7172">
              <w:rPr>
                <w:rFonts w:cstheme="minorHAnsi"/>
              </w:rPr>
              <w:t xml:space="preserve">which </w:t>
            </w:r>
            <w:r w:rsidR="008B76A6">
              <w:rPr>
                <w:rFonts w:cstheme="minorHAnsi"/>
              </w:rPr>
              <w:t>provides a national picture for the number of UAS children who are currently looked after by local authorities across the country.</w:t>
            </w:r>
          </w:p>
          <w:p w14:paraId="7E526024" w14:textId="52B59DBF" w:rsidR="008B76A6" w:rsidRDefault="008B76A6" w:rsidP="008B76A6">
            <w:pPr>
              <w:rPr>
                <w:rFonts w:cstheme="minorHAnsi"/>
              </w:rPr>
            </w:pPr>
          </w:p>
          <w:p w14:paraId="393F4FC5" w14:textId="26682F0E" w:rsidR="008B76A6" w:rsidRDefault="008B76A6" w:rsidP="008B76A6">
            <w:pPr>
              <w:rPr>
                <w:rFonts w:cstheme="minorHAnsi"/>
              </w:rPr>
            </w:pPr>
            <w:r>
              <w:rPr>
                <w:rFonts w:cstheme="minorHAnsi"/>
              </w:rPr>
              <w:lastRenderedPageBreak/>
              <w:t xml:space="preserve">As illustrated </w:t>
            </w:r>
            <w:r w:rsidR="00F61ACF">
              <w:rPr>
                <w:rFonts w:cstheme="minorHAnsi"/>
              </w:rPr>
              <w:t>above</w:t>
            </w:r>
            <w:r>
              <w:rPr>
                <w:rFonts w:cstheme="minorHAnsi"/>
              </w:rPr>
              <w:t xml:space="preserve">, the number of UAS children looked after peaked in 2024 with 7,440 children in local authority care and has fallen by 12% in 2025 with 6,540 UAS children in care. In 2025, UAS children represent 8% of the total number of children looked after in England with </w:t>
            </w:r>
            <w:proofErr w:type="gramStart"/>
            <w:r>
              <w:rPr>
                <w:rFonts w:cstheme="minorHAnsi"/>
              </w:rPr>
              <w:t>the majority of</w:t>
            </w:r>
            <w:proofErr w:type="gramEnd"/>
            <w:r>
              <w:rPr>
                <w:rFonts w:cstheme="minorHAnsi"/>
              </w:rPr>
              <w:t xml:space="preserve"> these young people living in Ofsted-registered supported accommodation properties and 38% in foster placements.</w:t>
            </w:r>
            <w:r w:rsidR="00C802A5">
              <w:rPr>
                <w:rFonts w:cstheme="minorHAnsi"/>
              </w:rPr>
              <w:t xml:space="preserve"> 90% of UASCs were 16 and over in 2025. </w:t>
            </w:r>
          </w:p>
          <w:p w14:paraId="2E2C8FC2" w14:textId="6777F84D" w:rsidR="00C64FC3" w:rsidRDefault="00C64FC3" w:rsidP="008B76A6">
            <w:pPr>
              <w:rPr>
                <w:rFonts w:cstheme="minorHAnsi"/>
              </w:rPr>
            </w:pPr>
          </w:p>
          <w:p w14:paraId="0AEA40C1" w14:textId="47A772D7" w:rsidR="00F61ACF" w:rsidRPr="00E14CEF" w:rsidRDefault="00F61ACF" w:rsidP="00F61ACF">
            <w:pPr>
              <w:rPr>
                <w:rFonts w:cstheme="minorHAnsi"/>
                <w:b/>
                <w:bCs/>
              </w:rPr>
            </w:pPr>
            <w:r>
              <w:rPr>
                <w:rFonts w:cstheme="minorHAnsi"/>
                <w:b/>
                <w:bCs/>
              </w:rPr>
              <w:t>NTS</w:t>
            </w:r>
            <w:r w:rsidRPr="00E14CEF">
              <w:rPr>
                <w:rFonts w:cstheme="minorHAnsi"/>
                <w:b/>
                <w:bCs/>
              </w:rPr>
              <w:t xml:space="preserve"> </w:t>
            </w:r>
            <w:r>
              <w:rPr>
                <w:rFonts w:cstheme="minorHAnsi"/>
                <w:b/>
                <w:bCs/>
              </w:rPr>
              <w:t xml:space="preserve">Publicly Available </w:t>
            </w:r>
            <w:r w:rsidRPr="00E14CEF">
              <w:rPr>
                <w:rFonts w:cstheme="minorHAnsi"/>
                <w:b/>
                <w:bCs/>
              </w:rPr>
              <w:t>Data</w:t>
            </w:r>
          </w:p>
          <w:p w14:paraId="4EE116D6" w14:textId="13DD8107" w:rsidR="003B57A1" w:rsidRDefault="003B57A1" w:rsidP="00F61ACF"/>
          <w:p w14:paraId="4DF0A1A6" w14:textId="00569ED2" w:rsidR="00935387" w:rsidRDefault="00C73222" w:rsidP="00F61ACF">
            <w:r>
              <w:rPr>
                <w:noProof/>
              </w:rPr>
              <w:drawing>
                <wp:anchor distT="0" distB="0" distL="114300" distR="114300" simplePos="0" relativeHeight="251658243" behindDoc="0" locked="0" layoutInCell="1" allowOverlap="1" wp14:anchorId="22F2AB90" wp14:editId="78660180">
                  <wp:simplePos x="0" y="0"/>
                  <wp:positionH relativeFrom="margin">
                    <wp:posOffset>926157</wp:posOffset>
                  </wp:positionH>
                  <wp:positionV relativeFrom="paragraph">
                    <wp:posOffset>455560</wp:posOffset>
                  </wp:positionV>
                  <wp:extent cx="4281805" cy="2218055"/>
                  <wp:effectExtent l="0" t="0" r="4445" b="10795"/>
                  <wp:wrapTopAndBottom/>
                  <wp:docPr id="1760621709" name="Chart 1">
                    <a:extLst xmlns:a="http://schemas.openxmlformats.org/drawingml/2006/main">
                      <a:ext uri="{FF2B5EF4-FFF2-40B4-BE49-F238E27FC236}">
                        <a16:creationId xmlns:a16="http://schemas.microsoft.com/office/drawing/2014/main" id="{2A9D7D33-6F9C-BF82-7F83-F649DE8C10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F61ACF">
              <w:t xml:space="preserve">The </w:t>
            </w:r>
            <w:r w:rsidR="00BD26F9">
              <w:t xml:space="preserve">graph </w:t>
            </w:r>
            <w:r w:rsidR="003B57A1">
              <w:t>below</w:t>
            </w:r>
            <w:r w:rsidR="00F61ACF">
              <w:t xml:space="preserve"> </w:t>
            </w:r>
            <w:r w:rsidR="003B57A1">
              <w:t>shows</w:t>
            </w:r>
            <w:r w:rsidR="00F61ACF">
              <w:t xml:space="preserve"> the number of </w:t>
            </w:r>
            <w:r w:rsidR="00F61ACF" w:rsidRPr="00137C26">
              <w:t xml:space="preserve">unaccompanied </w:t>
            </w:r>
            <w:r w:rsidR="00D45BAD" w:rsidRPr="00137C26">
              <w:t>asylum-seeking</w:t>
            </w:r>
            <w:r w:rsidR="00F61ACF" w:rsidRPr="00137C26">
              <w:t xml:space="preserve"> children</w:t>
            </w:r>
            <w:r w:rsidR="00F61ACF">
              <w:t xml:space="preserve"> who transferred into </w:t>
            </w:r>
            <w:proofErr w:type="gramStart"/>
            <w:r w:rsidR="00F61ACF">
              <w:t>North East</w:t>
            </w:r>
            <w:proofErr w:type="gramEnd"/>
            <w:r w:rsidR="00F61ACF">
              <w:t xml:space="preserve"> local authorities </w:t>
            </w:r>
            <w:r w:rsidR="00CA2033">
              <w:t xml:space="preserve">under the Governments </w:t>
            </w:r>
            <w:r w:rsidR="00073BF6">
              <w:t xml:space="preserve">mandated National Transfer Scheme (NTS) </w:t>
            </w:r>
            <w:r w:rsidR="000D723C">
              <w:t xml:space="preserve">per quarter </w:t>
            </w:r>
            <w:r w:rsidR="00617581">
              <w:t>across</w:t>
            </w:r>
            <w:r w:rsidR="00F61ACF">
              <w:t xml:space="preserve"> </w:t>
            </w:r>
            <w:r w:rsidR="00923BCA">
              <w:t>2025</w:t>
            </w:r>
            <w:r w:rsidR="00F61ACF">
              <w:t xml:space="preserve">. </w:t>
            </w:r>
          </w:p>
          <w:p w14:paraId="080C052E" w14:textId="77777777" w:rsidR="00935387" w:rsidRDefault="00935387" w:rsidP="00F61ACF"/>
          <w:p w14:paraId="3A2AEEEB" w14:textId="603C41D6" w:rsidR="008D6CD7" w:rsidRPr="00A06F91" w:rsidRDefault="00F61ACF" w:rsidP="00C73222">
            <w:r>
              <w:t xml:space="preserve">The </w:t>
            </w:r>
            <w:proofErr w:type="gramStart"/>
            <w:r>
              <w:t>North East</w:t>
            </w:r>
            <w:proofErr w:type="gramEnd"/>
            <w:r>
              <w:t xml:space="preserve"> </w:t>
            </w:r>
            <w:r w:rsidRPr="00310609">
              <w:t xml:space="preserve">transferred </w:t>
            </w:r>
            <w:r w:rsidR="00310609" w:rsidRPr="00310609">
              <w:t xml:space="preserve">32 </w:t>
            </w:r>
            <w:r w:rsidRPr="005B3B0D">
              <w:t xml:space="preserve">children in </w:t>
            </w:r>
            <w:r w:rsidR="000D723C" w:rsidRPr="005B3B0D">
              <w:t>Q4</w:t>
            </w:r>
            <w:r w:rsidRPr="005B3B0D">
              <w:t xml:space="preserve"> between </w:t>
            </w:r>
            <w:r w:rsidR="00B31DBE" w:rsidRPr="005B3B0D">
              <w:t xml:space="preserve">October </w:t>
            </w:r>
            <w:r w:rsidR="000D723C" w:rsidRPr="005B3B0D">
              <w:t>and</w:t>
            </w:r>
            <w:r w:rsidR="00B31DBE" w:rsidRPr="005B3B0D">
              <w:t xml:space="preserve"> December</w:t>
            </w:r>
            <w:r w:rsidR="000D723C" w:rsidRPr="005B3B0D">
              <w:t>.</w:t>
            </w:r>
            <w:r w:rsidRPr="005B3B0D">
              <w:t xml:space="preserve"> </w:t>
            </w:r>
            <w:r w:rsidR="00C54854">
              <w:t>A</w:t>
            </w:r>
            <w:r w:rsidR="00AB1972">
              <w:t>t the end of December</w:t>
            </w:r>
            <w:r w:rsidRPr="005B3B0D">
              <w:t xml:space="preserve"> 2025, </w:t>
            </w:r>
            <w:proofErr w:type="gramStart"/>
            <w:r w:rsidRPr="005B3B0D">
              <w:t>North East</w:t>
            </w:r>
            <w:proofErr w:type="gramEnd"/>
            <w:r w:rsidRPr="005B3B0D">
              <w:t xml:space="preserve"> local authorities welcomed 1</w:t>
            </w:r>
            <w:r w:rsidR="00B31DBE" w:rsidRPr="005B3B0D">
              <w:t>5</w:t>
            </w:r>
            <w:r w:rsidR="006326C0">
              <w:t>3</w:t>
            </w:r>
            <w:r w:rsidRPr="005B3B0D">
              <w:t xml:space="preserve"> children via the NT</w:t>
            </w:r>
            <w:r w:rsidR="00DB0CF8">
              <w:t xml:space="preserve">S, </w:t>
            </w:r>
            <w:r w:rsidR="00C54854">
              <w:t>and</w:t>
            </w:r>
            <w:r w:rsidR="00DB0CF8">
              <w:t xml:space="preserve"> two delayed transfers</w:t>
            </w:r>
            <w:r w:rsidR="006326C0">
              <w:t xml:space="preserve"> taking place in January from this period</w:t>
            </w:r>
            <w:r w:rsidR="00DB0CF8">
              <w:t>.</w:t>
            </w:r>
            <w:r w:rsidR="00923BCA">
              <w:t xml:space="preserve"> The data can be found </w:t>
            </w:r>
            <w:hyperlink r:id="rId51" w:history="1">
              <w:r w:rsidR="00923BCA" w:rsidRPr="00923BCA">
                <w:rPr>
                  <w:rStyle w:val="Hyperlink"/>
                </w:rPr>
                <w:t>here</w:t>
              </w:r>
            </w:hyperlink>
            <w:r w:rsidR="00923BCA">
              <w:t xml:space="preserve"> under Asylum Support data.</w:t>
            </w:r>
            <w:r w:rsidR="00C73222">
              <w:t xml:space="preserve"> </w:t>
            </w:r>
            <w:r w:rsidR="00E875CF">
              <w:t xml:space="preserve">Nationally, </w:t>
            </w:r>
            <w:r w:rsidR="00483D2E">
              <w:t xml:space="preserve">2,345 children </w:t>
            </w:r>
            <w:r w:rsidR="00970D1B">
              <w:t xml:space="preserve">were transferred </w:t>
            </w:r>
            <w:r w:rsidR="00691B2A">
              <w:t>to local authorities in 2025, with the NE receiving 6.</w:t>
            </w:r>
            <w:r w:rsidR="008F2C0C">
              <w:t>6</w:t>
            </w:r>
            <w:r w:rsidR="00691B2A">
              <w:t xml:space="preserve">% of NTS transfers. </w:t>
            </w:r>
          </w:p>
        </w:tc>
      </w:tr>
      <w:tr w:rsidR="00E27A84" w:rsidRPr="00F77BAA" w14:paraId="25E88C48" w14:textId="77777777" w:rsidTr="7CCAC26D">
        <w:trPr>
          <w:jc w:val="center"/>
        </w:trPr>
        <w:tc>
          <w:tcPr>
            <w:tcW w:w="10758" w:type="dxa"/>
            <w:shd w:val="clear" w:color="auto" w:fill="009999"/>
          </w:tcPr>
          <w:p w14:paraId="4C38462A" w14:textId="77777777" w:rsidR="00E27A84" w:rsidRPr="00805F8D" w:rsidRDefault="00E27A84" w:rsidP="00E27A84">
            <w:pPr>
              <w:pStyle w:val="Heading1"/>
              <w:rPr>
                <w:rFonts w:cstheme="minorHAnsi"/>
              </w:rPr>
            </w:pPr>
            <w:bookmarkStart w:id="10" w:name="_Toc221780664"/>
            <w:r w:rsidRPr="00805F8D">
              <w:rPr>
                <w:rFonts w:cstheme="minorHAnsi"/>
              </w:rPr>
              <w:lastRenderedPageBreak/>
              <w:t>Ukraine Schemes</w:t>
            </w:r>
            <w:bookmarkEnd w:id="10"/>
          </w:p>
        </w:tc>
      </w:tr>
      <w:tr w:rsidR="00E27A84" w:rsidRPr="00F77BAA" w14:paraId="1E250254" w14:textId="77777777" w:rsidTr="7CCAC26D">
        <w:trPr>
          <w:trHeight w:val="583"/>
          <w:jc w:val="center"/>
        </w:trPr>
        <w:tc>
          <w:tcPr>
            <w:tcW w:w="10758" w:type="dxa"/>
          </w:tcPr>
          <w:p w14:paraId="58C3BA26" w14:textId="77777777" w:rsidR="004829AA" w:rsidRPr="004829AA" w:rsidRDefault="004829AA" w:rsidP="002037F1">
            <w:pPr>
              <w:jc w:val="both"/>
              <w:rPr>
                <w:rFonts w:ascii="Calibri" w:eastAsia="Times New Roman" w:hAnsi="Calibri" w:cs="Calibri"/>
                <w:b/>
                <w:bCs/>
                <w:lang w:eastAsia="en-GB"/>
                <w14:ligatures w14:val="none"/>
              </w:rPr>
            </w:pPr>
            <w:r w:rsidRPr="004829AA">
              <w:rPr>
                <w:rFonts w:ascii="Calibri" w:eastAsia="Times New Roman" w:hAnsi="Calibri" w:cs="Calibri"/>
                <w:b/>
                <w:bCs/>
                <w:lang w:eastAsia="en-GB"/>
                <w14:ligatures w14:val="none"/>
              </w:rPr>
              <w:t xml:space="preserve">Home Office Policy Update </w:t>
            </w:r>
          </w:p>
          <w:p w14:paraId="661A95EF" w14:textId="48F25299" w:rsidR="00AB6006" w:rsidRDefault="004829AA" w:rsidP="002037F1">
            <w:pPr>
              <w:jc w:val="both"/>
              <w:rPr>
                <w:rFonts w:ascii="Calibri" w:eastAsia="Times New Roman" w:hAnsi="Calibri" w:cs="Calibri"/>
                <w:lang w:eastAsia="en-GB"/>
                <w14:ligatures w14:val="none"/>
              </w:rPr>
            </w:pPr>
            <w:r w:rsidRPr="004829AA">
              <w:rPr>
                <w:rFonts w:ascii="Calibri" w:eastAsia="Times New Roman" w:hAnsi="Calibri" w:cs="Calibri"/>
                <w:lang w:eastAsia="en-GB"/>
                <w14:ligatures w14:val="none"/>
              </w:rPr>
              <w:t xml:space="preserve">On 1 September 2025, it was announced that the Ukraine Permission Extension (UPE) Scheme will be extended for another 24-months, following the initial 18-month period, totalling a maximum of 3 and a half years under the scheme. The Government have since </w:t>
            </w:r>
            <w:hyperlink r:id="rId52" w:history="1">
              <w:r w:rsidRPr="00D43B38">
                <w:rPr>
                  <w:rStyle w:val="Hyperlink"/>
                  <w:rFonts w:ascii="Calibri" w:eastAsia="Times New Roman" w:hAnsi="Calibri" w:cs="Calibri"/>
                  <w:lang w:eastAsia="en-GB"/>
                  <w14:ligatures w14:val="none"/>
                </w:rPr>
                <w:t>announced</w:t>
              </w:r>
            </w:hyperlink>
            <w:r w:rsidRPr="004829AA">
              <w:rPr>
                <w:rFonts w:ascii="Calibri" w:eastAsia="Times New Roman" w:hAnsi="Calibri" w:cs="Calibri"/>
                <w:lang w:eastAsia="en-GB"/>
                <w14:ligatures w14:val="none"/>
              </w:rPr>
              <w:t xml:space="preserve">, on 24 February 2026, that applicants will soon be able to apply for UPE up to 90-days before their current Ukraine Scheme permission runs out. This will apply whether someone is applying for the first time or extending their permission. These changes are expected to be included in the spring Immigration Rules. </w:t>
            </w:r>
            <w:r w:rsidR="00AB6006" w:rsidRPr="004829AA">
              <w:rPr>
                <w:rFonts w:ascii="Calibri" w:eastAsia="Times New Roman" w:hAnsi="Calibri" w:cs="Calibri"/>
                <w:lang w:eastAsia="en-GB"/>
                <w14:ligatures w14:val="none"/>
              </w:rPr>
              <w:t xml:space="preserve">These changes are not yet in effect and do </w:t>
            </w:r>
            <w:r w:rsidR="00AB6006" w:rsidRPr="00AB6006">
              <w:rPr>
                <w:rFonts w:ascii="Calibri" w:eastAsia="Times New Roman" w:hAnsi="Calibri" w:cs="Calibri"/>
                <w:b/>
                <w:bCs/>
                <w:lang w:eastAsia="en-GB"/>
                <w14:ligatures w14:val="none"/>
              </w:rPr>
              <w:t>not</w:t>
            </w:r>
            <w:r w:rsidR="00AB6006" w:rsidRPr="004829AA">
              <w:rPr>
                <w:rFonts w:ascii="Calibri" w:eastAsia="Times New Roman" w:hAnsi="Calibri" w:cs="Calibri"/>
                <w:lang w:eastAsia="en-GB"/>
                <w14:ligatures w14:val="none"/>
              </w:rPr>
              <w:t xml:space="preserve"> impact ongoing applications.</w:t>
            </w:r>
          </w:p>
          <w:p w14:paraId="2ECCF4F2" w14:textId="77777777" w:rsidR="00AB6006" w:rsidRDefault="00AB6006" w:rsidP="002037F1">
            <w:pPr>
              <w:jc w:val="both"/>
              <w:rPr>
                <w:rFonts w:ascii="Calibri" w:eastAsia="Times New Roman" w:hAnsi="Calibri" w:cs="Calibri"/>
                <w:lang w:eastAsia="en-GB"/>
                <w14:ligatures w14:val="none"/>
              </w:rPr>
            </w:pPr>
          </w:p>
          <w:p w14:paraId="78290775" w14:textId="3C587498" w:rsidR="00302E3D" w:rsidRDefault="004829AA" w:rsidP="002037F1">
            <w:pPr>
              <w:jc w:val="both"/>
              <w:rPr>
                <w:rFonts w:ascii="Calibri" w:eastAsia="Times New Roman" w:hAnsi="Calibri" w:cs="Calibri"/>
                <w:lang w:eastAsia="en-GB"/>
                <w14:ligatures w14:val="none"/>
              </w:rPr>
            </w:pPr>
            <w:proofErr w:type="gramStart"/>
            <w:r w:rsidRPr="004829AA">
              <w:rPr>
                <w:rFonts w:ascii="Calibri" w:eastAsia="Times New Roman" w:hAnsi="Calibri" w:cs="Calibri"/>
                <w:lang w:eastAsia="en-GB"/>
                <w14:ligatures w14:val="none"/>
              </w:rPr>
              <w:t>Submitting an application</w:t>
            </w:r>
            <w:proofErr w:type="gramEnd"/>
            <w:r w:rsidRPr="004829AA">
              <w:rPr>
                <w:rFonts w:ascii="Calibri" w:eastAsia="Times New Roman" w:hAnsi="Calibri" w:cs="Calibri"/>
                <w:lang w:eastAsia="en-GB"/>
                <w14:ligatures w14:val="none"/>
              </w:rPr>
              <w:t xml:space="preserve"> early within the 90-day window will not reduce the total permission granted. Any remaining period of permission of an applicant’s </w:t>
            </w:r>
            <w:proofErr w:type="gramStart"/>
            <w:r w:rsidRPr="004829AA">
              <w:rPr>
                <w:rFonts w:ascii="Calibri" w:eastAsia="Times New Roman" w:hAnsi="Calibri" w:cs="Calibri"/>
                <w:lang w:eastAsia="en-GB"/>
                <w14:ligatures w14:val="none"/>
              </w:rPr>
              <w:t>current status</w:t>
            </w:r>
            <w:proofErr w:type="gramEnd"/>
            <w:r w:rsidRPr="004829AA">
              <w:rPr>
                <w:rFonts w:ascii="Calibri" w:eastAsia="Times New Roman" w:hAnsi="Calibri" w:cs="Calibri"/>
                <w:lang w:eastAsia="en-GB"/>
                <w14:ligatures w14:val="none"/>
              </w:rPr>
              <w:t xml:space="preserve"> will be added to the new period of permission once, if successful, a decision has been made. More information can be found </w:t>
            </w:r>
            <w:hyperlink r:id="rId53" w:history="1">
              <w:r w:rsidRPr="00D43B38">
                <w:rPr>
                  <w:rStyle w:val="Hyperlink"/>
                  <w:rFonts w:ascii="Calibri" w:eastAsia="Times New Roman" w:hAnsi="Calibri" w:cs="Calibri"/>
                  <w:lang w:eastAsia="en-GB"/>
                  <w14:ligatures w14:val="none"/>
                </w:rPr>
                <w:t>here</w:t>
              </w:r>
            </w:hyperlink>
            <w:r>
              <w:rPr>
                <w:rFonts w:ascii="Calibri" w:eastAsia="Times New Roman" w:hAnsi="Calibri" w:cs="Calibri"/>
                <w:lang w:eastAsia="en-GB"/>
                <w14:ligatures w14:val="none"/>
              </w:rPr>
              <w:t>.</w:t>
            </w:r>
            <w:r w:rsidRPr="004829AA">
              <w:rPr>
                <w:rFonts w:ascii="Calibri" w:eastAsia="Times New Roman" w:hAnsi="Calibri" w:cs="Calibri"/>
                <w:lang w:eastAsia="en-GB"/>
                <w14:ligatures w14:val="none"/>
              </w:rPr>
              <w:t xml:space="preserve"> </w:t>
            </w:r>
          </w:p>
          <w:p w14:paraId="4ACEC5B3" w14:textId="77777777" w:rsidR="00AB6006" w:rsidRDefault="00AB6006" w:rsidP="002037F1">
            <w:pPr>
              <w:jc w:val="both"/>
              <w:rPr>
                <w:rFonts w:ascii="Calibri" w:eastAsia="Times New Roman" w:hAnsi="Calibri" w:cs="Calibri"/>
                <w:lang w:eastAsia="en-GB"/>
                <w14:ligatures w14:val="none"/>
              </w:rPr>
            </w:pPr>
          </w:p>
          <w:p w14:paraId="1F372DEC" w14:textId="0CC5A6D4" w:rsidR="00F451DA" w:rsidRPr="00942E40" w:rsidRDefault="00F451DA" w:rsidP="002037F1">
            <w:pPr>
              <w:jc w:val="both"/>
              <w:rPr>
                <w:rFonts w:ascii="Calibri" w:eastAsia="Times New Roman" w:hAnsi="Calibri" w:cs="Calibri"/>
                <w:b/>
                <w:bCs/>
                <w:lang w:eastAsia="en-GB"/>
                <w14:ligatures w14:val="none"/>
              </w:rPr>
            </w:pPr>
            <w:r w:rsidRPr="00942E40">
              <w:rPr>
                <w:rFonts w:ascii="Calibri" w:eastAsia="Times New Roman" w:hAnsi="Calibri" w:cs="Calibri"/>
                <w:b/>
                <w:bCs/>
                <w:lang w:eastAsia="en-GB"/>
                <w14:ligatures w14:val="none"/>
              </w:rPr>
              <w:t xml:space="preserve">Thank </w:t>
            </w:r>
            <w:proofErr w:type="gramStart"/>
            <w:r w:rsidR="00307A5E" w:rsidRPr="00942E40">
              <w:rPr>
                <w:rFonts w:ascii="Calibri" w:eastAsia="Times New Roman" w:hAnsi="Calibri" w:cs="Calibri"/>
                <w:b/>
                <w:bCs/>
                <w:lang w:eastAsia="en-GB"/>
                <w14:ligatures w14:val="none"/>
              </w:rPr>
              <w:t>y</w:t>
            </w:r>
            <w:r w:rsidRPr="00942E40">
              <w:rPr>
                <w:rFonts w:ascii="Calibri" w:eastAsia="Times New Roman" w:hAnsi="Calibri" w:cs="Calibri"/>
                <w:b/>
                <w:bCs/>
                <w:lang w:eastAsia="en-GB"/>
                <w14:ligatures w14:val="none"/>
              </w:rPr>
              <w:t>ou payments</w:t>
            </w:r>
            <w:proofErr w:type="gramEnd"/>
            <w:r w:rsidRPr="00942E40">
              <w:rPr>
                <w:rFonts w:ascii="Calibri" w:eastAsia="Times New Roman" w:hAnsi="Calibri" w:cs="Calibri"/>
                <w:b/>
                <w:bCs/>
                <w:lang w:eastAsia="en-GB"/>
                <w14:ligatures w14:val="none"/>
              </w:rPr>
              <w:t xml:space="preserve"> – U</w:t>
            </w:r>
            <w:r w:rsidR="00307A5E" w:rsidRPr="00942E40">
              <w:rPr>
                <w:rFonts w:ascii="Calibri" w:eastAsia="Times New Roman" w:hAnsi="Calibri" w:cs="Calibri"/>
                <w:b/>
                <w:bCs/>
                <w:lang w:eastAsia="en-GB"/>
                <w14:ligatures w14:val="none"/>
              </w:rPr>
              <w:t xml:space="preserve">kraine </w:t>
            </w:r>
            <w:r w:rsidRPr="00942E40">
              <w:rPr>
                <w:rFonts w:ascii="Calibri" w:eastAsia="Times New Roman" w:hAnsi="Calibri" w:cs="Calibri"/>
                <w:b/>
                <w:bCs/>
                <w:lang w:eastAsia="en-GB"/>
                <w14:ligatures w14:val="none"/>
              </w:rPr>
              <w:t>P</w:t>
            </w:r>
            <w:r w:rsidR="00307A5E" w:rsidRPr="00942E40">
              <w:rPr>
                <w:rFonts w:ascii="Calibri" w:eastAsia="Times New Roman" w:hAnsi="Calibri" w:cs="Calibri"/>
                <w:b/>
                <w:bCs/>
                <w:lang w:eastAsia="en-GB"/>
                <w14:ligatures w14:val="none"/>
              </w:rPr>
              <w:t xml:space="preserve">ermission </w:t>
            </w:r>
            <w:r w:rsidR="00942E40" w:rsidRPr="00942E40">
              <w:rPr>
                <w:rFonts w:ascii="Calibri" w:eastAsia="Times New Roman" w:hAnsi="Calibri" w:cs="Calibri"/>
                <w:b/>
                <w:bCs/>
                <w:lang w:eastAsia="en-GB"/>
                <w14:ligatures w14:val="none"/>
              </w:rPr>
              <w:t>Extension (UPE) Scheme</w:t>
            </w:r>
          </w:p>
          <w:p w14:paraId="6BD42899" w14:textId="5D21D212" w:rsidR="00F451DA" w:rsidRDefault="00F451DA" w:rsidP="002037F1">
            <w:pPr>
              <w:jc w:val="both"/>
            </w:pPr>
            <w:r w:rsidRPr="00F451DA">
              <w:rPr>
                <w:rFonts w:ascii="Calibri" w:eastAsia="Times New Roman" w:hAnsi="Calibri" w:cs="Calibri"/>
                <w:lang w:eastAsia="en-GB"/>
                <w14:ligatures w14:val="none"/>
              </w:rPr>
              <w:t>The Government remains grateful to sponsors/hosts who opened their homes to those seeking sanctuary. As previously announced in 2024, thank you payments to sponsors will discontinue 18 months after a guest has moved to a UPE permission. Sponsors who wish to continue in their role could consider converting into a more formal lodging arrangement</w:t>
            </w:r>
            <w:r w:rsidR="005708EF">
              <w:rPr>
                <w:rFonts w:ascii="Calibri" w:eastAsia="Times New Roman" w:hAnsi="Calibri" w:cs="Calibri"/>
                <w:lang w:eastAsia="en-GB"/>
                <w14:ligatures w14:val="none"/>
              </w:rPr>
              <w:t xml:space="preserve">, with </w:t>
            </w:r>
            <w:r w:rsidRPr="00F451DA">
              <w:rPr>
                <w:rFonts w:ascii="Calibri" w:eastAsia="Times New Roman" w:hAnsi="Calibri" w:cs="Calibri"/>
                <w:lang w:eastAsia="en-GB"/>
                <w14:ligatures w14:val="none"/>
              </w:rPr>
              <w:t xml:space="preserve">advice available </w:t>
            </w:r>
            <w:hyperlink r:id="rId54" w:history="1">
              <w:r w:rsidRPr="00BA53F1">
                <w:rPr>
                  <w:rStyle w:val="Hyperlink"/>
                  <w:rFonts w:ascii="Calibri" w:eastAsia="Times New Roman" w:hAnsi="Calibri" w:cs="Calibri"/>
                  <w:lang w:eastAsia="en-GB"/>
                  <w14:ligatures w14:val="none"/>
                </w:rPr>
                <w:t>here</w:t>
              </w:r>
              <w:r w:rsidR="005708EF" w:rsidRPr="00BA53F1">
                <w:rPr>
                  <w:rStyle w:val="Hyperlink"/>
                  <w:rFonts w:ascii="Calibri" w:eastAsia="Times New Roman" w:hAnsi="Calibri" w:cs="Calibri"/>
                  <w:lang w:eastAsia="en-GB"/>
                  <w14:ligatures w14:val="none"/>
                </w:rPr>
                <w:t>.</w:t>
              </w:r>
            </w:hyperlink>
          </w:p>
          <w:p w14:paraId="2B5E5F06" w14:textId="77777777" w:rsidR="00557B58" w:rsidRDefault="00557B58" w:rsidP="002037F1">
            <w:pPr>
              <w:jc w:val="both"/>
              <w:rPr>
                <w:rFonts w:ascii="Calibri" w:eastAsia="Times New Roman" w:hAnsi="Calibri" w:cs="Calibri"/>
                <w:lang w:eastAsia="en-GB"/>
                <w14:ligatures w14:val="none"/>
              </w:rPr>
            </w:pPr>
          </w:p>
          <w:p w14:paraId="53CFF5FC" w14:textId="77777777" w:rsidR="00557B58" w:rsidRPr="00561353" w:rsidRDefault="00557B58" w:rsidP="00557B58">
            <w:pPr>
              <w:jc w:val="both"/>
              <w:rPr>
                <w:rFonts w:ascii="Calibri" w:eastAsia="Times New Roman" w:hAnsi="Calibri" w:cs="Calibri"/>
                <w:b/>
                <w:bCs/>
                <w:lang w:eastAsia="en-GB"/>
                <w14:ligatures w14:val="none"/>
              </w:rPr>
            </w:pPr>
            <w:r w:rsidRPr="00561353">
              <w:rPr>
                <w:rFonts w:ascii="Calibri" w:eastAsia="Times New Roman" w:hAnsi="Calibri" w:cs="Calibri"/>
                <w:b/>
                <w:bCs/>
                <w:lang w:eastAsia="en-GB"/>
                <w14:ligatures w14:val="none"/>
              </w:rPr>
              <w:t>Information from the UK Delegation to the Council of Europe:</w:t>
            </w:r>
          </w:p>
          <w:p w14:paraId="6C1C9C6F" w14:textId="77777777" w:rsidR="00557B58" w:rsidRPr="00561353" w:rsidRDefault="00557B58" w:rsidP="00557B58">
            <w:pPr>
              <w:jc w:val="both"/>
              <w:rPr>
                <w:rFonts w:ascii="Calibri" w:eastAsia="Times New Roman" w:hAnsi="Calibri" w:cs="Calibri"/>
                <w:lang w:eastAsia="en-GB"/>
                <w14:ligatures w14:val="none"/>
              </w:rPr>
            </w:pPr>
            <w:r w:rsidRPr="00561353">
              <w:rPr>
                <w:rFonts w:ascii="Calibri" w:eastAsia="Times New Roman" w:hAnsi="Calibri" w:cs="Calibri"/>
                <w:lang w:eastAsia="en-GB"/>
                <w14:ligatures w14:val="none"/>
              </w:rPr>
              <w:t>Ukrainian Refugees in the UK can now submit Compensation Claims to the Register of Damage for Ukraine</w:t>
            </w:r>
            <w:r>
              <w:rPr>
                <w:rFonts w:ascii="Calibri" w:eastAsia="Times New Roman" w:hAnsi="Calibri" w:cs="Calibri"/>
                <w:lang w:eastAsia="en-GB"/>
                <w14:ligatures w14:val="none"/>
              </w:rPr>
              <w:t xml:space="preserve">. </w:t>
            </w:r>
            <w:r w:rsidRPr="00561353">
              <w:rPr>
                <w:rFonts w:ascii="Calibri" w:eastAsia="Times New Roman" w:hAnsi="Calibri" w:cs="Calibri"/>
                <w:lang w:eastAsia="en-GB"/>
                <w14:ligatures w14:val="none"/>
              </w:rPr>
              <w:t>The Register of Damage for Ukraine, of which the UK is the Chair, has opened a new claims category for people that were displaced outside of Ukraine because of the full-scale invasion of the Russian Federation starting four years ago on 24 February 2022.</w:t>
            </w:r>
          </w:p>
          <w:p w14:paraId="20AA5100" w14:textId="77777777" w:rsidR="00557B58" w:rsidRPr="00561353" w:rsidRDefault="00557B58" w:rsidP="00557B58">
            <w:pPr>
              <w:jc w:val="both"/>
              <w:rPr>
                <w:rFonts w:ascii="Calibri" w:eastAsia="Times New Roman" w:hAnsi="Calibri" w:cs="Calibri"/>
                <w:lang w:eastAsia="en-GB"/>
                <w14:ligatures w14:val="none"/>
              </w:rPr>
            </w:pPr>
            <w:r w:rsidRPr="00561353">
              <w:rPr>
                <w:rFonts w:ascii="Calibri" w:eastAsia="Times New Roman" w:hAnsi="Calibri" w:cs="Calibri"/>
                <w:lang w:eastAsia="en-GB"/>
                <w14:ligatures w14:val="none"/>
              </w:rPr>
              <w:lastRenderedPageBreak/>
              <w:t> </w:t>
            </w:r>
          </w:p>
          <w:p w14:paraId="40F23E73" w14:textId="77777777" w:rsidR="00557B58" w:rsidRDefault="00557B58" w:rsidP="00557B58">
            <w:pPr>
              <w:jc w:val="both"/>
              <w:rPr>
                <w:rFonts w:ascii="Calibri" w:eastAsia="Times New Roman" w:hAnsi="Calibri" w:cs="Calibri"/>
                <w:lang w:eastAsia="en-GB"/>
                <w14:ligatures w14:val="none"/>
              </w:rPr>
            </w:pPr>
            <w:r w:rsidRPr="00561353">
              <w:rPr>
                <w:rFonts w:ascii="Calibri" w:eastAsia="Times New Roman" w:hAnsi="Calibri" w:cs="Calibri"/>
                <w:lang w:eastAsia="en-GB"/>
                <w14:ligatures w14:val="none"/>
              </w:rPr>
              <w:t xml:space="preserve">New Category A1.2 (Involuntary Displacement Outside of Ukraine) enables people who were forced to leave their home and move abroad, or who were unable to return to Ukraine, </w:t>
            </w:r>
            <w:proofErr w:type="gramStart"/>
            <w:r w:rsidRPr="00561353">
              <w:rPr>
                <w:rFonts w:ascii="Calibri" w:eastAsia="Times New Roman" w:hAnsi="Calibri" w:cs="Calibri"/>
                <w:lang w:eastAsia="en-GB"/>
                <w14:ligatures w14:val="none"/>
              </w:rPr>
              <w:t>as a result of</w:t>
            </w:r>
            <w:proofErr w:type="gramEnd"/>
            <w:r w:rsidRPr="00561353">
              <w:rPr>
                <w:rFonts w:ascii="Calibri" w:eastAsia="Times New Roman" w:hAnsi="Calibri" w:cs="Calibri"/>
                <w:lang w:eastAsia="en-GB"/>
                <w14:ligatures w14:val="none"/>
              </w:rPr>
              <w:t xml:space="preserve"> the Russian Federation’s aggression to submit their claims for compensation. Persons granted temporary protection in the UK or another state </w:t>
            </w:r>
            <w:proofErr w:type="gramStart"/>
            <w:r w:rsidRPr="00561353">
              <w:rPr>
                <w:rFonts w:ascii="Calibri" w:eastAsia="Times New Roman" w:hAnsi="Calibri" w:cs="Calibri"/>
                <w:lang w:eastAsia="en-GB"/>
                <w14:ligatures w14:val="none"/>
              </w:rPr>
              <w:t>as a result of</w:t>
            </w:r>
            <w:proofErr w:type="gramEnd"/>
            <w:r w:rsidRPr="00561353">
              <w:rPr>
                <w:rFonts w:ascii="Calibri" w:eastAsia="Times New Roman" w:hAnsi="Calibri" w:cs="Calibri"/>
                <w:lang w:eastAsia="en-GB"/>
                <w14:ligatures w14:val="none"/>
              </w:rPr>
              <w:t xml:space="preserve"> the full-scale invasion will be automatically considered to be involuntarily displaced outside Ukraine for the purposes of this category.</w:t>
            </w:r>
            <w:r>
              <w:rPr>
                <w:rFonts w:ascii="Calibri" w:eastAsia="Times New Roman" w:hAnsi="Calibri" w:cs="Calibri"/>
                <w:lang w:eastAsia="en-GB"/>
                <w14:ligatures w14:val="none"/>
              </w:rPr>
              <w:t xml:space="preserve"> </w:t>
            </w:r>
            <w:r w:rsidRPr="00561353">
              <w:rPr>
                <w:rFonts w:ascii="Calibri" w:eastAsia="Times New Roman" w:hAnsi="Calibri" w:cs="Calibri"/>
                <w:lang w:eastAsia="en-GB"/>
                <w14:ligatures w14:val="none"/>
              </w:rPr>
              <w:t>Those affected by the full-scale invasion may also submit claims under other categories currently open, covering a wide range of damage, including destruction of housing, personal injury, loss of life, missing family members, conflict-related sexual violence, and other serious violations. These categories are now open to Ukrainian nationals and will be extended to persons of other nationalities in the near future</w:t>
            </w:r>
            <w:r>
              <w:rPr>
                <w:rFonts w:ascii="Calibri" w:eastAsia="Times New Roman" w:hAnsi="Calibri" w:cs="Calibri"/>
                <w:lang w:eastAsia="en-GB"/>
                <w14:ligatures w14:val="none"/>
              </w:rPr>
              <w:t>, t</w:t>
            </w:r>
            <w:r w:rsidRPr="00561353">
              <w:rPr>
                <w:rFonts w:ascii="Calibri" w:eastAsia="Times New Roman" w:hAnsi="Calibri" w:cs="Calibri"/>
                <w:lang w:eastAsia="en-GB"/>
                <w14:ligatures w14:val="none"/>
              </w:rPr>
              <w:t xml:space="preserve">o learn more, visit the </w:t>
            </w:r>
            <w:hyperlink r:id="rId55" w:history="1">
              <w:r w:rsidRPr="00561353">
                <w:rPr>
                  <w:rStyle w:val="Hyperlink"/>
                  <w:rFonts w:ascii="Calibri" w:eastAsia="Times New Roman" w:hAnsi="Calibri" w:cs="Calibri"/>
                  <w:lang w:eastAsia="en-GB"/>
                  <w14:ligatures w14:val="none"/>
                </w:rPr>
                <w:t>Register’s website</w:t>
              </w:r>
            </w:hyperlink>
            <w:r>
              <w:rPr>
                <w:rFonts w:ascii="Calibri" w:eastAsia="Times New Roman" w:hAnsi="Calibri" w:cs="Calibri"/>
                <w:lang w:eastAsia="en-GB"/>
                <w14:ligatures w14:val="none"/>
              </w:rPr>
              <w:t>.</w:t>
            </w:r>
          </w:p>
          <w:p w14:paraId="6C4D414D" w14:textId="77777777" w:rsidR="00F96C80" w:rsidRDefault="00F96C80" w:rsidP="002037F1">
            <w:pPr>
              <w:jc w:val="both"/>
              <w:rPr>
                <w:rFonts w:ascii="Calibri" w:eastAsia="Times New Roman" w:hAnsi="Calibri" w:cs="Calibri"/>
                <w:lang w:eastAsia="en-GB"/>
                <w14:ligatures w14:val="none"/>
              </w:rPr>
            </w:pPr>
          </w:p>
          <w:p w14:paraId="2610B2B0" w14:textId="7A7806DA" w:rsidR="00F96C80" w:rsidRDefault="00F96C80" w:rsidP="002037F1">
            <w:pPr>
              <w:jc w:val="both"/>
            </w:pPr>
            <w:hyperlink r:id="rId56" w:history="1">
              <w:r w:rsidRPr="00F96C80">
                <w:rPr>
                  <w:rStyle w:val="Hyperlink"/>
                  <w:rFonts w:ascii="Calibri" w:eastAsia="Times New Roman" w:hAnsi="Calibri" w:cs="Calibri"/>
                  <w:lang w:eastAsia="en-GB"/>
                  <w14:ligatures w14:val="none"/>
                </w:rPr>
                <w:t>Can community groups help cut small boat crossings? - BBC News</w:t>
              </w:r>
            </w:hyperlink>
          </w:p>
          <w:p w14:paraId="5787E99E" w14:textId="624E627B" w:rsidR="00A07F1E" w:rsidRDefault="00A07F1E" w:rsidP="002037F1">
            <w:pPr>
              <w:jc w:val="both"/>
            </w:pPr>
            <w:r>
              <w:t xml:space="preserve">The Homes for Ukraine scheme </w:t>
            </w:r>
            <w:proofErr w:type="gramStart"/>
            <w:r>
              <w:t>has</w:t>
            </w:r>
            <w:proofErr w:type="gramEnd"/>
            <w:r>
              <w:t xml:space="preserve"> been praised </w:t>
            </w:r>
            <w:r w:rsidR="00C9266B" w:rsidRPr="00C9266B">
              <w:t>as a success by both hosts and families fleeing the war-torn county</w:t>
            </w:r>
            <w:r w:rsidR="00FD7798">
              <w:t xml:space="preserve"> and focuses on the </w:t>
            </w:r>
            <w:r w:rsidR="00FD7798" w:rsidRPr="00FD7798">
              <w:t>government</w:t>
            </w:r>
            <w:r w:rsidR="00FD7798">
              <w:t>s</w:t>
            </w:r>
            <w:r w:rsidR="007102CA">
              <w:t xml:space="preserve"> hopes</w:t>
            </w:r>
            <w:r w:rsidR="00834C70">
              <w:t xml:space="preserve"> to </w:t>
            </w:r>
            <w:r w:rsidR="00FD7798" w:rsidRPr="00FD7798">
              <w:t>launch similar community sponsorship programme, so other refugees have a safe and legal means to enter the country.</w:t>
            </w:r>
          </w:p>
          <w:p w14:paraId="13154750" w14:textId="77777777" w:rsidR="002D5350" w:rsidRDefault="002D5350" w:rsidP="002037F1">
            <w:pPr>
              <w:jc w:val="both"/>
            </w:pPr>
          </w:p>
          <w:p w14:paraId="49057B89" w14:textId="20C35ADF" w:rsidR="002D5350" w:rsidRDefault="002D5350" w:rsidP="002037F1">
            <w:pPr>
              <w:jc w:val="both"/>
            </w:pPr>
            <w:hyperlink r:id="rId57" w:tgtFrame="_blank" w:tooltip="https://www.newstatesman.com/sponsored/2026/02/lives-stuck-in-limbo" w:history="1">
              <w:r w:rsidRPr="002D5350">
                <w:rPr>
                  <w:rStyle w:val="Hyperlink"/>
                  <w:rFonts w:ascii="Calibri" w:eastAsia="Times New Roman" w:hAnsi="Calibri" w:cs="Calibri"/>
                  <w:lang w:eastAsia="en-GB"/>
                  <w14:ligatures w14:val="none"/>
                </w:rPr>
                <w:t>Lives stuck in limbo - New Statesman</w:t>
              </w:r>
            </w:hyperlink>
          </w:p>
          <w:p w14:paraId="7AD044E1" w14:textId="3C5046C0" w:rsidR="00F82D41" w:rsidRDefault="00140046" w:rsidP="002037F1">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t xml:space="preserve">The Red Cross have published an article discussing the </w:t>
            </w:r>
            <w:r w:rsidR="00FD03F4">
              <w:rPr>
                <w:rFonts w:ascii="Calibri" w:eastAsia="Times New Roman" w:hAnsi="Calibri" w:cs="Calibri"/>
                <w:lang w:eastAsia="en-GB"/>
                <w14:ligatures w14:val="none"/>
              </w:rPr>
              <w:t>limitations of s</w:t>
            </w:r>
            <w:r w:rsidRPr="00140046">
              <w:rPr>
                <w:rFonts w:ascii="Calibri" w:eastAsia="Times New Roman" w:hAnsi="Calibri" w:cs="Calibri"/>
                <w:lang w:eastAsia="en-GB"/>
                <w14:ligatures w14:val="none"/>
              </w:rPr>
              <w:t>hort-term visas</w:t>
            </w:r>
            <w:r w:rsidR="00FD03F4">
              <w:rPr>
                <w:rFonts w:ascii="Calibri" w:eastAsia="Times New Roman" w:hAnsi="Calibri" w:cs="Calibri"/>
                <w:lang w:eastAsia="en-GB"/>
                <w14:ligatures w14:val="none"/>
              </w:rPr>
              <w:t xml:space="preserve">, </w:t>
            </w:r>
            <w:r w:rsidRPr="00140046">
              <w:rPr>
                <w:rFonts w:ascii="Calibri" w:eastAsia="Times New Roman" w:hAnsi="Calibri" w:cs="Calibri"/>
                <w:lang w:eastAsia="en-GB"/>
                <w14:ligatures w14:val="none"/>
              </w:rPr>
              <w:t>failing Ukrainian refugees – and the communities that welcomed them.</w:t>
            </w:r>
            <w:r w:rsidR="008607CE">
              <w:rPr>
                <w:rFonts w:ascii="Calibri" w:eastAsia="Times New Roman" w:hAnsi="Calibri" w:cs="Calibri"/>
                <w:lang w:eastAsia="en-GB"/>
                <w14:ligatures w14:val="none"/>
              </w:rPr>
              <w:t xml:space="preserve"> The article explores the impacts of the temporary humanitarian route with no route to settlement.</w:t>
            </w:r>
          </w:p>
          <w:p w14:paraId="3A3A41D7" w14:textId="77777777" w:rsidR="00FE6809" w:rsidRDefault="00FE6809" w:rsidP="002037F1">
            <w:pPr>
              <w:jc w:val="both"/>
              <w:rPr>
                <w:rFonts w:ascii="Calibri" w:eastAsia="Times New Roman" w:hAnsi="Calibri" w:cs="Calibri"/>
                <w:lang w:eastAsia="en-GB"/>
                <w14:ligatures w14:val="none"/>
              </w:rPr>
            </w:pPr>
          </w:p>
          <w:p w14:paraId="72453B8B" w14:textId="77777777" w:rsidR="00FE6809" w:rsidRPr="00FE6809" w:rsidRDefault="00FE6809" w:rsidP="00FE6809">
            <w:pPr>
              <w:jc w:val="both"/>
              <w:rPr>
                <w:rFonts w:ascii="Calibri" w:eastAsia="Times New Roman" w:hAnsi="Calibri" w:cs="Calibri"/>
                <w:lang w:eastAsia="en-GB"/>
                <w14:ligatures w14:val="none"/>
              </w:rPr>
            </w:pPr>
            <w:r w:rsidRPr="00FE6809">
              <w:rPr>
                <w:rFonts w:ascii="Calibri" w:eastAsia="Times New Roman" w:hAnsi="Calibri" w:cs="Calibri"/>
                <w:b/>
                <w:bCs/>
                <w:lang w:eastAsia="en-GB"/>
                <w14:ligatures w14:val="none"/>
              </w:rPr>
              <w:t xml:space="preserve">OPORA – Free children’s wellbeing books for Ukrainian families </w:t>
            </w:r>
          </w:p>
          <w:p w14:paraId="650A4173" w14:textId="77777777" w:rsidR="00FE6809" w:rsidRPr="00FE6809" w:rsidRDefault="00FE6809" w:rsidP="00FE6809">
            <w:pPr>
              <w:jc w:val="both"/>
              <w:rPr>
                <w:rFonts w:ascii="Calibri" w:eastAsia="Times New Roman" w:hAnsi="Calibri" w:cs="Calibri"/>
                <w:lang w:eastAsia="en-GB"/>
                <w14:ligatures w14:val="none"/>
              </w:rPr>
            </w:pPr>
            <w:r w:rsidRPr="00FE6809">
              <w:rPr>
                <w:rFonts w:ascii="Calibri" w:eastAsia="Times New Roman" w:hAnsi="Calibri" w:cs="Calibri"/>
                <w:lang w:eastAsia="en-GB"/>
                <w14:ligatures w14:val="none"/>
              </w:rPr>
              <w:t>OPORA has developed Ukrainian children’s wellbeing books, which councils can order free of charge for families in their area:</w:t>
            </w:r>
          </w:p>
          <w:p w14:paraId="557DBFA7" w14:textId="77777777" w:rsidR="00FE6809" w:rsidRPr="00FE6809" w:rsidRDefault="00FE6809" w:rsidP="00FE6809">
            <w:pPr>
              <w:jc w:val="both"/>
              <w:rPr>
                <w:rFonts w:ascii="Calibri" w:eastAsia="Times New Roman" w:hAnsi="Calibri" w:cs="Calibri"/>
                <w:lang w:eastAsia="en-GB"/>
                <w14:ligatures w14:val="none"/>
              </w:rPr>
            </w:pPr>
            <w:r w:rsidRPr="00FE6809">
              <w:rPr>
                <w:rFonts w:ascii="Segoe UI Emoji" w:eastAsia="Times New Roman" w:hAnsi="Segoe UI Emoji" w:cs="Segoe UI Emoji"/>
                <w:lang w:eastAsia="en-GB"/>
                <w14:ligatures w14:val="none"/>
              </w:rPr>
              <w:t>📖</w:t>
            </w:r>
            <w:r w:rsidRPr="00FE6809">
              <w:rPr>
                <w:rFonts w:ascii="Calibri" w:eastAsia="Times New Roman" w:hAnsi="Calibri" w:cs="Calibri"/>
                <w:lang w:eastAsia="en-GB"/>
                <w14:ligatures w14:val="none"/>
              </w:rPr>
              <w:t xml:space="preserve"> “</w:t>
            </w:r>
            <w:hyperlink r:id="rId58" w:history="1">
              <w:r w:rsidRPr="00FE6809">
                <w:rPr>
                  <w:rStyle w:val="Hyperlink"/>
                  <w:rFonts w:ascii="Calibri" w:eastAsia="Times New Roman" w:hAnsi="Calibri" w:cs="Calibri"/>
                  <w:lang w:eastAsia="en-GB"/>
                  <w14:ligatures w14:val="none"/>
                </w:rPr>
                <w:t>A New Level: Me</w:t>
              </w:r>
            </w:hyperlink>
            <w:r w:rsidRPr="00FE6809">
              <w:rPr>
                <w:rFonts w:ascii="Calibri" w:eastAsia="Times New Roman" w:hAnsi="Calibri" w:cs="Calibri"/>
                <w:lang w:eastAsia="en-GB"/>
                <w14:ligatures w14:val="none"/>
              </w:rPr>
              <w:t>” (ages 13–18) — a resilience and wellbeing workbook designed to support teenagers</w:t>
            </w:r>
          </w:p>
          <w:p w14:paraId="542E5291" w14:textId="77777777" w:rsidR="00FE6809" w:rsidRPr="00FE6809" w:rsidRDefault="00FE6809" w:rsidP="00FE6809">
            <w:pPr>
              <w:jc w:val="both"/>
              <w:rPr>
                <w:rFonts w:ascii="Calibri" w:eastAsia="Times New Roman" w:hAnsi="Calibri" w:cs="Calibri"/>
                <w:lang w:eastAsia="en-GB"/>
                <w14:ligatures w14:val="none"/>
              </w:rPr>
            </w:pPr>
            <w:r w:rsidRPr="00FE6809">
              <w:rPr>
                <w:rFonts w:ascii="Segoe UI Emoji" w:eastAsia="Times New Roman" w:hAnsi="Segoe UI Emoji" w:cs="Segoe UI Emoji"/>
                <w:lang w:eastAsia="en-GB"/>
                <w14:ligatures w14:val="none"/>
              </w:rPr>
              <w:t>📖</w:t>
            </w:r>
            <w:r w:rsidRPr="00FE6809">
              <w:rPr>
                <w:rFonts w:ascii="Calibri" w:eastAsia="Times New Roman" w:hAnsi="Calibri" w:cs="Calibri"/>
                <w:lang w:eastAsia="en-GB"/>
                <w14:ligatures w14:val="none"/>
              </w:rPr>
              <w:t xml:space="preserve"> “A Journey Between Countries with Mr. Corgi” (ages 7–12) — a supportive story for younger children experiencing displacement</w:t>
            </w:r>
          </w:p>
          <w:p w14:paraId="102269E8" w14:textId="77777777" w:rsidR="00FE6809" w:rsidRPr="00FE6809" w:rsidRDefault="00FE6809" w:rsidP="00FE6809">
            <w:pPr>
              <w:jc w:val="both"/>
              <w:rPr>
                <w:rFonts w:ascii="Calibri" w:eastAsia="Times New Roman" w:hAnsi="Calibri" w:cs="Calibri"/>
                <w:lang w:eastAsia="en-GB"/>
                <w14:ligatures w14:val="none"/>
              </w:rPr>
            </w:pPr>
            <w:r w:rsidRPr="00FE6809">
              <w:rPr>
                <w:rFonts w:ascii="Calibri" w:eastAsia="Times New Roman" w:hAnsi="Calibri" w:cs="Calibri"/>
                <w:lang w:eastAsia="en-GB"/>
                <w14:ligatures w14:val="none"/>
              </w:rPr>
              <w:t>The books are available both as free digital downloads and as printed copies.</w:t>
            </w:r>
          </w:p>
          <w:p w14:paraId="1345ABF8" w14:textId="77777777" w:rsidR="00FE6809" w:rsidRPr="00FE6809" w:rsidRDefault="00FE6809" w:rsidP="00FE6809">
            <w:pPr>
              <w:jc w:val="both"/>
              <w:rPr>
                <w:rFonts w:ascii="Calibri" w:eastAsia="Times New Roman" w:hAnsi="Calibri" w:cs="Calibri"/>
                <w:lang w:eastAsia="en-GB"/>
                <w14:ligatures w14:val="none"/>
              </w:rPr>
            </w:pPr>
            <w:r w:rsidRPr="00FE6809">
              <w:rPr>
                <w:rFonts w:ascii="Calibri" w:eastAsia="Times New Roman" w:hAnsi="Calibri" w:cs="Calibri"/>
                <w:lang w:eastAsia="en-GB"/>
                <w14:ligatures w14:val="none"/>
              </w:rPr>
              <w:t xml:space="preserve">To request printed copies, please contact OPORA via - </w:t>
            </w:r>
            <w:hyperlink r:id="rId59" w:history="1">
              <w:r w:rsidRPr="00FE6809">
                <w:rPr>
                  <w:rStyle w:val="Hyperlink"/>
                  <w:rFonts w:ascii="Calibri" w:eastAsia="Times New Roman" w:hAnsi="Calibri" w:cs="Calibri"/>
                  <w:lang w:eastAsia="en-GB"/>
                  <w14:ligatures w14:val="none"/>
                </w:rPr>
                <w:t>mentalhealth@opora.uk</w:t>
              </w:r>
            </w:hyperlink>
            <w:r w:rsidRPr="00FE6809">
              <w:rPr>
                <w:rFonts w:ascii="Calibri" w:eastAsia="Times New Roman" w:hAnsi="Calibri" w:cs="Calibri"/>
                <w:lang w:eastAsia="en-GB"/>
                <w14:ligatures w14:val="none"/>
              </w:rPr>
              <w:t xml:space="preserve"> with:</w:t>
            </w:r>
          </w:p>
          <w:p w14:paraId="72E315E4" w14:textId="77777777" w:rsidR="00FE6809" w:rsidRPr="00FE6809" w:rsidRDefault="00FE6809" w:rsidP="00FE6809">
            <w:pPr>
              <w:numPr>
                <w:ilvl w:val="0"/>
                <w:numId w:val="25"/>
              </w:numPr>
              <w:jc w:val="both"/>
              <w:rPr>
                <w:rFonts w:ascii="Calibri" w:eastAsia="Times New Roman" w:hAnsi="Calibri" w:cs="Calibri"/>
                <w:lang w:eastAsia="en-GB"/>
                <w14:ligatures w14:val="none"/>
              </w:rPr>
            </w:pPr>
            <w:r w:rsidRPr="00FE6809">
              <w:rPr>
                <w:rFonts w:ascii="Calibri" w:eastAsia="Times New Roman" w:hAnsi="Calibri" w:cs="Calibri"/>
                <w:lang w:eastAsia="en-GB"/>
                <w14:ligatures w14:val="none"/>
              </w:rPr>
              <w:t>the quantity required, and</w:t>
            </w:r>
          </w:p>
          <w:p w14:paraId="61D66258" w14:textId="5F4183AF" w:rsidR="00FE6809" w:rsidRDefault="00FE6809" w:rsidP="002037F1">
            <w:pPr>
              <w:numPr>
                <w:ilvl w:val="0"/>
                <w:numId w:val="25"/>
              </w:numPr>
              <w:jc w:val="both"/>
              <w:rPr>
                <w:rFonts w:ascii="Calibri" w:eastAsia="Times New Roman" w:hAnsi="Calibri" w:cs="Calibri"/>
                <w:lang w:eastAsia="en-GB"/>
                <w14:ligatures w14:val="none"/>
              </w:rPr>
            </w:pPr>
            <w:r w:rsidRPr="00FE6809">
              <w:rPr>
                <w:rFonts w:ascii="Calibri" w:eastAsia="Times New Roman" w:hAnsi="Calibri" w:cs="Calibri"/>
                <w:lang w:eastAsia="en-GB"/>
                <w14:ligatures w14:val="none"/>
              </w:rPr>
              <w:t>the delivery address.</w:t>
            </w:r>
          </w:p>
          <w:p w14:paraId="3CEA7893" w14:textId="77777777" w:rsidR="00561353" w:rsidRDefault="00561353" w:rsidP="002037F1">
            <w:pPr>
              <w:jc w:val="both"/>
              <w:rPr>
                <w:rFonts w:ascii="Calibri" w:eastAsia="Times New Roman" w:hAnsi="Calibri" w:cs="Calibri"/>
                <w:lang w:eastAsia="en-GB"/>
                <w14:ligatures w14:val="none"/>
              </w:rPr>
            </w:pPr>
          </w:p>
          <w:p w14:paraId="06D1FBCC" w14:textId="679EAD16" w:rsidR="0029408B" w:rsidRPr="0029408B" w:rsidRDefault="0029408B" w:rsidP="0029408B">
            <w:pPr>
              <w:jc w:val="both"/>
              <w:rPr>
                <w:rFonts w:ascii="Calibri" w:eastAsia="Times New Roman" w:hAnsi="Calibri" w:cs="Calibri"/>
                <w:lang w:eastAsia="en-GB"/>
                <w14:ligatures w14:val="none"/>
              </w:rPr>
            </w:pPr>
            <w:r w:rsidRPr="0029408B">
              <w:rPr>
                <w:rFonts w:ascii="Calibri" w:eastAsia="Times New Roman" w:hAnsi="Calibri" w:cs="Calibri"/>
                <w:b/>
                <w:bCs/>
                <w:lang w:eastAsia="en-GB"/>
                <w14:ligatures w14:val="none"/>
              </w:rPr>
              <w:t>Nourish Food School cooking classes</w:t>
            </w:r>
          </w:p>
          <w:p w14:paraId="06C24A05" w14:textId="778D8FED" w:rsidR="0029408B" w:rsidRDefault="0029408B" w:rsidP="0029408B">
            <w:pPr>
              <w:jc w:val="both"/>
              <w:rPr>
                <w:rFonts w:ascii="Calibri" w:eastAsia="Times New Roman" w:hAnsi="Calibri" w:cs="Calibri"/>
                <w:lang w:eastAsia="en-GB"/>
                <w14:ligatures w14:val="none"/>
              </w:rPr>
            </w:pPr>
            <w:r w:rsidRPr="0029408B">
              <w:rPr>
                <w:rFonts w:ascii="Calibri" w:eastAsia="Times New Roman" w:hAnsi="Calibri" w:cs="Calibri"/>
                <w:lang w:eastAsia="en-GB"/>
                <w14:ligatures w14:val="none"/>
              </w:rPr>
              <w:t>NEMP has further funded Nourish Food School to deliver their cooking classes in Newcastle after they were so well received by Hong Kong BN(O)s in early to mid-2025. The opportunity has now also been rolled out to the Ukrainian and Afghan communities with an increased number of sessions available, as well as women’s only classes. They will take place from January 21</w:t>
            </w:r>
            <w:r w:rsidRPr="0029408B">
              <w:rPr>
                <w:rFonts w:ascii="Calibri" w:eastAsia="Times New Roman" w:hAnsi="Calibri" w:cs="Calibri"/>
                <w:vertAlign w:val="superscript"/>
                <w:lang w:eastAsia="en-GB"/>
                <w14:ligatures w14:val="none"/>
              </w:rPr>
              <w:t>st</w:t>
            </w:r>
            <w:r w:rsidRPr="0029408B">
              <w:rPr>
                <w:rFonts w:ascii="Calibri" w:eastAsia="Times New Roman" w:hAnsi="Calibri" w:cs="Calibri"/>
                <w:lang w:eastAsia="en-GB"/>
                <w14:ligatures w14:val="none"/>
              </w:rPr>
              <w:t xml:space="preserve"> until the end of March 2026 at Ouseburn Community Centre and Riverside Community Health Project</w:t>
            </w:r>
            <w:r w:rsidR="008D719C">
              <w:rPr>
                <w:rFonts w:ascii="Calibri" w:eastAsia="Times New Roman" w:hAnsi="Calibri" w:cs="Calibri"/>
                <w:lang w:eastAsia="en-GB"/>
                <w14:ligatures w14:val="none"/>
              </w:rPr>
              <w:t xml:space="preserve">. </w:t>
            </w:r>
            <w:r w:rsidRPr="0029408B">
              <w:rPr>
                <w:rFonts w:ascii="Calibri" w:eastAsia="Times New Roman" w:hAnsi="Calibri" w:cs="Calibri"/>
                <w:lang w:eastAsia="en-GB"/>
                <w14:ligatures w14:val="none"/>
              </w:rPr>
              <w:t xml:space="preserve">Further information on dates and locations can be found here: </w:t>
            </w:r>
            <w:hyperlink r:id="rId60" w:history="1">
              <w:r w:rsidRPr="0029408B">
                <w:rPr>
                  <w:rStyle w:val="Hyperlink"/>
                  <w:rFonts w:ascii="Calibri" w:eastAsia="Times New Roman" w:hAnsi="Calibri" w:cs="Calibri"/>
                  <w:lang w:eastAsia="en-GB"/>
                  <w14:ligatures w14:val="none"/>
                </w:rPr>
                <w:t>Cook Together (NE Migration Partnership) | Nourish Food School</w:t>
              </w:r>
            </w:hyperlink>
          </w:p>
          <w:p w14:paraId="66435F15" w14:textId="77777777" w:rsidR="00C87D8D" w:rsidRDefault="00C87D8D" w:rsidP="0029408B">
            <w:pPr>
              <w:jc w:val="both"/>
              <w:rPr>
                <w:rFonts w:ascii="Calibri" w:eastAsia="Times New Roman" w:hAnsi="Calibri" w:cs="Calibri"/>
                <w:lang w:eastAsia="en-GB"/>
                <w14:ligatures w14:val="none"/>
              </w:rPr>
            </w:pPr>
          </w:p>
          <w:p w14:paraId="33AFECE2" w14:textId="28DE238B" w:rsidR="0015428C" w:rsidRPr="0015428C" w:rsidRDefault="0015428C" w:rsidP="0015428C">
            <w:pPr>
              <w:jc w:val="both"/>
              <w:rPr>
                <w:rFonts w:ascii="Calibri" w:eastAsia="Times New Roman" w:hAnsi="Calibri" w:cs="Calibri"/>
                <w:lang w:eastAsia="en-GB"/>
                <w14:ligatures w14:val="none"/>
              </w:rPr>
            </w:pPr>
            <w:r w:rsidRPr="0015428C">
              <w:rPr>
                <w:rFonts w:ascii="Calibri" w:eastAsia="Times New Roman" w:hAnsi="Calibri" w:cs="Calibri"/>
                <w:b/>
                <w:bCs/>
                <w:lang w:eastAsia="en-GB"/>
                <w14:ligatures w14:val="none"/>
              </w:rPr>
              <w:t xml:space="preserve">Open Door </w:t>
            </w:r>
            <w:proofErr w:type="gramStart"/>
            <w:r w:rsidRPr="0015428C">
              <w:rPr>
                <w:rFonts w:ascii="Calibri" w:eastAsia="Times New Roman" w:hAnsi="Calibri" w:cs="Calibri"/>
                <w:b/>
                <w:bCs/>
                <w:lang w:eastAsia="en-GB"/>
                <w14:ligatures w14:val="none"/>
              </w:rPr>
              <w:t>North East</w:t>
            </w:r>
            <w:proofErr w:type="gramEnd"/>
            <w:r w:rsidRPr="0015428C">
              <w:rPr>
                <w:rFonts w:ascii="Calibri" w:eastAsia="Times New Roman" w:hAnsi="Calibri" w:cs="Calibri"/>
                <w:b/>
                <w:bCs/>
                <w:lang w:eastAsia="en-GB"/>
                <w14:ligatures w14:val="none"/>
              </w:rPr>
              <w:t xml:space="preserve"> – Open2Work sessions</w:t>
            </w:r>
          </w:p>
          <w:p w14:paraId="7F1F792F" w14:textId="3DD08EBA" w:rsidR="0015428C" w:rsidRDefault="0015428C" w:rsidP="0015428C">
            <w:pPr>
              <w:jc w:val="both"/>
              <w:rPr>
                <w:rFonts w:ascii="Calibri" w:eastAsia="Times New Roman" w:hAnsi="Calibri" w:cs="Calibri"/>
                <w:lang w:eastAsia="en-GB"/>
                <w14:ligatures w14:val="none"/>
              </w:rPr>
            </w:pPr>
            <w:r w:rsidRPr="0015428C">
              <w:rPr>
                <w:rFonts w:ascii="Calibri" w:eastAsia="Times New Roman" w:hAnsi="Calibri" w:cs="Calibri"/>
                <w:lang w:eastAsia="en-GB"/>
                <w14:ligatures w14:val="none"/>
              </w:rPr>
              <w:t>This short course</w:t>
            </w:r>
            <w:r w:rsidR="00337495">
              <w:rPr>
                <w:rFonts w:ascii="Calibri" w:eastAsia="Times New Roman" w:hAnsi="Calibri" w:cs="Calibri"/>
                <w:lang w:eastAsia="en-GB"/>
                <w14:ligatures w14:val="none"/>
              </w:rPr>
              <w:t xml:space="preserve"> available for </w:t>
            </w:r>
            <w:r w:rsidR="00337495" w:rsidRPr="0015428C">
              <w:rPr>
                <w:rFonts w:ascii="Calibri" w:eastAsia="Times New Roman" w:hAnsi="Calibri" w:cs="Calibri"/>
                <w:lang w:eastAsia="en-GB"/>
                <w14:ligatures w14:val="none"/>
              </w:rPr>
              <w:t>Hong Kong BN(O)s, Ukrainians, Communities for Afghans and other migrant groups</w:t>
            </w:r>
            <w:r w:rsidR="00337495">
              <w:rPr>
                <w:rFonts w:ascii="Calibri" w:eastAsia="Times New Roman" w:hAnsi="Calibri" w:cs="Calibri"/>
                <w:lang w:eastAsia="en-GB"/>
                <w14:ligatures w14:val="none"/>
              </w:rPr>
              <w:t xml:space="preserve"> </w:t>
            </w:r>
            <w:r w:rsidRPr="0015428C">
              <w:rPr>
                <w:rFonts w:ascii="Calibri" w:eastAsia="Times New Roman" w:hAnsi="Calibri" w:cs="Calibri"/>
                <w:lang w:eastAsia="en-GB"/>
                <w14:ligatures w14:val="none"/>
              </w:rPr>
              <w:t xml:space="preserve">will take place every Wednesday 11:00-1:00pm at Open Door </w:t>
            </w:r>
            <w:proofErr w:type="gramStart"/>
            <w:r w:rsidRPr="0015428C">
              <w:rPr>
                <w:rFonts w:ascii="Calibri" w:eastAsia="Times New Roman" w:hAnsi="Calibri" w:cs="Calibri"/>
                <w:lang w:eastAsia="en-GB"/>
                <w14:ligatures w14:val="none"/>
              </w:rPr>
              <w:t>North East</w:t>
            </w:r>
            <w:proofErr w:type="gramEnd"/>
            <w:r w:rsidRPr="0015428C">
              <w:rPr>
                <w:rFonts w:ascii="Calibri" w:eastAsia="Times New Roman" w:hAnsi="Calibri" w:cs="Calibri"/>
                <w:lang w:eastAsia="en-GB"/>
                <w14:ligatures w14:val="none"/>
              </w:rPr>
              <w:t xml:space="preserve"> in Middlesbrough</w:t>
            </w:r>
            <w:r w:rsidR="00337495">
              <w:rPr>
                <w:rFonts w:ascii="Calibri" w:eastAsia="Times New Roman" w:hAnsi="Calibri" w:cs="Calibri"/>
                <w:lang w:eastAsia="en-GB"/>
                <w14:ligatures w14:val="none"/>
              </w:rPr>
              <w:t xml:space="preserve">. Sessions </w:t>
            </w:r>
            <w:r w:rsidRPr="0015428C">
              <w:rPr>
                <w:rFonts w:ascii="Calibri" w:eastAsia="Times New Roman" w:hAnsi="Calibri" w:cs="Calibri"/>
                <w:lang w:eastAsia="en-GB"/>
                <w14:ligatures w14:val="none"/>
              </w:rPr>
              <w:t xml:space="preserve">will focus on the job market in the UK, building interview skills and working on your CV in addition to support from friendly employment advisers. Please find the </w:t>
            </w:r>
            <w:r w:rsidRPr="0015428C">
              <w:rPr>
                <w:rFonts w:ascii="Calibri" w:eastAsia="Times New Roman" w:hAnsi="Calibri" w:cs="Calibri"/>
                <w:b/>
                <w:bCs/>
                <w:lang w:eastAsia="en-GB"/>
                <w14:ligatures w14:val="none"/>
              </w:rPr>
              <w:t>attached flyer</w:t>
            </w:r>
            <w:r w:rsidRPr="0015428C">
              <w:rPr>
                <w:rFonts w:ascii="Calibri" w:eastAsia="Times New Roman" w:hAnsi="Calibri" w:cs="Calibri"/>
                <w:lang w:eastAsia="en-GB"/>
                <w14:ligatures w14:val="none"/>
              </w:rPr>
              <w:t xml:space="preserve"> with more information or email </w:t>
            </w:r>
            <w:hyperlink r:id="rId61" w:history="1">
              <w:r w:rsidRPr="0015428C">
                <w:rPr>
                  <w:rStyle w:val="Hyperlink"/>
                  <w:rFonts w:ascii="Calibri" w:eastAsia="Times New Roman" w:hAnsi="Calibri" w:cs="Calibri"/>
                  <w:lang w:eastAsia="en-GB"/>
                  <w14:ligatures w14:val="none"/>
                </w:rPr>
                <w:t>info@opendoornortheast.com</w:t>
              </w:r>
            </w:hyperlink>
            <w:r w:rsidRPr="0015428C">
              <w:rPr>
                <w:rFonts w:ascii="Calibri" w:eastAsia="Times New Roman" w:hAnsi="Calibri" w:cs="Calibri"/>
                <w:lang w:eastAsia="en-GB"/>
                <w14:ligatures w14:val="none"/>
              </w:rPr>
              <w:t xml:space="preserve"> to find out more or register.</w:t>
            </w:r>
          </w:p>
          <w:p w14:paraId="3AA8720F" w14:textId="47467630" w:rsidR="00C87D8D" w:rsidRDefault="002347FD" w:rsidP="0029408B">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object w:dxaOrig="1508" w:dyaOrig="982" w14:anchorId="50D03EFA">
                <v:shape id="_x0000_i1026" type="#_x0000_t75" style="width:75.4pt;height:49.1pt" o:ole="">
                  <v:imagedata r:id="rId62" o:title=""/>
                </v:shape>
                <o:OLEObject Type="Embed" ProgID="Package" ShapeID="_x0000_i1026" DrawAspect="Icon" ObjectID="_1834218335" r:id="rId63"/>
              </w:object>
            </w:r>
          </w:p>
          <w:p w14:paraId="0B52C4B0" w14:textId="05004107" w:rsidR="00781C53" w:rsidRPr="00781C53" w:rsidRDefault="00781C53" w:rsidP="00781C53">
            <w:pPr>
              <w:jc w:val="both"/>
              <w:rPr>
                <w:rFonts w:ascii="Calibri" w:eastAsia="Times New Roman" w:hAnsi="Calibri" w:cs="Calibri"/>
                <w:lang w:eastAsia="en-GB"/>
                <w14:ligatures w14:val="none"/>
              </w:rPr>
            </w:pPr>
            <w:r w:rsidRPr="00781C53">
              <w:rPr>
                <w:rFonts w:ascii="Calibri" w:eastAsia="Times New Roman" w:hAnsi="Calibri" w:cs="Calibri"/>
                <w:b/>
                <w:bCs/>
                <w:lang w:eastAsia="en-GB"/>
                <w14:ligatures w14:val="none"/>
              </w:rPr>
              <w:t xml:space="preserve">Somewhere Else – Integration activities </w:t>
            </w:r>
          </w:p>
          <w:p w14:paraId="7DC556B7" w14:textId="5689BB71" w:rsidR="00781C53" w:rsidRDefault="00781C53" w:rsidP="00781C53">
            <w:pPr>
              <w:jc w:val="both"/>
              <w:rPr>
                <w:rFonts w:ascii="Calibri" w:eastAsia="Times New Roman" w:hAnsi="Calibri" w:cs="Calibri"/>
                <w:lang w:eastAsia="en-GB"/>
                <w14:ligatures w14:val="none"/>
              </w:rPr>
            </w:pPr>
            <w:r w:rsidRPr="00781C53">
              <w:rPr>
                <w:rFonts w:ascii="Calibri" w:eastAsia="Times New Roman" w:hAnsi="Calibri" w:cs="Calibri"/>
                <w:lang w:eastAsia="en-GB"/>
                <w14:ligatures w14:val="none"/>
              </w:rPr>
              <w:t xml:space="preserve">NEMP is working with Somewhere Else to offer a range of creative sessions for Ukrainians, Hong Kong BN(O)s, Communities for Afghans and other migrant groups. </w:t>
            </w:r>
            <w:r w:rsidR="00A95E69">
              <w:rPr>
                <w:rFonts w:ascii="Calibri" w:eastAsia="Times New Roman" w:hAnsi="Calibri" w:cs="Calibri"/>
                <w:lang w:eastAsia="en-GB"/>
                <w14:ligatures w14:val="none"/>
              </w:rPr>
              <w:t xml:space="preserve"> </w:t>
            </w:r>
            <w:r w:rsidRPr="00781C53">
              <w:rPr>
                <w:rFonts w:ascii="Calibri" w:eastAsia="Times New Roman" w:hAnsi="Calibri" w:cs="Calibri"/>
                <w:lang w:eastAsia="en-GB"/>
                <w14:ligatures w14:val="none"/>
              </w:rPr>
              <w:t xml:space="preserve">The sessions aim to offer opportunities to make friends, try </w:t>
            </w:r>
            <w:r w:rsidRPr="00781C53">
              <w:rPr>
                <w:rFonts w:ascii="Calibri" w:eastAsia="Times New Roman" w:hAnsi="Calibri" w:cs="Calibri"/>
                <w:lang w:eastAsia="en-GB"/>
                <w14:ligatures w14:val="none"/>
              </w:rPr>
              <w:lastRenderedPageBreak/>
              <w:t xml:space="preserve">something new and facilitate expression through creative means. There are various activities and celebrations available throughout February and March including woodwork classes, pottery workshops, glass fusion sessions and more. Please find the </w:t>
            </w:r>
            <w:r w:rsidRPr="00A95E69">
              <w:rPr>
                <w:rFonts w:ascii="Calibri" w:eastAsia="Times New Roman" w:hAnsi="Calibri" w:cs="Calibri"/>
                <w:lang w:eastAsia="en-GB"/>
                <w14:ligatures w14:val="none"/>
              </w:rPr>
              <w:t>timetable for sessions attached</w:t>
            </w:r>
            <w:r w:rsidRPr="00781C53">
              <w:rPr>
                <w:rFonts w:ascii="Calibri" w:eastAsia="Times New Roman" w:hAnsi="Calibri" w:cs="Calibri"/>
                <w:lang w:eastAsia="en-GB"/>
                <w14:ligatures w14:val="none"/>
              </w:rPr>
              <w:t xml:space="preserve"> and email </w:t>
            </w:r>
            <w:hyperlink r:id="rId64" w:tgtFrame="_blank" w:history="1">
              <w:r w:rsidRPr="00781C53">
                <w:rPr>
                  <w:rStyle w:val="Hyperlink"/>
                  <w:rFonts w:ascii="Calibri" w:eastAsia="Times New Roman" w:hAnsi="Calibri" w:cs="Calibri"/>
                  <w:lang w:eastAsia="en-GB"/>
                  <w14:ligatures w14:val="none"/>
                </w:rPr>
                <w:t>enquiries@somewhereelse.org.uk</w:t>
              </w:r>
            </w:hyperlink>
            <w:r w:rsidRPr="00781C53">
              <w:rPr>
                <w:rFonts w:ascii="Calibri" w:eastAsia="Times New Roman" w:hAnsi="Calibri" w:cs="Calibri"/>
                <w:lang w:eastAsia="en-GB"/>
                <w14:ligatures w14:val="none"/>
              </w:rPr>
              <w:t xml:space="preserve"> to register or for any questions.</w:t>
            </w:r>
          </w:p>
          <w:p w14:paraId="6F838532" w14:textId="61B085F6" w:rsidR="002347FD" w:rsidRPr="00781C53" w:rsidRDefault="002347FD" w:rsidP="00781C53">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object w:dxaOrig="1508" w:dyaOrig="982" w14:anchorId="4C10153E">
                <v:shape id="_x0000_i1027" type="#_x0000_t75" style="width:75.4pt;height:49.1pt" o:ole="">
                  <v:imagedata r:id="rId65" o:title=""/>
                </v:shape>
                <o:OLEObject Type="Embed" ProgID="Package" ShapeID="_x0000_i1027" DrawAspect="Icon" ObjectID="_1834218336" r:id="rId66"/>
              </w:object>
            </w:r>
          </w:p>
          <w:p w14:paraId="1239F159" w14:textId="77777777" w:rsidR="00781C53" w:rsidRDefault="00781C53" w:rsidP="0029408B">
            <w:pPr>
              <w:jc w:val="both"/>
              <w:rPr>
                <w:rFonts w:ascii="Calibri" w:eastAsia="Times New Roman" w:hAnsi="Calibri" w:cs="Calibri"/>
                <w:lang w:eastAsia="en-GB"/>
                <w14:ligatures w14:val="none"/>
              </w:rPr>
            </w:pPr>
          </w:p>
          <w:p w14:paraId="6A6A5731" w14:textId="3028F050" w:rsidR="0029408B" w:rsidRPr="00D36551" w:rsidRDefault="00D67985" w:rsidP="0029408B">
            <w:pPr>
              <w:jc w:val="both"/>
              <w:rPr>
                <w:rFonts w:ascii="Calibri" w:eastAsia="Times New Roman" w:hAnsi="Calibri" w:cs="Calibri"/>
                <w:b/>
                <w:bCs/>
                <w:lang w:eastAsia="en-GB"/>
                <w14:ligatures w14:val="none"/>
              </w:rPr>
            </w:pPr>
            <w:r w:rsidRPr="00D36551">
              <w:rPr>
                <w:rFonts w:ascii="Calibri" w:eastAsia="Times New Roman" w:hAnsi="Calibri" w:cs="Calibri"/>
                <w:b/>
                <w:bCs/>
                <w:lang w:eastAsia="en-GB"/>
                <w14:ligatures w14:val="none"/>
              </w:rPr>
              <w:t>I</w:t>
            </w:r>
            <w:r w:rsidR="00663102" w:rsidRPr="00D36551">
              <w:rPr>
                <w:rFonts w:ascii="Calibri" w:eastAsia="Times New Roman" w:hAnsi="Calibri" w:cs="Calibri"/>
                <w:b/>
                <w:bCs/>
                <w:lang w:eastAsia="en-GB"/>
                <w14:ligatures w14:val="none"/>
              </w:rPr>
              <w:t xml:space="preserve">nvesting in </w:t>
            </w:r>
            <w:r w:rsidRPr="00D36551">
              <w:rPr>
                <w:rFonts w:ascii="Calibri" w:eastAsia="Times New Roman" w:hAnsi="Calibri" w:cs="Calibri"/>
                <w:b/>
                <w:bCs/>
                <w:lang w:eastAsia="en-GB"/>
                <w14:ligatures w14:val="none"/>
              </w:rPr>
              <w:t>P</w:t>
            </w:r>
            <w:r w:rsidR="00663102" w:rsidRPr="00D36551">
              <w:rPr>
                <w:rFonts w:ascii="Calibri" w:eastAsia="Times New Roman" w:hAnsi="Calibri" w:cs="Calibri"/>
                <w:b/>
                <w:bCs/>
                <w:lang w:eastAsia="en-GB"/>
                <w14:ligatures w14:val="none"/>
              </w:rPr>
              <w:t xml:space="preserve">eople and </w:t>
            </w:r>
            <w:r w:rsidRPr="00D36551">
              <w:rPr>
                <w:rFonts w:ascii="Calibri" w:eastAsia="Times New Roman" w:hAnsi="Calibri" w:cs="Calibri"/>
                <w:b/>
                <w:bCs/>
                <w:lang w:eastAsia="en-GB"/>
                <w14:ligatures w14:val="none"/>
              </w:rPr>
              <w:t>C</w:t>
            </w:r>
            <w:r w:rsidR="00663102" w:rsidRPr="00D36551">
              <w:rPr>
                <w:rFonts w:ascii="Calibri" w:eastAsia="Times New Roman" w:hAnsi="Calibri" w:cs="Calibri"/>
                <w:b/>
                <w:bCs/>
                <w:lang w:eastAsia="en-GB"/>
                <w14:ligatures w14:val="none"/>
              </w:rPr>
              <w:t>ulture (IPC) Saturday workshops</w:t>
            </w:r>
          </w:p>
          <w:p w14:paraId="7455206E" w14:textId="54D6EEE7" w:rsidR="00663102" w:rsidRPr="00663102" w:rsidRDefault="00D36551" w:rsidP="00663102">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t>A</w:t>
            </w:r>
            <w:r w:rsidR="00663102" w:rsidRPr="00663102">
              <w:rPr>
                <w:rFonts w:ascii="Calibri" w:eastAsia="Times New Roman" w:hAnsi="Calibri" w:cs="Calibri"/>
                <w:lang w:eastAsia="en-GB"/>
                <w14:ligatures w14:val="none"/>
              </w:rPr>
              <w:t xml:space="preserve"> series of four Saturday workshops, led by an artist, baker and English tutor, will be held at the International Centre (Middlesbrough). </w:t>
            </w:r>
            <w:r w:rsidR="00474A61" w:rsidRPr="00663102">
              <w:rPr>
                <w:rFonts w:ascii="Calibri" w:eastAsia="Times New Roman" w:hAnsi="Calibri" w:cs="Calibri"/>
                <w:lang w:eastAsia="en-GB"/>
                <w14:ligatures w14:val="none"/>
              </w:rPr>
              <w:t>These sessions are open to those on the Afghan scheme</w:t>
            </w:r>
            <w:r w:rsidR="00474A61">
              <w:rPr>
                <w:rFonts w:ascii="Calibri" w:eastAsia="Times New Roman" w:hAnsi="Calibri" w:cs="Calibri"/>
                <w:lang w:eastAsia="en-GB"/>
                <w14:ligatures w14:val="none"/>
              </w:rPr>
              <w:t>s</w:t>
            </w:r>
            <w:r w:rsidR="00474A61" w:rsidRPr="00663102">
              <w:rPr>
                <w:rFonts w:ascii="Calibri" w:eastAsia="Times New Roman" w:hAnsi="Calibri" w:cs="Calibri"/>
                <w:lang w:eastAsia="en-GB"/>
                <w14:ligatures w14:val="none"/>
              </w:rPr>
              <w:t>, Ukraine scheme</w:t>
            </w:r>
            <w:r w:rsidR="00474A61">
              <w:rPr>
                <w:rFonts w:ascii="Calibri" w:eastAsia="Times New Roman" w:hAnsi="Calibri" w:cs="Calibri"/>
                <w:lang w:eastAsia="en-GB"/>
                <w14:ligatures w14:val="none"/>
              </w:rPr>
              <w:t>s</w:t>
            </w:r>
            <w:r w:rsidR="00474A61" w:rsidRPr="00663102">
              <w:rPr>
                <w:rFonts w:ascii="Calibri" w:eastAsia="Times New Roman" w:hAnsi="Calibri" w:cs="Calibri"/>
                <w:lang w:eastAsia="en-GB"/>
                <w14:ligatures w14:val="none"/>
              </w:rPr>
              <w:t>, and Hong Kong BNOs, and are women-led, with tea, coffee and biscuits provided. </w:t>
            </w:r>
            <w:r w:rsidR="00663102" w:rsidRPr="00663102">
              <w:rPr>
                <w:rFonts w:ascii="Calibri" w:eastAsia="Times New Roman" w:hAnsi="Calibri" w:cs="Calibri"/>
                <w:lang w:eastAsia="en-GB"/>
                <w14:ligatures w14:val="none"/>
              </w:rPr>
              <w:t>Participants will learn new skills, engage in creative expression, and practice English. </w:t>
            </w:r>
            <w:r w:rsidR="009D2088">
              <w:rPr>
                <w:rFonts w:ascii="Calibri" w:eastAsia="Times New Roman" w:hAnsi="Calibri" w:cs="Calibri"/>
                <w:lang w:eastAsia="en-GB"/>
                <w14:ligatures w14:val="none"/>
              </w:rPr>
              <w:t xml:space="preserve">Sessions on arts and crafts will take place on 28 Feb and </w:t>
            </w:r>
            <w:r w:rsidR="00A208BA">
              <w:rPr>
                <w:rFonts w:ascii="Calibri" w:eastAsia="Times New Roman" w:hAnsi="Calibri" w:cs="Calibri"/>
                <w:lang w:eastAsia="en-GB"/>
                <w14:ligatures w14:val="none"/>
              </w:rPr>
              <w:t>7</w:t>
            </w:r>
            <w:r w:rsidR="00A208BA">
              <w:rPr>
                <w:rFonts w:ascii="Calibri" w:eastAsia="Times New Roman" w:hAnsi="Calibri" w:cs="Calibri"/>
                <w:vertAlign w:val="superscript"/>
                <w:lang w:eastAsia="en-GB"/>
                <w14:ligatures w14:val="none"/>
              </w:rPr>
              <w:t xml:space="preserve"> </w:t>
            </w:r>
            <w:r w:rsidR="00A208BA">
              <w:rPr>
                <w:rFonts w:ascii="Calibri" w:eastAsia="Times New Roman" w:hAnsi="Calibri" w:cs="Calibri"/>
                <w:lang w:eastAsia="en-GB"/>
                <w14:ligatures w14:val="none"/>
              </w:rPr>
              <w:t>March, and sessions on food and baking will take place on 21 March and 11 April. Please see the flyer below for more information.</w:t>
            </w:r>
          </w:p>
          <w:p w14:paraId="00CA017E" w14:textId="77777777" w:rsidR="00663102" w:rsidRPr="00663102" w:rsidRDefault="00663102" w:rsidP="00663102">
            <w:pPr>
              <w:jc w:val="both"/>
              <w:rPr>
                <w:rFonts w:ascii="Calibri" w:eastAsia="Times New Roman" w:hAnsi="Calibri" w:cs="Calibri"/>
                <w:lang w:eastAsia="en-GB"/>
                <w14:ligatures w14:val="none"/>
              </w:rPr>
            </w:pPr>
          </w:p>
          <w:p w14:paraId="0FED500F" w14:textId="56744FEA" w:rsidR="00D67985" w:rsidRPr="00561353" w:rsidRDefault="004F2B58" w:rsidP="0029408B">
            <w:pPr>
              <w:jc w:val="both"/>
              <w:rPr>
                <w:rFonts w:ascii="Calibri" w:eastAsia="Times New Roman" w:hAnsi="Calibri" w:cs="Calibri"/>
                <w:lang w:eastAsia="en-GB"/>
                <w14:ligatures w14:val="none"/>
              </w:rPr>
            </w:pPr>
            <w:r>
              <w:rPr>
                <w:rFonts w:ascii="Calibri" w:eastAsia="Times New Roman" w:hAnsi="Calibri" w:cs="Calibri"/>
                <w:lang w:eastAsia="en-GB"/>
                <w14:ligatures w14:val="none"/>
              </w:rPr>
              <w:object w:dxaOrig="1508" w:dyaOrig="982" w14:anchorId="3C614D61">
                <v:shape id="_x0000_i1028" type="#_x0000_t75" style="width:75.4pt;height:49.1pt" o:ole="">
                  <v:imagedata r:id="rId67" o:title=""/>
                </v:shape>
                <o:OLEObject Type="Embed" ProgID="Package" ShapeID="_x0000_i1028" DrawAspect="Icon" ObjectID="_1834218337" r:id="rId68"/>
              </w:object>
            </w:r>
          </w:p>
        </w:tc>
      </w:tr>
      <w:tr w:rsidR="00E27A84" w:rsidRPr="00F77BAA" w14:paraId="31AC82D5" w14:textId="77777777" w:rsidTr="7CCAC26D">
        <w:trPr>
          <w:jc w:val="center"/>
        </w:trPr>
        <w:tc>
          <w:tcPr>
            <w:tcW w:w="10758" w:type="dxa"/>
            <w:shd w:val="clear" w:color="auto" w:fill="009999"/>
          </w:tcPr>
          <w:p w14:paraId="0CD710CF" w14:textId="46E7B4FB" w:rsidR="00E27A84" w:rsidRPr="001B5569" w:rsidRDefault="00FA4F07" w:rsidP="00E27A84">
            <w:pPr>
              <w:pStyle w:val="Heading1"/>
              <w:rPr>
                <w:rFonts w:cstheme="minorHAnsi"/>
              </w:rPr>
            </w:pPr>
            <w:bookmarkStart w:id="11" w:name="_Toc221780665"/>
            <w:r w:rsidRPr="001B5569">
              <w:rPr>
                <w:rFonts w:cstheme="minorHAnsi"/>
              </w:rPr>
              <w:lastRenderedPageBreak/>
              <w:t>Refugee Resettlement</w:t>
            </w:r>
            <w:bookmarkEnd w:id="11"/>
          </w:p>
        </w:tc>
      </w:tr>
      <w:tr w:rsidR="00E27A84" w:rsidRPr="00F77BAA" w14:paraId="214DD5EA" w14:textId="77777777" w:rsidTr="7CCAC26D">
        <w:trPr>
          <w:jc w:val="center"/>
        </w:trPr>
        <w:tc>
          <w:tcPr>
            <w:tcW w:w="10758" w:type="dxa"/>
            <w:vAlign w:val="center"/>
          </w:tcPr>
          <w:p w14:paraId="099D6190" w14:textId="77777777" w:rsidR="005E62A5" w:rsidRPr="005E62A5" w:rsidRDefault="005E62A5" w:rsidP="005E62A5">
            <w:hyperlink r:id="rId69" w:history="1">
              <w:r w:rsidRPr="005E62A5">
                <w:rPr>
                  <w:rStyle w:val="Hyperlink"/>
                </w:rPr>
                <w:t>‘A true example of what successful resettlement looks like’ – hope, positivity and part of the community</w:t>
              </w:r>
            </w:hyperlink>
          </w:p>
          <w:p w14:paraId="75B47D5E" w14:textId="77777777" w:rsidR="005E62A5" w:rsidRPr="005E62A5" w:rsidRDefault="005E62A5" w:rsidP="005E62A5">
            <w:r w:rsidRPr="005E62A5">
              <w:t xml:space="preserve">Argyll and Bute in Scotland marked a decade of welcoming refugees to the area by launching a new Refugee and Asylum Strategy in December. The event brought together local residents, refugees, community groups, and representatives from local and national government in celebration of community connection belonging while also marking 10 years since the first Syrian families arrived </w:t>
            </w:r>
            <w:proofErr w:type="gramStart"/>
            <w:r w:rsidRPr="005E62A5">
              <w:t>into</w:t>
            </w:r>
            <w:proofErr w:type="gramEnd"/>
            <w:r w:rsidRPr="005E62A5">
              <w:t xml:space="preserve"> the region. </w:t>
            </w:r>
          </w:p>
          <w:p w14:paraId="283A77DC" w14:textId="77777777" w:rsidR="005E62A5" w:rsidRPr="005E62A5" w:rsidRDefault="005E62A5" w:rsidP="005E62A5">
            <w:r w:rsidRPr="005E62A5">
              <w:t>The council’s work supporting refugees and people seeking asylum has been recognised by the United Nations High Commissioner for Refugees (UNHCR) as an example of successful, community-led resettlement.</w:t>
            </w:r>
          </w:p>
          <w:p w14:paraId="6614FE5F" w14:textId="77777777" w:rsidR="005E62A5" w:rsidRPr="005E62A5" w:rsidRDefault="005E62A5" w:rsidP="005E62A5">
            <w:r w:rsidRPr="005E62A5">
              <w:t>Vicky Tennant, United Nations High Commissioner for Refugees Representative to the UK,</w:t>
            </w:r>
            <w:r w:rsidRPr="005E62A5">
              <w:rPr>
                <w:b/>
                <w:bCs/>
              </w:rPr>
              <w:t> </w:t>
            </w:r>
            <w:r w:rsidRPr="005E62A5">
              <w:t>said:</w:t>
            </w:r>
          </w:p>
          <w:p w14:paraId="4E6F7F57" w14:textId="77777777" w:rsidR="005E62A5" w:rsidRPr="005E62A5" w:rsidRDefault="005E62A5" w:rsidP="005E62A5">
            <w:r w:rsidRPr="005E62A5">
              <w:rPr>
                <w:i/>
                <w:iCs/>
              </w:rPr>
              <w:t>“For over a decade, Argyll and Bute have shown that welcoming refugees is not only a lifeline for those forced to flee, but a powerful way to enrich and strengthen local communities. Their commitment to dignity, independence and creativity has helped refugees and their neighbours thrive together — a true example of what successful resettlement looks like.”</w:t>
            </w:r>
          </w:p>
          <w:p w14:paraId="5C842624" w14:textId="02860555" w:rsidR="005E62A5" w:rsidRPr="005E62A5" w:rsidRDefault="005E62A5" w:rsidP="005E62A5"/>
          <w:p w14:paraId="54B80B91" w14:textId="77777777" w:rsidR="005E62A5" w:rsidRPr="005E62A5" w:rsidRDefault="005E62A5" w:rsidP="005E62A5">
            <w:hyperlink r:id="rId70" w:history="1">
              <w:r w:rsidRPr="005E62A5">
                <w:rPr>
                  <w:rStyle w:val="Hyperlink"/>
                </w:rPr>
                <w:t>Number of homeless refugees in England soars, BBC has found - BBC News</w:t>
              </w:r>
            </w:hyperlink>
          </w:p>
          <w:p w14:paraId="33A0A75F" w14:textId="77777777" w:rsidR="005E62A5" w:rsidRPr="005E62A5" w:rsidRDefault="005E62A5" w:rsidP="005E62A5">
            <w:r w:rsidRPr="005E62A5">
              <w:t xml:space="preserve">New BBC analysis shows a </w:t>
            </w:r>
            <w:r w:rsidRPr="005E62A5">
              <w:rPr>
                <w:b/>
                <w:bCs/>
              </w:rPr>
              <w:t>five</w:t>
            </w:r>
            <w:r w:rsidRPr="005E62A5">
              <w:rPr>
                <w:b/>
                <w:bCs/>
              </w:rPr>
              <w:noBreakHyphen/>
              <w:t>fold rise</w:t>
            </w:r>
            <w:r w:rsidRPr="005E62A5">
              <w:t xml:space="preserve"> in refugee households in England who are homeless or at risk of homelessness – increasing from </w:t>
            </w:r>
            <w:r w:rsidRPr="005E62A5">
              <w:rPr>
                <w:b/>
                <w:bCs/>
              </w:rPr>
              <w:t>3,560 in 2021/22 to 19,310 in 2024/25</w:t>
            </w:r>
            <w:r w:rsidRPr="005E62A5">
              <w:t xml:space="preserve">. Charities say this surge is a direct consequence of government policies, particularly the rule giving newly recognised refugees just </w:t>
            </w:r>
            <w:r w:rsidRPr="005E62A5">
              <w:rPr>
                <w:b/>
                <w:bCs/>
              </w:rPr>
              <w:t>28 days</w:t>
            </w:r>
            <w:r w:rsidRPr="005E62A5">
              <w:t xml:space="preserve"> to leave asylum accommodation and secure housing, employment or benefits.</w:t>
            </w:r>
          </w:p>
          <w:p w14:paraId="3541BE5B" w14:textId="77777777" w:rsidR="005E62A5" w:rsidRPr="005E62A5" w:rsidRDefault="005E62A5" w:rsidP="005E62A5">
            <w:r w:rsidRPr="005E62A5">
              <w:t>Faster processing of asylum claims has created more newly recognised refugees, but many cannot access housing or universal credit in time. Young women are among the most affected, with some – like Yusra, a 26</w:t>
            </w:r>
            <w:r w:rsidRPr="005E62A5">
              <w:noBreakHyphen/>
              <w:t>year</w:t>
            </w:r>
            <w:r w:rsidRPr="005E62A5">
              <w:noBreakHyphen/>
              <w:t>old from Sudan – ending up sleeping in tents after leaving Home Office hotels.</w:t>
            </w:r>
          </w:p>
          <w:p w14:paraId="3630708B" w14:textId="77777777" w:rsidR="005E62A5" w:rsidRPr="005E62A5" w:rsidRDefault="005E62A5" w:rsidP="005E62A5">
            <w:r w:rsidRPr="005E62A5">
              <w:t xml:space="preserve">London and the </w:t>
            </w:r>
            <w:proofErr w:type="gramStart"/>
            <w:r w:rsidRPr="005E62A5">
              <w:t>North West</w:t>
            </w:r>
            <w:proofErr w:type="gramEnd"/>
            <w:r w:rsidRPr="005E62A5">
              <w:t xml:space="preserve"> face the highest pressures, with areas such as Hillingdon seeing huge increases. The National Audit Office has warned that short</w:t>
            </w:r>
            <w:r w:rsidRPr="005E62A5">
              <w:noBreakHyphen/>
              <w:t>term decisions in the asylum system have pushed problems elsewhere, contributing to rising homelessness.</w:t>
            </w:r>
          </w:p>
          <w:p w14:paraId="7B5A42E8" w14:textId="77777777" w:rsidR="005E62A5" w:rsidRDefault="005E62A5" w:rsidP="005E62A5">
            <w:r w:rsidRPr="005E62A5">
              <w:t xml:space="preserve">Although a temporary </w:t>
            </w:r>
            <w:r w:rsidRPr="005E62A5">
              <w:rPr>
                <w:b/>
                <w:bCs/>
              </w:rPr>
              <w:t>56</w:t>
            </w:r>
            <w:r w:rsidRPr="005E62A5">
              <w:rPr>
                <w:b/>
                <w:bCs/>
              </w:rPr>
              <w:noBreakHyphen/>
              <w:t>day move</w:t>
            </w:r>
            <w:r w:rsidRPr="005E62A5">
              <w:rPr>
                <w:b/>
                <w:bCs/>
              </w:rPr>
              <w:noBreakHyphen/>
              <w:t>on period</w:t>
            </w:r>
            <w:r w:rsidRPr="005E62A5">
              <w:t xml:space="preserve"> exists for vulnerable refugees, most still face the 28</w:t>
            </w:r>
            <w:r w:rsidRPr="005E62A5">
              <w:noBreakHyphen/>
              <w:t>day limit. Experts say long</w:t>
            </w:r>
            <w:r w:rsidRPr="005E62A5">
              <w:noBreakHyphen/>
              <w:t>term reform and better coordination between the Home Office and local councils are urgently needed to prevent more refugees becoming destitute.</w:t>
            </w:r>
          </w:p>
          <w:p w14:paraId="57BAD269" w14:textId="77777777" w:rsidR="00EF1576" w:rsidRPr="005E62A5" w:rsidRDefault="00EF1576" w:rsidP="005E62A5"/>
          <w:p w14:paraId="50C5CA3F" w14:textId="1504A543" w:rsidR="005E62A5" w:rsidRPr="005E62A5" w:rsidRDefault="005E62A5" w:rsidP="005E62A5">
            <w:r w:rsidRPr="005E62A5">
              <w:rPr>
                <w:noProof/>
              </w:rPr>
              <w:lastRenderedPageBreak/>
              <w:drawing>
                <wp:inline distT="0" distB="0" distL="0" distR="0" wp14:anchorId="168ACC95" wp14:editId="1BB8A0FC">
                  <wp:extent cx="3486150" cy="4076700"/>
                  <wp:effectExtent l="0" t="0" r="0" b="0"/>
                  <wp:docPr id="1566139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86150" cy="4076700"/>
                          </a:xfrm>
                          <a:prstGeom prst="rect">
                            <a:avLst/>
                          </a:prstGeom>
                          <a:noFill/>
                          <a:ln>
                            <a:noFill/>
                          </a:ln>
                        </pic:spPr>
                      </pic:pic>
                    </a:graphicData>
                  </a:graphic>
                </wp:inline>
              </w:drawing>
            </w:r>
          </w:p>
          <w:p w14:paraId="634A36F1" w14:textId="18F03A49" w:rsidR="006863EB" w:rsidRPr="005E62A5" w:rsidRDefault="005E62A5" w:rsidP="006863EB">
            <w:r w:rsidRPr="005E62A5">
              <w:t>  </w:t>
            </w:r>
          </w:p>
          <w:p w14:paraId="312AA74D" w14:textId="77777777" w:rsidR="006863EB" w:rsidRPr="005E62A5" w:rsidRDefault="006863EB" w:rsidP="006863EB">
            <w:hyperlink r:id="rId72" w:history="1">
              <w:r w:rsidRPr="006863EB">
                <w:rPr>
                  <w:rStyle w:val="Hyperlink"/>
                </w:rPr>
                <w:t>Devon group helping plans to widen scheme helping refugees in UK - BBC News</w:t>
              </w:r>
            </w:hyperlink>
          </w:p>
          <w:p w14:paraId="4C60F017" w14:textId="77777777" w:rsidR="006863EB" w:rsidRPr="005E62A5" w:rsidRDefault="006863EB" w:rsidP="006863EB">
            <w:r w:rsidRPr="005E62A5">
              <w:t xml:space="preserve">The UK government is considering widening the </w:t>
            </w:r>
            <w:r w:rsidRPr="005E62A5">
              <w:rPr>
                <w:b/>
                <w:bCs/>
              </w:rPr>
              <w:t>Community Sponsorship Scheme</w:t>
            </w:r>
            <w:r w:rsidRPr="005E62A5">
              <w:t>, which enables local community groups to support refugee families as they settle into life in the UK. The scheme currently helps refugees with finding affordable housing, learning English, accessing work, and adjusting to life in their new communities.</w:t>
            </w:r>
          </w:p>
          <w:p w14:paraId="3DE78842" w14:textId="77777777" w:rsidR="006863EB" w:rsidRPr="005E62A5" w:rsidRDefault="006863EB" w:rsidP="006863EB">
            <w:r w:rsidRPr="005E62A5">
              <w:t xml:space="preserve">The </w:t>
            </w:r>
            <w:proofErr w:type="spellStart"/>
            <w:r w:rsidRPr="005E62A5">
              <w:rPr>
                <w:b/>
                <w:bCs/>
              </w:rPr>
              <w:t>Pickwell</w:t>
            </w:r>
            <w:proofErr w:type="spellEnd"/>
            <w:r w:rsidRPr="005E62A5">
              <w:rPr>
                <w:b/>
                <w:bCs/>
              </w:rPr>
              <w:t xml:space="preserve"> Foundation</w:t>
            </w:r>
            <w:r w:rsidRPr="005E62A5">
              <w:t xml:space="preserve"> in North Devon, which supports refugee resettlement, is working with the government on a proposal for </w:t>
            </w:r>
            <w:r w:rsidRPr="005E62A5">
              <w:rPr>
                <w:b/>
                <w:bCs/>
              </w:rPr>
              <w:t>“named sponsorship.”</w:t>
            </w:r>
            <w:r w:rsidRPr="005E62A5">
              <w:t xml:space="preserve"> This would allow community groups to choose specific refugee families they feel would be a good fit, removing some current restrictions. However, many details—such as funding, eligibility, timelines, and countries covered—are still being developed.</w:t>
            </w:r>
          </w:p>
          <w:p w14:paraId="76632703" w14:textId="77777777" w:rsidR="006863EB" w:rsidRPr="005E62A5" w:rsidRDefault="006863EB" w:rsidP="006863EB">
            <w:r w:rsidRPr="005E62A5">
              <w:t>Susannah Baker, who leads the refugee programme at the foundation, said named sponsorship offers a safe, legal route to the UK and could reduce the number of people forced to take dangerous journeys.</w:t>
            </w:r>
          </w:p>
          <w:p w14:paraId="54DC9287" w14:textId="77777777" w:rsidR="006863EB" w:rsidRPr="005E62A5" w:rsidRDefault="006863EB" w:rsidP="006863EB">
            <w:r w:rsidRPr="005E62A5">
              <w:t>The article also highlights personal stories:</w:t>
            </w:r>
          </w:p>
          <w:p w14:paraId="2CEE2960" w14:textId="77777777" w:rsidR="006863EB" w:rsidRPr="005E62A5" w:rsidRDefault="006863EB" w:rsidP="006863EB">
            <w:pPr>
              <w:numPr>
                <w:ilvl w:val="0"/>
                <w:numId w:val="19"/>
              </w:numPr>
            </w:pPr>
            <w:r w:rsidRPr="005E62A5">
              <w:rPr>
                <w:b/>
                <w:bCs/>
              </w:rPr>
              <w:t xml:space="preserve">Khadeja </w:t>
            </w:r>
            <w:proofErr w:type="spellStart"/>
            <w:r w:rsidRPr="005E62A5">
              <w:rPr>
                <w:b/>
                <w:bCs/>
              </w:rPr>
              <w:t>Alamary</w:t>
            </w:r>
            <w:proofErr w:type="spellEnd"/>
            <w:r w:rsidRPr="005E62A5">
              <w:t>, who fled Syria and resettled in North Devon in 2017, now works helping other refugees after her own family successfully rebuilt their lives.</w:t>
            </w:r>
          </w:p>
          <w:p w14:paraId="47B603AB" w14:textId="77777777" w:rsidR="006863EB" w:rsidRPr="005E62A5" w:rsidRDefault="006863EB" w:rsidP="006863EB">
            <w:pPr>
              <w:numPr>
                <w:ilvl w:val="0"/>
                <w:numId w:val="19"/>
              </w:numPr>
            </w:pPr>
            <w:r w:rsidRPr="005E62A5">
              <w:rPr>
                <w:b/>
                <w:bCs/>
              </w:rPr>
              <w:t>Jane Kivlin</w:t>
            </w:r>
            <w:r w:rsidRPr="005E62A5">
              <w:t>, a volunteer supporting a refugee family, described how difficult it is for families to leave everything behind but praised their resilience and generosity.</w:t>
            </w:r>
          </w:p>
          <w:p w14:paraId="2CB78F03" w14:textId="299F8548" w:rsidR="006863EB" w:rsidRPr="005E62A5" w:rsidRDefault="006863EB" w:rsidP="006863EB">
            <w:r w:rsidRPr="005E62A5">
              <w:t>A Home Office spokesperson said the scheme is part of broader reforms aimed at expanding safe and legal routes for refugees while tackling illegal migration.</w:t>
            </w:r>
            <w:r w:rsidR="00077C89">
              <w:t xml:space="preserve"> NEMP will keep an eye on how this develops and </w:t>
            </w:r>
            <w:r w:rsidR="00801CCF">
              <w:t>provide further information.</w:t>
            </w:r>
          </w:p>
          <w:p w14:paraId="18F64267" w14:textId="77777777" w:rsidR="006863EB" w:rsidRPr="005E62A5" w:rsidRDefault="006863EB" w:rsidP="006863EB">
            <w:r w:rsidRPr="005E62A5">
              <w:t> </w:t>
            </w:r>
          </w:p>
          <w:p w14:paraId="3A5E3ADE" w14:textId="77777777" w:rsidR="006863EB" w:rsidRPr="005E62A5" w:rsidRDefault="006863EB" w:rsidP="006863EB">
            <w:hyperlink r:id="rId73" w:history="1">
              <w:r w:rsidRPr="005E62A5">
                <w:rPr>
                  <w:rStyle w:val="Hyperlink"/>
                </w:rPr>
                <w:t>Afghan women in the UK: amplifying their voice – a photo essay | Taliban | The Guardian</w:t>
              </w:r>
            </w:hyperlink>
          </w:p>
          <w:p w14:paraId="4C051B22" w14:textId="77777777" w:rsidR="006863EB" w:rsidRPr="005E62A5" w:rsidRDefault="006863EB" w:rsidP="006863EB">
            <w:r w:rsidRPr="005E62A5">
              <w:t>A new photo series by Claudia Janke highlights the stories of seven Afghan women who rebuilt their lives in the UK after fleeing the Taliban. Using an Instant Box Camera – once the only camera permitted under the Taliban – the project restores visibility to women erased from public life in Afghanistan.</w:t>
            </w:r>
          </w:p>
          <w:p w14:paraId="7AEEC1F0" w14:textId="77777777" w:rsidR="006863EB" w:rsidRPr="005E62A5" w:rsidRDefault="006863EB" w:rsidP="006863EB">
            <w:r w:rsidRPr="005E62A5">
              <w:t>Through portraits and personal testimonies, the women describe the severe restrictions now imposed on women and girls, along with the trauma, loss, and danger they endured. Their stories span activism, journalism, education, nursing, and community leadership. Many reflect on the guilt of being safe while their families remain under oppressive conditions, and on the challenges of starting over in a new country.</w:t>
            </w:r>
          </w:p>
          <w:p w14:paraId="3493052E" w14:textId="77777777" w:rsidR="006863EB" w:rsidRDefault="006863EB" w:rsidP="006863EB">
            <w:r w:rsidRPr="005E62A5">
              <w:lastRenderedPageBreak/>
              <w:t>Despite their experiences, each woman continues to speak out, study, work, and support others, demonstrating remarkable resilience. The series aims to amplify Afghan women’s voices at a time when their rights and freedoms have been stripped away at home.</w:t>
            </w:r>
          </w:p>
          <w:p w14:paraId="073A8C42" w14:textId="77777777" w:rsidR="006863EB" w:rsidRDefault="006863EB" w:rsidP="006863EB"/>
          <w:p w14:paraId="6C236B95" w14:textId="77777777" w:rsidR="006863EB" w:rsidRPr="005E62A5" w:rsidRDefault="006863EB" w:rsidP="006863EB">
            <w:hyperlink r:id="rId74" w:history="1">
              <w:r w:rsidRPr="005E62A5">
                <w:rPr>
                  <w:rStyle w:val="Hyperlink"/>
                </w:rPr>
                <w:t>Afghanistan briefing | MSF UK</w:t>
              </w:r>
            </w:hyperlink>
          </w:p>
          <w:p w14:paraId="25E32865" w14:textId="77777777" w:rsidR="006863EB" w:rsidRPr="005E62A5" w:rsidRDefault="006863EB" w:rsidP="006863EB">
            <w:r w:rsidRPr="005E62A5">
              <w:t>Decades of conflict have left Afghanistan’s health system critically under</w:t>
            </w:r>
            <w:r w:rsidRPr="005E62A5">
              <w:noBreakHyphen/>
              <w:t>resourced, and many people still depend on humanitarian aid. Despite improved security since 2021, hospitals face severe shortages of medicines and staff, and disease outbreaks remain common.</w:t>
            </w:r>
          </w:p>
          <w:p w14:paraId="51EBBA4C" w14:textId="213B4A2B" w:rsidR="006863EB" w:rsidRDefault="006863EB" w:rsidP="005E62A5">
            <w:r w:rsidRPr="005E62A5">
              <w:t>MSF</w:t>
            </w:r>
            <w:r>
              <w:t xml:space="preserve"> / Doctors Across Borders</w:t>
            </w:r>
            <w:r w:rsidRPr="005E62A5">
              <w:t xml:space="preserve"> continues to provide vital emergency, paediatric and maternal care across the country—essential in a place with one of the world’s highest maternal mortality rates. In 2024 alone, MSF teams recorded </w:t>
            </w:r>
            <w:r w:rsidRPr="005E62A5">
              <w:rPr>
                <w:b/>
                <w:bCs/>
              </w:rPr>
              <w:t>458,800 emergency admissions</w:t>
            </w:r>
            <w:r w:rsidRPr="005E62A5">
              <w:t xml:space="preserve">, assisted </w:t>
            </w:r>
            <w:r w:rsidRPr="005E62A5">
              <w:rPr>
                <w:b/>
                <w:bCs/>
              </w:rPr>
              <w:t>45,000 births</w:t>
            </w:r>
            <w:r w:rsidRPr="005E62A5">
              <w:t xml:space="preserve">, and carried out </w:t>
            </w:r>
            <w:r w:rsidRPr="005E62A5">
              <w:rPr>
                <w:b/>
                <w:bCs/>
              </w:rPr>
              <w:t>18,100 surgeries</w:t>
            </w:r>
            <w:r w:rsidRPr="005E62A5">
              <w:t>, helping fill major gaps in the national health system.</w:t>
            </w:r>
          </w:p>
          <w:p w14:paraId="2AF710BF" w14:textId="77777777" w:rsidR="006863EB" w:rsidRPr="005E62A5" w:rsidRDefault="006863EB" w:rsidP="005E62A5"/>
          <w:p w14:paraId="7C0D3A9A" w14:textId="77777777" w:rsidR="005E62A5" w:rsidRPr="005E62A5" w:rsidRDefault="005E62A5" w:rsidP="005E62A5">
            <w:hyperlink r:id="rId75" w:history="1">
              <w:r w:rsidRPr="005E62A5">
                <w:rPr>
                  <w:rStyle w:val="Hyperlink"/>
                </w:rPr>
                <w:t>Number of refugees allowed to settle in UK under UN schemes falls 26% in a year | Immigration and asylum | The Guardian</w:t>
              </w:r>
            </w:hyperlink>
          </w:p>
          <w:p w14:paraId="228E1E82" w14:textId="77777777" w:rsidR="005E62A5" w:rsidRPr="005E62A5" w:rsidRDefault="005E62A5" w:rsidP="005E62A5">
            <w:r w:rsidRPr="005E62A5">
              <w:t xml:space="preserve">New Home Office figures show a </w:t>
            </w:r>
            <w:r w:rsidRPr="005E62A5">
              <w:rPr>
                <w:b/>
                <w:bCs/>
              </w:rPr>
              <w:t>26% drop</w:t>
            </w:r>
            <w:r w:rsidRPr="005E62A5">
              <w:t xml:space="preserve"> in the number of refugees resettled in the UK through UN</w:t>
            </w:r>
            <w:r w:rsidRPr="005E62A5">
              <w:noBreakHyphen/>
              <w:t xml:space="preserve">facilitated programmes. In the year to September 2025, only </w:t>
            </w:r>
            <w:r w:rsidRPr="005E62A5">
              <w:rPr>
                <w:b/>
                <w:bCs/>
              </w:rPr>
              <w:t>7,271 people</w:t>
            </w:r>
            <w:r w:rsidRPr="005E62A5">
              <w:t xml:space="preserve"> were brought to safety compared with </w:t>
            </w:r>
            <w:r w:rsidRPr="005E62A5">
              <w:rPr>
                <w:b/>
                <w:bCs/>
              </w:rPr>
              <w:t>9,872 the previous year</w:t>
            </w:r>
            <w:r w:rsidRPr="005E62A5">
              <w:t>, prompting concerns that safe and legal routes are shrinking.</w:t>
            </w:r>
          </w:p>
          <w:p w14:paraId="41351EBE" w14:textId="77777777" w:rsidR="005E62A5" w:rsidRPr="005E62A5" w:rsidRDefault="005E62A5" w:rsidP="005E62A5">
            <w:r w:rsidRPr="005E62A5">
              <w:t>About half of those resettled were Afghans placed at risk after a major Ministry of Defence data breach. Other arrivals included former Afghan interpreters, people evacuated under the Afghan Citizens Resettlement Scheme, and 830 individuals referred by the UNHCR through the UK Resettlement Scheme. Numbers under the Mandate Scheme fell sharply from 23 to just four.</w:t>
            </w:r>
          </w:p>
          <w:p w14:paraId="2DE93DBC" w14:textId="45C0CAB7" w:rsidR="005E62A5" w:rsidRPr="005E62A5" w:rsidRDefault="005E62A5" w:rsidP="005E62A5">
            <w:r w:rsidRPr="005E62A5">
              <w:t xml:space="preserve">The Refugee Council warned that falling resettlement opportunities and the suspension of family reunion leave refugees with fewer safe options, pushing some towards dangerous irregular routes. </w:t>
            </w:r>
            <w:r w:rsidR="00082A77">
              <w:t>Th</w:t>
            </w:r>
            <w:r w:rsidRPr="005E62A5">
              <w:t xml:space="preserve">e government has announced plans for three new “safe and legal” routes, </w:t>
            </w:r>
            <w:r w:rsidR="00CE65B3">
              <w:t xml:space="preserve">but these are </w:t>
            </w:r>
            <w:r w:rsidRPr="005E62A5">
              <w:t xml:space="preserve">expected to admit only a modest number of people at first, alongside </w:t>
            </w:r>
            <w:r w:rsidR="00CE65B3">
              <w:t>major changes to the asylum system</w:t>
            </w:r>
            <w:r w:rsidRPr="005E62A5">
              <w:t>.</w:t>
            </w:r>
            <w:r w:rsidR="00A52DA5">
              <w:t xml:space="preserve"> </w:t>
            </w:r>
          </w:p>
          <w:p w14:paraId="00AF5D1A" w14:textId="77777777" w:rsidR="005E62A5" w:rsidRPr="005E62A5" w:rsidRDefault="005E62A5" w:rsidP="005E62A5">
            <w:r w:rsidRPr="005E62A5">
              <w:t> </w:t>
            </w:r>
          </w:p>
          <w:p w14:paraId="6293551B" w14:textId="77777777" w:rsidR="005E62A5" w:rsidRPr="005E62A5" w:rsidRDefault="005E62A5" w:rsidP="005E62A5">
            <w:hyperlink r:id="rId76" w:history="1">
              <w:r w:rsidRPr="005E62A5">
                <w:rPr>
                  <w:rStyle w:val="Hyperlink"/>
                </w:rPr>
                <w:t>UNHCR seeks support for solutions as 5.4 million Afghans return since late 2023 | UNHCR UK</w:t>
              </w:r>
            </w:hyperlink>
          </w:p>
          <w:p w14:paraId="4934E286" w14:textId="77777777" w:rsidR="005E62A5" w:rsidRPr="005E62A5" w:rsidRDefault="005E62A5" w:rsidP="005E62A5">
            <w:r w:rsidRPr="005E62A5">
              <w:t xml:space="preserve">UNHCR warns that Afghanistan is facing a deepening crisis as </w:t>
            </w:r>
            <w:r w:rsidRPr="005E62A5">
              <w:rPr>
                <w:b/>
                <w:bCs/>
              </w:rPr>
              <w:t>5.4 million Afghans have returned from Iran and Pakistan since late 2023</w:t>
            </w:r>
            <w:r w:rsidRPr="005E62A5">
              <w:t xml:space="preserve">, including </w:t>
            </w:r>
            <w:r w:rsidRPr="005E62A5">
              <w:rPr>
                <w:b/>
                <w:bCs/>
              </w:rPr>
              <w:t>2.9 million in 2025</w:t>
            </w:r>
            <w:r w:rsidRPr="005E62A5">
              <w:t xml:space="preserve"> alone. Nearly </w:t>
            </w:r>
            <w:r w:rsidRPr="005E62A5">
              <w:rPr>
                <w:b/>
                <w:bCs/>
              </w:rPr>
              <w:t>150,000 people</w:t>
            </w:r>
            <w:r w:rsidRPr="005E62A5">
              <w:t xml:space="preserve"> have already returned in early 2026, many in harsh winter conditions.</w:t>
            </w:r>
          </w:p>
          <w:p w14:paraId="0CE2FB56" w14:textId="57B8D02F" w:rsidR="005E62A5" w:rsidRPr="005E62A5" w:rsidRDefault="005E62A5" w:rsidP="005E62A5">
            <w:r w:rsidRPr="005E62A5">
              <w:t xml:space="preserve">The rapid </w:t>
            </w:r>
            <w:r w:rsidR="00B757F3">
              <w:t>change</w:t>
            </w:r>
            <w:r w:rsidRPr="005E62A5">
              <w:t xml:space="preserve"> is straining a country already grappling with a fragile economy, worsening humanitarian needs, and severe restrictions on women and girls. A World Bank analysis shows population pressures contributed to a </w:t>
            </w:r>
            <w:r w:rsidRPr="005E62A5">
              <w:rPr>
                <w:b/>
                <w:bCs/>
              </w:rPr>
              <w:t>4% drop in GDP per capita in 2025</w:t>
            </w:r>
            <w:r w:rsidRPr="005E62A5">
              <w:t>.</w:t>
            </w:r>
          </w:p>
          <w:p w14:paraId="7AD0BEBF" w14:textId="77777777" w:rsidR="005E62A5" w:rsidRPr="005E62A5" w:rsidRDefault="005E62A5" w:rsidP="005E62A5">
            <w:r w:rsidRPr="005E62A5">
              <w:t>A recent UNHCR survey highlights the challenges returnees face:</w:t>
            </w:r>
          </w:p>
          <w:p w14:paraId="3532A18B" w14:textId="77777777" w:rsidR="005E62A5" w:rsidRPr="005E62A5" w:rsidRDefault="005E62A5" w:rsidP="005E62A5">
            <w:pPr>
              <w:numPr>
                <w:ilvl w:val="0"/>
                <w:numId w:val="20"/>
              </w:numPr>
            </w:pPr>
            <w:r w:rsidRPr="005E62A5">
              <w:rPr>
                <w:b/>
                <w:bCs/>
              </w:rPr>
              <w:t>Over half</w:t>
            </w:r>
            <w:r w:rsidRPr="005E62A5">
              <w:t xml:space="preserve"> can only find informal work, and </w:t>
            </w:r>
            <w:r w:rsidRPr="005E62A5">
              <w:rPr>
                <w:b/>
                <w:bCs/>
              </w:rPr>
              <w:t>less than 25%</w:t>
            </w:r>
            <w:r w:rsidRPr="005E62A5">
              <w:t xml:space="preserve"> of women can work at all.</w:t>
            </w:r>
          </w:p>
          <w:p w14:paraId="726C2A95" w14:textId="77777777" w:rsidR="005E62A5" w:rsidRPr="005E62A5" w:rsidRDefault="005E62A5" w:rsidP="005E62A5">
            <w:pPr>
              <w:numPr>
                <w:ilvl w:val="0"/>
                <w:numId w:val="20"/>
              </w:numPr>
            </w:pPr>
            <w:r w:rsidRPr="005E62A5">
              <w:rPr>
                <w:b/>
                <w:bCs/>
              </w:rPr>
              <w:t>More than 50%</w:t>
            </w:r>
            <w:r w:rsidRPr="005E62A5">
              <w:t xml:space="preserve"> lack identity documents.</w:t>
            </w:r>
          </w:p>
          <w:p w14:paraId="3AAA9535" w14:textId="77777777" w:rsidR="005E62A5" w:rsidRPr="005E62A5" w:rsidRDefault="005E62A5" w:rsidP="005E62A5">
            <w:pPr>
              <w:numPr>
                <w:ilvl w:val="0"/>
                <w:numId w:val="20"/>
              </w:numPr>
            </w:pPr>
            <w:r w:rsidRPr="005E62A5">
              <w:rPr>
                <w:b/>
                <w:bCs/>
              </w:rPr>
              <w:t>90%</w:t>
            </w:r>
            <w:r w:rsidRPr="005E62A5">
              <w:t xml:space="preserve"> live on less than </w:t>
            </w:r>
            <w:r w:rsidRPr="005E62A5">
              <w:rPr>
                <w:b/>
                <w:bCs/>
              </w:rPr>
              <w:t>$5 per day</w:t>
            </w:r>
            <w:r w:rsidRPr="005E62A5">
              <w:t>.</w:t>
            </w:r>
          </w:p>
          <w:p w14:paraId="3D2AEE7E" w14:textId="77777777" w:rsidR="005E62A5" w:rsidRPr="005E62A5" w:rsidRDefault="005E62A5" w:rsidP="005E62A5">
            <w:pPr>
              <w:numPr>
                <w:ilvl w:val="0"/>
                <w:numId w:val="20"/>
              </w:numPr>
            </w:pPr>
            <w:r w:rsidRPr="005E62A5">
              <w:t>Many feel unable to rebuild their lives, and some are already leaving Afghanistan again.</w:t>
            </w:r>
          </w:p>
          <w:p w14:paraId="330C2241" w14:textId="77777777" w:rsidR="005E62A5" w:rsidRPr="005E62A5" w:rsidRDefault="005E62A5" w:rsidP="005E62A5">
            <w:r w:rsidRPr="005E62A5">
              <w:t>Despite this, UNHCR notes some returnees have stronger skills and education, offering potential if reintegration support is scaled up.</w:t>
            </w:r>
          </w:p>
          <w:p w14:paraId="738AE037" w14:textId="77777777" w:rsidR="005E62A5" w:rsidRPr="005E62A5" w:rsidRDefault="005E62A5" w:rsidP="005E62A5">
            <w:r w:rsidRPr="005E62A5">
              <w:t xml:space="preserve">UNHCR is prioritising </w:t>
            </w:r>
            <w:r w:rsidRPr="005E62A5">
              <w:rPr>
                <w:b/>
                <w:bCs/>
              </w:rPr>
              <w:t>protection services, shelter, and livelihood programmes</w:t>
            </w:r>
            <w:r w:rsidRPr="005E62A5">
              <w:t>, especially for women, but warns that asylum space across the region continues to shrink, pushing Afghans into dangerous onward journeys.</w:t>
            </w:r>
          </w:p>
          <w:p w14:paraId="31C89E8F" w14:textId="77777777" w:rsidR="005E62A5" w:rsidRPr="005E62A5" w:rsidRDefault="005E62A5" w:rsidP="005E62A5">
            <w:r w:rsidRPr="005E62A5">
              <w:t xml:space="preserve">The agency is urgently appealing for </w:t>
            </w:r>
            <w:r w:rsidRPr="005E62A5">
              <w:rPr>
                <w:b/>
                <w:bCs/>
              </w:rPr>
              <w:t>$216 million in 2026</w:t>
            </w:r>
            <w:r w:rsidRPr="005E62A5">
              <w:t xml:space="preserve">, but funding is currently at just </w:t>
            </w:r>
            <w:r w:rsidRPr="005E62A5">
              <w:rPr>
                <w:b/>
                <w:bCs/>
              </w:rPr>
              <w:t>8%</w:t>
            </w:r>
            <w:r w:rsidRPr="005E62A5">
              <w:t>. Without greater international support, sustainable solutions for millions of returning Afghans will remain out of reach.</w:t>
            </w:r>
          </w:p>
          <w:p w14:paraId="2092843B" w14:textId="528ADE19" w:rsidR="005E62A5" w:rsidRPr="005E62A5" w:rsidRDefault="005E62A5" w:rsidP="005E62A5">
            <w:r w:rsidRPr="005E62A5">
              <w:t> </w:t>
            </w:r>
          </w:p>
          <w:p w14:paraId="2FE79BAF" w14:textId="77777777" w:rsidR="005E62A5" w:rsidRPr="005E62A5" w:rsidRDefault="005E62A5" w:rsidP="005E62A5">
            <w:hyperlink r:id="rId77" w:history="1">
              <w:r w:rsidRPr="005E62A5">
                <w:rPr>
                  <w:rStyle w:val="Hyperlink"/>
                </w:rPr>
                <w:t>UNHCR launches new platform to analyse complex journeys across key routes | UNHCR UK</w:t>
              </w:r>
            </w:hyperlink>
          </w:p>
          <w:p w14:paraId="634C50A7" w14:textId="77777777" w:rsidR="005E62A5" w:rsidRPr="005E62A5" w:rsidRDefault="005E62A5" w:rsidP="005E62A5">
            <w:r w:rsidRPr="005E62A5">
              <w:t xml:space="preserve">UNHCR has launched the </w:t>
            </w:r>
            <w:r w:rsidRPr="005E62A5">
              <w:rPr>
                <w:b/>
                <w:bCs/>
              </w:rPr>
              <w:t>Routes Monitor</w:t>
            </w:r>
            <w:r w:rsidRPr="005E62A5">
              <w:t>, a new global data platform that tracks mixed migration movements across major routes worldwide. Updated monthly, the tool compiles information from UNHCR, governments, NGOs, and media sources to identify emerging trends, protection risks, and gaps in support along people’s journeys.</w:t>
            </w:r>
          </w:p>
          <w:p w14:paraId="01BF0CD6" w14:textId="77777777" w:rsidR="005E62A5" w:rsidRPr="005E62A5" w:rsidRDefault="005E62A5" w:rsidP="005E62A5">
            <w:r w:rsidRPr="005E62A5">
              <w:lastRenderedPageBreak/>
              <w:t>The platform aims to give the most comprehensive picture yet of complex movements, where refugees fleeing conflict often travel alongside people moving for other reasons. It will help improve coordinated responses and provide safer alternatives to dangerous routes.</w:t>
            </w:r>
          </w:p>
          <w:p w14:paraId="195C0C04" w14:textId="77777777" w:rsidR="005E62A5" w:rsidRPr="005E62A5" w:rsidRDefault="005E62A5" w:rsidP="005E62A5">
            <w:r w:rsidRPr="005E62A5">
              <w:t xml:space="preserve">Data from 2025 shows </w:t>
            </w:r>
            <w:r w:rsidRPr="005E62A5">
              <w:rPr>
                <w:b/>
                <w:bCs/>
              </w:rPr>
              <w:t>nearly 200,000 departures</w:t>
            </w:r>
            <w:r w:rsidRPr="005E62A5">
              <w:t xml:space="preserve"> and </w:t>
            </w:r>
            <w:r w:rsidRPr="005E62A5">
              <w:rPr>
                <w:b/>
                <w:bCs/>
              </w:rPr>
              <w:t>over 151,000 arrivals</w:t>
            </w:r>
            <w:r w:rsidRPr="005E62A5">
              <w:t xml:space="preserve"> across monitored routes in Africa, the Middle East, Europe, and Asia. Over </w:t>
            </w:r>
            <w:r w:rsidRPr="005E62A5">
              <w:rPr>
                <w:b/>
                <w:bCs/>
              </w:rPr>
              <w:t>2,600 people were recorded dead or missing at sea</w:t>
            </w:r>
            <w:r w:rsidRPr="005E62A5">
              <w:t>, though the real number is likely higher due to limited reporting.</w:t>
            </w:r>
          </w:p>
          <w:p w14:paraId="7B45B79D" w14:textId="77777777" w:rsidR="005E62A5" w:rsidRPr="005E62A5" w:rsidRDefault="005E62A5" w:rsidP="005E62A5">
            <w:r w:rsidRPr="005E62A5">
              <w:t>UNHCR stresses that lower arrival numbers do not mean fewer people are fleeing danger—tightened border controls often push people onto more remote and risky routes. The Routes Monitor is designed to support states, NGOs and refugee</w:t>
            </w:r>
            <w:r w:rsidRPr="005E62A5">
              <w:noBreakHyphen/>
              <w:t>led groups in improving protection, informing advocacy, and shaping safer migration policies.</w:t>
            </w:r>
          </w:p>
          <w:p w14:paraId="3CA201CA" w14:textId="77777777" w:rsidR="005E62A5" w:rsidRDefault="005E62A5" w:rsidP="005E62A5">
            <w:r w:rsidRPr="005E62A5">
              <w:t>Readers can explore the platform directly via UNHCR’s Routes Monitor.</w:t>
            </w:r>
          </w:p>
          <w:p w14:paraId="28293BEB" w14:textId="77777777" w:rsidR="00E73749" w:rsidRDefault="00E73749" w:rsidP="005E62A5"/>
          <w:p w14:paraId="52FC7BA3" w14:textId="77777777" w:rsidR="00E73749" w:rsidRPr="00E73749" w:rsidRDefault="00E73749" w:rsidP="00E73749">
            <w:hyperlink r:id="rId78" w:history="1">
              <w:r w:rsidRPr="00E73749">
                <w:rPr>
                  <w:rStyle w:val="Hyperlink"/>
                </w:rPr>
                <w:t>Working with Afghan Sanctuary Seekers: A guide for mental health professionals – Afghan Association Paiwand</w:t>
              </w:r>
            </w:hyperlink>
          </w:p>
          <w:p w14:paraId="3B200F9B" w14:textId="77777777" w:rsidR="00E73749" w:rsidRPr="00E73749" w:rsidRDefault="00E73749" w:rsidP="00E73749">
            <w:r w:rsidRPr="00E73749">
              <w:t xml:space="preserve">A new resource, </w:t>
            </w:r>
            <w:r w:rsidRPr="00E73749">
              <w:rPr>
                <w:b/>
                <w:bCs/>
              </w:rPr>
              <w:t>“Working with Afghan Sanctuary Seekers: A guide for mental health professionals,”</w:t>
            </w:r>
            <w:r w:rsidRPr="00E73749">
              <w:t xml:space="preserve"> has been published to help practitioners provide trauma</w:t>
            </w:r>
            <w:r w:rsidRPr="00E73749">
              <w:noBreakHyphen/>
              <w:t>informed and culturally sensitive care to Afghans seeking sanctuary in the UK.</w:t>
            </w:r>
          </w:p>
          <w:p w14:paraId="58037CA8" w14:textId="77777777" w:rsidR="00E73749" w:rsidRPr="00E73749" w:rsidRDefault="00E73749" w:rsidP="00E73749">
            <w:r w:rsidRPr="00E73749">
              <w:t>Released one year after the fall of Kabul, the guide responds to the significant mental health challenges faced by Afghan refugees — many of whom remain isolated in bridging hotels, living on minimal financial support, and facing uncertainty about their future. Despite the high need, access to appropriate mental health support is often blocked by cultural barriers, stigma, and a lack of understanding among professionals.</w:t>
            </w:r>
          </w:p>
          <w:p w14:paraId="18D22096" w14:textId="77777777" w:rsidR="00E73749" w:rsidRPr="00E73749" w:rsidRDefault="00E73749" w:rsidP="00E73749">
            <w:r w:rsidRPr="00E73749">
              <w:t xml:space="preserve">Developed by Afghan experts, mental health practitioners and organisations such as the </w:t>
            </w:r>
            <w:r w:rsidRPr="00E73749">
              <w:rPr>
                <w:b/>
                <w:bCs/>
              </w:rPr>
              <w:t>Association of Afghan Healthcare Professionals</w:t>
            </w:r>
            <w:r w:rsidRPr="00E73749">
              <w:rPr>
                <w:b/>
                <w:bCs/>
              </w:rPr>
              <w:noBreakHyphen/>
              <w:t>UK</w:t>
            </w:r>
            <w:r w:rsidRPr="00E73749">
              <w:t xml:space="preserve">, </w:t>
            </w:r>
            <w:r w:rsidRPr="00E73749">
              <w:rPr>
                <w:b/>
                <w:bCs/>
              </w:rPr>
              <w:t>Afghan Academy International</w:t>
            </w:r>
            <w:r w:rsidRPr="00E73749">
              <w:t xml:space="preserve">, </w:t>
            </w:r>
            <w:r w:rsidRPr="00E73749">
              <w:rPr>
                <w:b/>
                <w:bCs/>
              </w:rPr>
              <w:t>Paiwand</w:t>
            </w:r>
            <w:r w:rsidRPr="00E73749">
              <w:t xml:space="preserve">, and members of the </w:t>
            </w:r>
            <w:r w:rsidRPr="00E73749">
              <w:rPr>
                <w:b/>
                <w:bCs/>
              </w:rPr>
              <w:t>British Association for Counselling and Psychotherapy</w:t>
            </w:r>
            <w:r w:rsidRPr="00E73749">
              <w:t>, the guide centres Afghan voices and lived experience. It offers practical advice on topics including accessing support, navigating racism in therapeutic settings, recognising symptoms of trauma, and working sensitively with faith and cultural norms.</w:t>
            </w:r>
          </w:p>
          <w:p w14:paraId="5038CF04" w14:textId="77777777" w:rsidR="00E73749" w:rsidRPr="00E73749" w:rsidRDefault="00E73749" w:rsidP="00E73749">
            <w:r w:rsidRPr="00E73749">
              <w:t>The publication features real case studies, insights from Afghan counsellors, and a glossary of mental health terms in Dari. It is described as an essential resource for anyone supporting Afghan sanctuary seekers.</w:t>
            </w:r>
          </w:p>
          <w:p w14:paraId="4033E10F" w14:textId="6D878280" w:rsidR="00AD1695" w:rsidRPr="00C57BE7" w:rsidRDefault="00AD1695" w:rsidP="00E73749"/>
        </w:tc>
      </w:tr>
      <w:tr w:rsidR="00E27A84" w:rsidRPr="00F77BAA" w14:paraId="1EFC5D86" w14:textId="77777777" w:rsidTr="7CCAC26D">
        <w:trPr>
          <w:jc w:val="center"/>
        </w:trPr>
        <w:tc>
          <w:tcPr>
            <w:tcW w:w="10758" w:type="dxa"/>
            <w:shd w:val="clear" w:color="auto" w:fill="009999"/>
          </w:tcPr>
          <w:p w14:paraId="42144734" w14:textId="77777777" w:rsidR="00E27A84" w:rsidRPr="00F77BAA" w:rsidRDefault="00E27A84" w:rsidP="00E27A84">
            <w:pPr>
              <w:pStyle w:val="Heading1"/>
            </w:pPr>
            <w:bookmarkStart w:id="12" w:name="_Toc145344234"/>
            <w:bookmarkStart w:id="13" w:name="_Toc221780666"/>
            <w:r w:rsidRPr="00F77BAA">
              <w:lastRenderedPageBreak/>
              <w:t>ESOL &amp; Employability</w:t>
            </w:r>
            <w:bookmarkEnd w:id="12"/>
            <w:bookmarkEnd w:id="13"/>
          </w:p>
        </w:tc>
      </w:tr>
      <w:tr w:rsidR="002B77DC" w:rsidRPr="00F77BAA" w14:paraId="11DB82DA" w14:textId="77777777" w:rsidTr="7CCAC26D">
        <w:trPr>
          <w:jc w:val="center"/>
        </w:trPr>
        <w:tc>
          <w:tcPr>
            <w:tcW w:w="10758" w:type="dxa"/>
          </w:tcPr>
          <w:p w14:paraId="68C92CC0" w14:textId="77777777" w:rsidR="001433B0" w:rsidRPr="00216B1D" w:rsidRDefault="001433B0" w:rsidP="001433B0">
            <w:r w:rsidRPr="361636C3">
              <w:rPr>
                <w:rFonts w:ascii="Calibri" w:eastAsia="Calibri" w:hAnsi="Calibri" w:cs="Calibri"/>
                <w:b/>
                <w:bCs/>
              </w:rPr>
              <w:t xml:space="preserve">Policy Changes to English Language Proficiency </w:t>
            </w:r>
          </w:p>
          <w:p w14:paraId="08C6BD29" w14:textId="77777777" w:rsidR="001433B0" w:rsidRPr="00216B1D" w:rsidRDefault="001433B0" w:rsidP="001433B0">
            <w:r w:rsidRPr="361636C3">
              <w:rPr>
                <w:rFonts w:ascii="Calibri" w:eastAsia="Calibri" w:hAnsi="Calibri" w:cs="Calibri"/>
              </w:rPr>
              <w:t xml:space="preserve">From the </w:t>
            </w:r>
            <w:proofErr w:type="gramStart"/>
            <w:r w:rsidRPr="361636C3">
              <w:rPr>
                <w:rFonts w:ascii="Calibri" w:eastAsia="Calibri" w:hAnsi="Calibri" w:cs="Calibri"/>
              </w:rPr>
              <w:t>8th</w:t>
            </w:r>
            <w:proofErr w:type="gramEnd"/>
            <w:r w:rsidRPr="361636C3">
              <w:rPr>
                <w:rFonts w:ascii="Calibri" w:eastAsia="Calibri" w:hAnsi="Calibri" w:cs="Calibri"/>
              </w:rPr>
              <w:t xml:space="preserve"> January 2026, new rules came into effect introducing higher English language proficiency standards for new applicants in specified work routes. In addition, the 2025 White Paper signalled an intention to introduce a requirement that adult dependants in work and study routes must meet the A1 level of English proficiency. This will be a new requirement and will bring arrangements for work and study dependants in line with existing arrangements for partners who apply under the Family route. </w:t>
            </w:r>
            <w:proofErr w:type="gramStart"/>
            <w:r w:rsidRPr="361636C3">
              <w:rPr>
                <w:rFonts w:ascii="Calibri" w:eastAsia="Calibri" w:hAnsi="Calibri" w:cs="Calibri"/>
              </w:rPr>
              <w:t>In order to</w:t>
            </w:r>
            <w:proofErr w:type="gramEnd"/>
            <w:r w:rsidRPr="361636C3">
              <w:rPr>
                <w:rFonts w:ascii="Calibri" w:eastAsia="Calibri" w:hAnsi="Calibri" w:cs="Calibri"/>
              </w:rPr>
              <w:t xml:space="preserve"> demonstrate improvement and integration during their stay, dependants will also be required to demonstrate A2 level English when they apply to extend their visa. For settlement, the government has indicated that B2 level English will be the default required level of English for most routes, including adult dependants in work and study routes. The government is currently consulting on changes to settlement policy. English language is an element of this, and further changes could potentially be brought in down the line.</w:t>
            </w:r>
          </w:p>
          <w:p w14:paraId="4B538797" w14:textId="77777777" w:rsidR="001433B0" w:rsidRPr="00216B1D" w:rsidRDefault="001433B0" w:rsidP="001433B0">
            <w:r w:rsidRPr="361636C3">
              <w:rPr>
                <w:rFonts w:ascii="Calibri" w:eastAsia="Calibri" w:hAnsi="Calibri" w:cs="Calibri"/>
              </w:rPr>
              <w:t xml:space="preserve"> </w:t>
            </w:r>
          </w:p>
          <w:p w14:paraId="5E858073" w14:textId="77777777" w:rsidR="001433B0" w:rsidRPr="00216B1D" w:rsidRDefault="001433B0" w:rsidP="001433B0">
            <w:r w:rsidRPr="361636C3">
              <w:rPr>
                <w:rFonts w:ascii="Calibri" w:eastAsia="Calibri" w:hAnsi="Calibri" w:cs="Calibri"/>
              </w:rPr>
              <w:t>Critically, this change applies only to first-time applicants. Those already holding permission under these routes can extend without demonstrating the higher proficiency level. However, for Graduate visa holders planning to transition to Skilled Worker status, this new threshold may prove prohibitive if they originally qualified at B1 level.</w:t>
            </w:r>
          </w:p>
          <w:p w14:paraId="64D8B5F4" w14:textId="77777777" w:rsidR="001433B0" w:rsidRDefault="001433B0" w:rsidP="361636C3">
            <w:pPr>
              <w:rPr>
                <w:rFonts w:ascii="Calibri" w:eastAsia="Calibri" w:hAnsi="Calibri" w:cs="Calibri"/>
                <w:b/>
                <w:bCs/>
              </w:rPr>
            </w:pPr>
          </w:p>
          <w:p w14:paraId="6F0B979D" w14:textId="48404660" w:rsidR="0025665E" w:rsidRPr="00216B1D" w:rsidRDefault="0412071A" w:rsidP="361636C3">
            <w:r w:rsidRPr="361636C3">
              <w:rPr>
                <w:rFonts w:ascii="Calibri" w:eastAsia="Calibri" w:hAnsi="Calibri" w:cs="Calibri"/>
                <w:b/>
                <w:bCs/>
              </w:rPr>
              <w:t xml:space="preserve">Volunteer to Career </w:t>
            </w:r>
          </w:p>
          <w:p w14:paraId="4BF662C4" w14:textId="12EC20E0" w:rsidR="0025665E" w:rsidRPr="00216B1D" w:rsidRDefault="0412071A" w:rsidP="361636C3">
            <w:pPr>
              <w:rPr>
                <w:rFonts w:ascii="Calibri" w:eastAsia="Calibri" w:hAnsi="Calibri" w:cs="Calibri"/>
              </w:rPr>
            </w:pPr>
            <w:r w:rsidRPr="361636C3">
              <w:rPr>
                <w:rFonts w:ascii="Calibri" w:eastAsia="Calibri" w:hAnsi="Calibri" w:cs="Calibri"/>
              </w:rPr>
              <w:t xml:space="preserve">As part of the ICB Health and Growth Accelerator programme, volunteer to career plan to prove the role that volunteering can play in creating a stepping stone into employment. </w:t>
            </w:r>
            <w:r w:rsidR="00CC09A6" w:rsidRPr="646AEAC5">
              <w:rPr>
                <w:rFonts w:ascii="Calibri" w:eastAsia="Calibri" w:hAnsi="Calibri" w:cs="Calibri"/>
              </w:rPr>
              <w:t xml:space="preserve">Organisations like the NHS have </w:t>
            </w:r>
            <w:r w:rsidR="1D28F60C" w:rsidRPr="291FA5BB">
              <w:rPr>
                <w:rFonts w:ascii="Calibri" w:eastAsia="Calibri" w:hAnsi="Calibri" w:cs="Calibri"/>
              </w:rPr>
              <w:t>explicitly</w:t>
            </w:r>
            <w:r w:rsidR="00CC09A6" w:rsidRPr="646AEAC5">
              <w:rPr>
                <w:rFonts w:ascii="Calibri" w:eastAsia="Calibri" w:hAnsi="Calibri" w:cs="Calibri"/>
              </w:rPr>
              <w:t xml:space="preserve"> </w:t>
            </w:r>
            <w:r w:rsidR="00CC09A6" w:rsidRPr="74347699">
              <w:rPr>
                <w:rFonts w:ascii="Calibri" w:eastAsia="Calibri" w:hAnsi="Calibri" w:cs="Calibri"/>
              </w:rPr>
              <w:t xml:space="preserve">created programmes to help refugees </w:t>
            </w:r>
            <w:r w:rsidR="00CC09A6" w:rsidRPr="6E1DB545">
              <w:rPr>
                <w:rFonts w:ascii="Calibri" w:eastAsia="Calibri" w:hAnsi="Calibri" w:cs="Calibri"/>
              </w:rPr>
              <w:t xml:space="preserve">and asylum seekers gain NHS experience, </w:t>
            </w:r>
            <w:r w:rsidR="00CC09A6" w:rsidRPr="3AB18CE6">
              <w:rPr>
                <w:rFonts w:ascii="Calibri" w:eastAsia="Calibri" w:hAnsi="Calibri" w:cs="Calibri"/>
              </w:rPr>
              <w:t xml:space="preserve">build skills and access </w:t>
            </w:r>
            <w:r w:rsidR="00CC09A6" w:rsidRPr="0ACACF62">
              <w:rPr>
                <w:rFonts w:ascii="Calibri" w:eastAsia="Calibri" w:hAnsi="Calibri" w:cs="Calibri"/>
              </w:rPr>
              <w:t>training.</w:t>
            </w:r>
            <w:r w:rsidRPr="361636C3">
              <w:rPr>
                <w:rFonts w:ascii="Calibri" w:eastAsia="Calibri" w:hAnsi="Calibri" w:cs="Calibri"/>
              </w:rPr>
              <w:t xml:space="preserve"> The Volunteer to Career programme to do this as part of a partnership between local Trusts and Hospices, Jobcentre Plus and </w:t>
            </w:r>
            <w:proofErr w:type="spellStart"/>
            <w:r w:rsidRPr="361636C3">
              <w:rPr>
                <w:rFonts w:ascii="Calibri" w:eastAsia="Calibri" w:hAnsi="Calibri" w:cs="Calibri"/>
              </w:rPr>
              <w:t>Helpforce</w:t>
            </w:r>
            <w:proofErr w:type="spellEnd"/>
            <w:r w:rsidRPr="361636C3">
              <w:rPr>
                <w:rFonts w:ascii="Calibri" w:eastAsia="Calibri" w:hAnsi="Calibri" w:cs="Calibri"/>
              </w:rPr>
              <w:t xml:space="preserve">. This programme identifies a pathway for volunteers from an array of backgrounds, cultures and experiences to develop their careers in health and care and offers a stepping stone approach to help build confidence. This programme will suit many people, particularly those who would benefit from developing their </w:t>
            </w:r>
            <w:r w:rsidRPr="361636C3">
              <w:rPr>
                <w:rFonts w:ascii="Calibri" w:eastAsia="Calibri" w:hAnsi="Calibri" w:cs="Calibri"/>
              </w:rPr>
              <w:lastRenderedPageBreak/>
              <w:t>confidence and skills before the look to enter the workplace in a paid role. There is some key information to be aware of, including:</w:t>
            </w:r>
          </w:p>
          <w:p w14:paraId="5D69DE14" w14:textId="5C7A0DA8" w:rsidR="0025665E" w:rsidRPr="00216B1D" w:rsidRDefault="0412071A" w:rsidP="361636C3">
            <w:pPr>
              <w:pStyle w:val="ListParagraph"/>
              <w:numPr>
                <w:ilvl w:val="0"/>
                <w:numId w:val="3"/>
              </w:numPr>
              <w:rPr>
                <w:rFonts w:ascii="Calibri" w:eastAsia="Calibri" w:hAnsi="Calibri" w:cs="Calibri"/>
              </w:rPr>
            </w:pPr>
            <w:r w:rsidRPr="361636C3">
              <w:rPr>
                <w:rFonts w:ascii="Calibri" w:eastAsia="Calibri" w:hAnsi="Calibri" w:cs="Calibri"/>
              </w:rPr>
              <w:t>A DBS (disclosure and barring service) check will need to be competed for the majority of</w:t>
            </w:r>
          </w:p>
          <w:p w14:paraId="38177345" w14:textId="708232BF" w:rsidR="0025665E" w:rsidRPr="00216B1D" w:rsidRDefault="0412071A" w:rsidP="361636C3">
            <w:pPr>
              <w:ind w:left="540"/>
            </w:pPr>
            <w:r w:rsidRPr="361636C3">
              <w:rPr>
                <w:rFonts w:ascii="Calibri" w:eastAsia="Calibri" w:hAnsi="Calibri" w:cs="Calibri"/>
              </w:rPr>
              <w:t xml:space="preserve">roles </w:t>
            </w:r>
          </w:p>
          <w:p w14:paraId="55B10A93" w14:textId="01B3A08A" w:rsidR="0025665E" w:rsidRPr="00216B1D" w:rsidRDefault="0412071A" w:rsidP="361636C3">
            <w:pPr>
              <w:pStyle w:val="ListParagraph"/>
              <w:numPr>
                <w:ilvl w:val="0"/>
                <w:numId w:val="2"/>
              </w:numPr>
              <w:rPr>
                <w:rFonts w:ascii="Calibri" w:eastAsia="Calibri" w:hAnsi="Calibri" w:cs="Calibri"/>
              </w:rPr>
            </w:pPr>
            <w:r w:rsidRPr="361636C3">
              <w:rPr>
                <w:rFonts w:ascii="Calibri" w:eastAsia="Calibri" w:hAnsi="Calibri" w:cs="Calibri"/>
              </w:rPr>
              <w:t>There will be some training to complete</w:t>
            </w:r>
          </w:p>
          <w:p w14:paraId="15F836A9" w14:textId="73831C7A" w:rsidR="0025665E" w:rsidRPr="00216B1D" w:rsidRDefault="0412071A" w:rsidP="361636C3">
            <w:pPr>
              <w:pStyle w:val="ListParagraph"/>
              <w:numPr>
                <w:ilvl w:val="0"/>
                <w:numId w:val="2"/>
              </w:numPr>
              <w:rPr>
                <w:rFonts w:ascii="Calibri" w:eastAsia="Calibri" w:hAnsi="Calibri" w:cs="Calibri"/>
              </w:rPr>
            </w:pPr>
            <w:r w:rsidRPr="361636C3">
              <w:rPr>
                <w:rFonts w:ascii="Calibri" w:eastAsia="Calibri" w:hAnsi="Calibri" w:cs="Calibri"/>
              </w:rPr>
              <w:t xml:space="preserve"> An informal interview will take place</w:t>
            </w:r>
          </w:p>
          <w:p w14:paraId="293C72B9" w14:textId="3C70E39D" w:rsidR="0025665E" w:rsidRPr="00216B1D" w:rsidRDefault="0412071A" w:rsidP="361636C3">
            <w:pPr>
              <w:pStyle w:val="ListParagraph"/>
              <w:numPr>
                <w:ilvl w:val="0"/>
                <w:numId w:val="2"/>
              </w:numPr>
              <w:rPr>
                <w:rFonts w:ascii="Calibri" w:eastAsia="Calibri" w:hAnsi="Calibri" w:cs="Calibri"/>
              </w:rPr>
            </w:pPr>
            <w:r w:rsidRPr="361636C3">
              <w:rPr>
                <w:rFonts w:ascii="Calibri" w:eastAsia="Calibri" w:hAnsi="Calibri" w:cs="Calibri"/>
              </w:rPr>
              <w:t>There needs to be a commitment to weekly volunteering</w:t>
            </w:r>
          </w:p>
          <w:p w14:paraId="00536E40" w14:textId="0A5206BF" w:rsidR="0025665E" w:rsidRPr="00216B1D" w:rsidRDefault="0412071A" w:rsidP="361636C3">
            <w:pPr>
              <w:pStyle w:val="ListParagraph"/>
              <w:numPr>
                <w:ilvl w:val="0"/>
                <w:numId w:val="2"/>
              </w:numPr>
              <w:rPr>
                <w:rFonts w:ascii="Calibri" w:eastAsia="Calibri" w:hAnsi="Calibri" w:cs="Calibri"/>
              </w:rPr>
            </w:pPr>
            <w:r w:rsidRPr="361636C3">
              <w:rPr>
                <w:rFonts w:ascii="Calibri" w:eastAsia="Calibri" w:hAnsi="Calibri" w:cs="Calibri"/>
              </w:rPr>
              <w:t xml:space="preserve">This is a fantastic opportunity for someone who would benefit from increasing </w:t>
            </w:r>
            <w:proofErr w:type="gramStart"/>
            <w:r w:rsidRPr="361636C3">
              <w:rPr>
                <w:rFonts w:ascii="Calibri" w:eastAsia="Calibri" w:hAnsi="Calibri" w:cs="Calibri"/>
              </w:rPr>
              <w:t>their</w:t>
            </w:r>
            <w:proofErr w:type="gramEnd"/>
          </w:p>
          <w:p w14:paraId="08594F3A" w14:textId="49904649" w:rsidR="0025665E" w:rsidRPr="00216B1D" w:rsidRDefault="0412071A" w:rsidP="361636C3">
            <w:pPr>
              <w:ind w:left="540"/>
            </w:pPr>
            <w:r w:rsidRPr="361636C3">
              <w:rPr>
                <w:rFonts w:ascii="Calibri" w:eastAsia="Calibri" w:hAnsi="Calibri" w:cs="Calibri"/>
              </w:rPr>
              <w:t>confidence and skills and learning more about how the health and care system operates.</w:t>
            </w:r>
          </w:p>
          <w:p w14:paraId="3930ABFA" w14:textId="1180F96F" w:rsidR="0025665E" w:rsidRPr="00216B1D" w:rsidRDefault="0412071A" w:rsidP="361636C3">
            <w:r w:rsidRPr="361636C3">
              <w:rPr>
                <w:rFonts w:ascii="Calibri" w:eastAsia="Calibri" w:hAnsi="Calibri" w:cs="Calibri"/>
              </w:rPr>
              <w:t xml:space="preserve"> </w:t>
            </w:r>
          </w:p>
          <w:p w14:paraId="0986C450" w14:textId="0EA70F5D" w:rsidR="0025665E" w:rsidRPr="00216B1D" w:rsidRDefault="0412071A" w:rsidP="361636C3">
            <w:r w:rsidRPr="361636C3">
              <w:rPr>
                <w:rFonts w:ascii="Calibri" w:eastAsia="Calibri" w:hAnsi="Calibri" w:cs="Calibri"/>
              </w:rPr>
              <w:t xml:space="preserve">If you have any questions about the </w:t>
            </w:r>
            <w:proofErr w:type="gramStart"/>
            <w:r w:rsidRPr="361636C3">
              <w:rPr>
                <w:rFonts w:ascii="Calibri" w:eastAsia="Calibri" w:hAnsi="Calibri" w:cs="Calibri"/>
              </w:rPr>
              <w:t>programme</w:t>
            </w:r>
            <w:proofErr w:type="gramEnd"/>
            <w:r w:rsidRPr="361636C3">
              <w:rPr>
                <w:rFonts w:ascii="Calibri" w:eastAsia="Calibri" w:hAnsi="Calibri" w:cs="Calibri"/>
              </w:rPr>
              <w:t xml:space="preserve"> please contact Sara Miles at </w:t>
            </w:r>
            <w:proofErr w:type="spellStart"/>
            <w:r w:rsidRPr="361636C3">
              <w:rPr>
                <w:rFonts w:ascii="Calibri" w:eastAsia="Calibri" w:hAnsi="Calibri" w:cs="Calibri"/>
              </w:rPr>
              <w:t>Helpforce</w:t>
            </w:r>
            <w:proofErr w:type="spellEnd"/>
            <w:r w:rsidRPr="361636C3">
              <w:rPr>
                <w:rFonts w:ascii="Calibri" w:eastAsia="Calibri" w:hAnsi="Calibri" w:cs="Calibri"/>
              </w:rPr>
              <w:t xml:space="preserve">; </w:t>
            </w:r>
            <w:hyperlink r:id="rId79">
              <w:r w:rsidRPr="361636C3">
                <w:rPr>
                  <w:rStyle w:val="Hyperlink"/>
                  <w:rFonts w:ascii="Calibri" w:eastAsia="Calibri" w:hAnsi="Calibri" w:cs="Calibri"/>
                </w:rPr>
                <w:t>sm@helpforce.community</w:t>
              </w:r>
            </w:hyperlink>
          </w:p>
          <w:p w14:paraId="57D00B93" w14:textId="28115230" w:rsidR="0025665E" w:rsidRPr="001433B0" w:rsidRDefault="0412071A" w:rsidP="361636C3">
            <w:pPr>
              <w:rPr>
                <w:rFonts w:ascii="Calibri" w:eastAsia="Calibri" w:hAnsi="Calibri" w:cs="Calibri"/>
              </w:rPr>
            </w:pPr>
            <w:r w:rsidRPr="361636C3">
              <w:rPr>
                <w:rFonts w:ascii="Calibri" w:eastAsia="Calibri" w:hAnsi="Calibri" w:cs="Calibri"/>
              </w:rPr>
              <w:t xml:space="preserve"> </w:t>
            </w:r>
          </w:p>
          <w:p w14:paraId="76149D83" w14:textId="74600D18" w:rsidR="0025665E" w:rsidRPr="00216B1D" w:rsidRDefault="0412071A" w:rsidP="361636C3">
            <w:r w:rsidRPr="361636C3">
              <w:rPr>
                <w:rFonts w:ascii="Calibri" w:eastAsia="Calibri" w:hAnsi="Calibri" w:cs="Calibri"/>
                <w:b/>
                <w:bCs/>
              </w:rPr>
              <w:t>ICB Course</w:t>
            </w:r>
            <w:r w:rsidR="0019478A">
              <w:rPr>
                <w:rFonts w:ascii="Calibri" w:eastAsia="Calibri" w:hAnsi="Calibri" w:cs="Calibri"/>
                <w:b/>
                <w:bCs/>
              </w:rPr>
              <w:t xml:space="preserve"> – FREE for refugees</w:t>
            </w:r>
          </w:p>
          <w:p w14:paraId="0B80F0F8" w14:textId="3F1853F9" w:rsidR="0025665E" w:rsidRPr="00216B1D" w:rsidRDefault="0412071A" w:rsidP="361636C3">
            <w:r w:rsidRPr="361636C3">
              <w:rPr>
                <w:rFonts w:ascii="Calibri" w:eastAsia="Calibri" w:hAnsi="Calibri" w:cs="Calibri"/>
              </w:rPr>
              <w:t xml:space="preserve">NHS </w:t>
            </w:r>
            <w:proofErr w:type="gramStart"/>
            <w:r w:rsidRPr="361636C3">
              <w:rPr>
                <w:rFonts w:ascii="Calibri" w:eastAsia="Calibri" w:hAnsi="Calibri" w:cs="Calibri"/>
              </w:rPr>
              <w:t>North East</w:t>
            </w:r>
            <w:proofErr w:type="gramEnd"/>
            <w:r w:rsidRPr="361636C3">
              <w:rPr>
                <w:rFonts w:ascii="Calibri" w:eastAsia="Calibri" w:hAnsi="Calibri" w:cs="Calibri"/>
              </w:rPr>
              <w:t xml:space="preserve"> and North Cumbria Integrated Care Board (ICB) have commissioned a supported employment programme through International Rescue Committee for the </w:t>
            </w:r>
            <w:r w:rsidRPr="00B816D8">
              <w:rPr>
                <w:rFonts w:ascii="Calibri" w:eastAsia="Calibri" w:hAnsi="Calibri" w:cs="Calibri"/>
                <w:u w:val="single"/>
              </w:rPr>
              <w:t>Gateshead, Newcastle and Tees Valley</w:t>
            </w:r>
            <w:r w:rsidRPr="361636C3">
              <w:rPr>
                <w:rFonts w:ascii="Calibri" w:eastAsia="Calibri" w:hAnsi="Calibri" w:cs="Calibri"/>
              </w:rPr>
              <w:t xml:space="preserve"> population that will assist people who are refugees with health conditions to </w:t>
            </w:r>
          </w:p>
          <w:p w14:paraId="29B6F844" w14:textId="77777777" w:rsidR="00D224E1" w:rsidRPr="00D224E1" w:rsidRDefault="0412071A" w:rsidP="361636C3">
            <w:pPr>
              <w:pStyle w:val="ListParagraph"/>
              <w:numPr>
                <w:ilvl w:val="0"/>
                <w:numId w:val="12"/>
              </w:numPr>
            </w:pPr>
            <w:r w:rsidRPr="00D224E1">
              <w:rPr>
                <w:rFonts w:ascii="Calibri" w:eastAsia="Calibri" w:hAnsi="Calibri" w:cs="Calibri"/>
              </w:rPr>
              <w:t xml:space="preserve">reach work </w:t>
            </w:r>
            <w:proofErr w:type="gramStart"/>
            <w:r w:rsidRPr="00D224E1">
              <w:rPr>
                <w:rFonts w:ascii="Calibri" w:eastAsia="Calibri" w:hAnsi="Calibri" w:cs="Calibri"/>
              </w:rPr>
              <w:t>readiness;</w:t>
            </w:r>
            <w:proofErr w:type="gramEnd"/>
            <w:r w:rsidRPr="00D224E1">
              <w:rPr>
                <w:rFonts w:ascii="Calibri" w:eastAsia="Calibri" w:hAnsi="Calibri" w:cs="Calibri"/>
              </w:rPr>
              <w:t xml:space="preserve"> </w:t>
            </w:r>
          </w:p>
          <w:p w14:paraId="3771B2A8" w14:textId="77777777" w:rsidR="00D224E1" w:rsidRPr="00D224E1" w:rsidRDefault="0412071A" w:rsidP="361636C3">
            <w:pPr>
              <w:pStyle w:val="ListParagraph"/>
              <w:numPr>
                <w:ilvl w:val="0"/>
                <w:numId w:val="12"/>
              </w:numPr>
            </w:pPr>
            <w:r w:rsidRPr="00D224E1">
              <w:rPr>
                <w:rFonts w:ascii="Calibri" w:eastAsia="Calibri" w:hAnsi="Calibri" w:cs="Calibri"/>
              </w:rPr>
              <w:t xml:space="preserve">facilitate self-management of health conditions; and </w:t>
            </w:r>
          </w:p>
          <w:p w14:paraId="74832C38" w14:textId="35B337D5" w:rsidR="0025665E" w:rsidRPr="00216B1D" w:rsidRDefault="0412071A" w:rsidP="361636C3">
            <w:pPr>
              <w:pStyle w:val="ListParagraph"/>
              <w:numPr>
                <w:ilvl w:val="0"/>
                <w:numId w:val="12"/>
              </w:numPr>
            </w:pPr>
            <w:r w:rsidRPr="00D224E1">
              <w:rPr>
                <w:rFonts w:ascii="Calibri" w:eastAsia="Calibri" w:hAnsi="Calibri" w:cs="Calibri"/>
              </w:rPr>
              <w:t>support people to find and sustain work.</w:t>
            </w:r>
          </w:p>
          <w:p w14:paraId="5F531102" w14:textId="165836AF" w:rsidR="0025665E" w:rsidRPr="00216B1D" w:rsidRDefault="0412071A" w:rsidP="361636C3">
            <w:r w:rsidRPr="361636C3">
              <w:rPr>
                <w:rFonts w:ascii="Calibri" w:eastAsia="Calibri" w:hAnsi="Calibri" w:cs="Calibri"/>
              </w:rPr>
              <w:t xml:space="preserve"> </w:t>
            </w:r>
          </w:p>
          <w:p w14:paraId="292A83C3" w14:textId="00F82EEB" w:rsidR="0025665E" w:rsidRPr="00216B1D" w:rsidRDefault="0412071A" w:rsidP="361636C3">
            <w:r w:rsidRPr="361636C3">
              <w:rPr>
                <w:rFonts w:ascii="Calibri" w:eastAsia="Calibri" w:hAnsi="Calibri" w:cs="Calibri"/>
              </w:rPr>
              <w:t>The service will provide a comprehensive supported employment programme that will include:</w:t>
            </w:r>
          </w:p>
          <w:p w14:paraId="7CC12CB0" w14:textId="77777777" w:rsidR="00BB56B3" w:rsidRPr="00BB56B3" w:rsidRDefault="0412071A" w:rsidP="361636C3">
            <w:pPr>
              <w:pStyle w:val="ListParagraph"/>
              <w:numPr>
                <w:ilvl w:val="0"/>
                <w:numId w:val="23"/>
              </w:numPr>
            </w:pPr>
            <w:r w:rsidRPr="00D224E1">
              <w:rPr>
                <w:rFonts w:ascii="Calibri" w:eastAsia="Calibri" w:hAnsi="Calibri" w:cs="Calibri"/>
              </w:rPr>
              <w:t xml:space="preserve">Provision of venue for education and development </w:t>
            </w:r>
          </w:p>
          <w:p w14:paraId="2CAE39B1" w14:textId="77777777" w:rsidR="00BB56B3" w:rsidRPr="00BB56B3" w:rsidRDefault="0412071A" w:rsidP="361636C3">
            <w:pPr>
              <w:pStyle w:val="ListParagraph"/>
              <w:numPr>
                <w:ilvl w:val="0"/>
                <w:numId w:val="23"/>
              </w:numPr>
            </w:pPr>
            <w:r w:rsidRPr="00BB56B3">
              <w:rPr>
                <w:rFonts w:ascii="Calibri" w:eastAsia="Calibri" w:hAnsi="Calibri" w:cs="Calibri"/>
              </w:rPr>
              <w:t>English Language skills where required</w:t>
            </w:r>
          </w:p>
          <w:p w14:paraId="1A3A50ED" w14:textId="77777777" w:rsidR="00BB56B3" w:rsidRPr="00BB56B3" w:rsidRDefault="0412071A" w:rsidP="361636C3">
            <w:pPr>
              <w:pStyle w:val="ListParagraph"/>
              <w:numPr>
                <w:ilvl w:val="0"/>
                <w:numId w:val="23"/>
              </w:numPr>
            </w:pPr>
            <w:r w:rsidRPr="00BB56B3">
              <w:rPr>
                <w:rFonts w:ascii="Calibri" w:eastAsia="Calibri" w:hAnsi="Calibri" w:cs="Calibri"/>
              </w:rPr>
              <w:t>Support in completing job application forms</w:t>
            </w:r>
          </w:p>
          <w:p w14:paraId="0864C580" w14:textId="77777777" w:rsidR="00BB56B3" w:rsidRPr="00BB56B3" w:rsidRDefault="0412071A" w:rsidP="361636C3">
            <w:pPr>
              <w:pStyle w:val="ListParagraph"/>
              <w:numPr>
                <w:ilvl w:val="0"/>
                <w:numId w:val="23"/>
              </w:numPr>
            </w:pPr>
            <w:r w:rsidRPr="00BB56B3">
              <w:rPr>
                <w:rFonts w:ascii="Calibri" w:eastAsia="Calibri" w:hAnsi="Calibri" w:cs="Calibri"/>
              </w:rPr>
              <w:t xml:space="preserve">Career development support </w:t>
            </w:r>
          </w:p>
          <w:p w14:paraId="0ADB3FC3" w14:textId="77777777" w:rsidR="00BB56B3" w:rsidRPr="00BB56B3" w:rsidRDefault="0412071A" w:rsidP="361636C3">
            <w:pPr>
              <w:pStyle w:val="ListParagraph"/>
              <w:numPr>
                <w:ilvl w:val="0"/>
                <w:numId w:val="23"/>
              </w:numPr>
            </w:pPr>
            <w:r w:rsidRPr="00BB56B3">
              <w:rPr>
                <w:rFonts w:ascii="Calibri" w:eastAsia="Calibri" w:hAnsi="Calibri" w:cs="Calibri"/>
              </w:rPr>
              <w:t>Engagement with local employers to understand any support needs for prospective new staff joining their organisation or for staff dealing with recruitment</w:t>
            </w:r>
          </w:p>
          <w:p w14:paraId="5C8BB2F6" w14:textId="4D2E78C0" w:rsidR="0025665E" w:rsidRPr="00216B1D" w:rsidRDefault="0412071A" w:rsidP="361636C3">
            <w:pPr>
              <w:pStyle w:val="ListParagraph"/>
              <w:numPr>
                <w:ilvl w:val="0"/>
                <w:numId w:val="23"/>
              </w:numPr>
            </w:pPr>
            <w:r w:rsidRPr="00BB56B3">
              <w:rPr>
                <w:rFonts w:ascii="Calibri" w:eastAsia="Calibri" w:hAnsi="Calibri" w:cs="Calibri"/>
              </w:rPr>
              <w:t xml:space="preserve">Support to self-manage health conditions </w:t>
            </w:r>
          </w:p>
          <w:p w14:paraId="6816F16C" w14:textId="6437B1F3" w:rsidR="0025665E" w:rsidRPr="00216B1D" w:rsidRDefault="0412071A" w:rsidP="361636C3">
            <w:r w:rsidRPr="361636C3">
              <w:rPr>
                <w:rFonts w:ascii="Calibri" w:eastAsia="Calibri" w:hAnsi="Calibri" w:cs="Calibri"/>
              </w:rPr>
              <w:t xml:space="preserve"> </w:t>
            </w:r>
          </w:p>
          <w:p w14:paraId="4E9FEC5E" w14:textId="2928A2B5" w:rsidR="0025665E" w:rsidRPr="00216B1D" w:rsidRDefault="0412071A" w:rsidP="361636C3">
            <w:r w:rsidRPr="361636C3">
              <w:rPr>
                <w:rFonts w:ascii="Calibri" w:eastAsia="Calibri" w:hAnsi="Calibri" w:cs="Calibri"/>
              </w:rPr>
              <w:t xml:space="preserve">The programme is not designed to replace professional medical advice and guidance nor offer therapeutic support; rather facilitate peer support and self-management of health conditions where possible.  For more information contact </w:t>
            </w:r>
            <w:hyperlink r:id="rId80">
              <w:r w:rsidRPr="361636C3">
                <w:rPr>
                  <w:rStyle w:val="Hyperlink"/>
                  <w:rFonts w:ascii="Calibri" w:eastAsia="Calibri" w:hAnsi="Calibri" w:cs="Calibri"/>
                </w:rPr>
                <w:t>charlotte.blundy@rescue.org</w:t>
              </w:r>
            </w:hyperlink>
          </w:p>
          <w:p w14:paraId="2EAED8C1" w14:textId="4C018006" w:rsidR="0025665E" w:rsidRPr="00216B1D" w:rsidRDefault="0412071A" w:rsidP="361636C3">
            <w:r w:rsidRPr="361636C3">
              <w:rPr>
                <w:rFonts w:ascii="Calibri" w:eastAsia="Calibri" w:hAnsi="Calibri" w:cs="Calibri"/>
              </w:rPr>
              <w:t xml:space="preserve"> </w:t>
            </w:r>
          </w:p>
          <w:p w14:paraId="13096F9D" w14:textId="65669862" w:rsidR="0025665E" w:rsidRPr="00216B1D" w:rsidRDefault="0412071A" w:rsidP="361636C3">
            <w:r w:rsidRPr="361636C3">
              <w:rPr>
                <w:rFonts w:ascii="Calibri" w:eastAsia="Calibri" w:hAnsi="Calibri" w:cs="Calibri"/>
                <w:b/>
                <w:bCs/>
              </w:rPr>
              <w:t>Upcoming Courses</w:t>
            </w:r>
          </w:p>
          <w:p w14:paraId="19C302E3" w14:textId="44FA53D4" w:rsidR="0025665E" w:rsidRPr="00216B1D" w:rsidRDefault="0412071A" w:rsidP="361636C3">
            <w:r w:rsidRPr="361636C3">
              <w:rPr>
                <w:rFonts w:ascii="Calibri" w:eastAsia="Calibri" w:hAnsi="Calibri" w:cs="Calibri"/>
              </w:rPr>
              <w:t xml:space="preserve">Using MHCLG funding, NEMP </w:t>
            </w:r>
            <w:r w:rsidR="001D52E7">
              <w:rPr>
                <w:rFonts w:ascii="Calibri" w:eastAsia="Calibri" w:hAnsi="Calibri" w:cs="Calibri"/>
              </w:rPr>
              <w:t>has</w:t>
            </w:r>
            <w:r w:rsidRPr="361636C3">
              <w:rPr>
                <w:rFonts w:ascii="Calibri" w:eastAsia="Calibri" w:hAnsi="Calibri" w:cs="Calibri"/>
              </w:rPr>
              <w:t xml:space="preserve"> commissioned</w:t>
            </w:r>
            <w:r w:rsidR="001D52E7">
              <w:rPr>
                <w:rFonts w:ascii="Calibri" w:eastAsia="Calibri" w:hAnsi="Calibri" w:cs="Calibri"/>
              </w:rPr>
              <w:t xml:space="preserve"> the</w:t>
            </w:r>
            <w:r w:rsidR="001C4012">
              <w:rPr>
                <w:rFonts w:ascii="Calibri" w:eastAsia="Calibri" w:hAnsi="Calibri" w:cs="Calibri"/>
              </w:rPr>
              <w:t xml:space="preserve"> following</w:t>
            </w:r>
            <w:r w:rsidRPr="361636C3">
              <w:rPr>
                <w:rFonts w:ascii="Calibri" w:eastAsia="Calibri" w:hAnsi="Calibri" w:cs="Calibri"/>
              </w:rPr>
              <w:t xml:space="preserve"> upcoming </w:t>
            </w:r>
            <w:proofErr w:type="gramStart"/>
            <w:r w:rsidRPr="361636C3">
              <w:rPr>
                <w:rFonts w:ascii="Calibri" w:eastAsia="Calibri" w:hAnsi="Calibri" w:cs="Calibri"/>
              </w:rPr>
              <w:t>courses;</w:t>
            </w:r>
            <w:proofErr w:type="gramEnd"/>
          </w:p>
          <w:p w14:paraId="11B2A515" w14:textId="690A3598" w:rsidR="0025665E" w:rsidRPr="00216B1D" w:rsidRDefault="001C4012" w:rsidP="361636C3">
            <w:pPr>
              <w:pStyle w:val="ListParagraph"/>
              <w:numPr>
                <w:ilvl w:val="0"/>
                <w:numId w:val="1"/>
              </w:numPr>
              <w:rPr>
                <w:rFonts w:ascii="Calibri" w:eastAsia="Calibri" w:hAnsi="Calibri" w:cs="Calibri"/>
              </w:rPr>
            </w:pPr>
            <w:r>
              <w:rPr>
                <w:rFonts w:ascii="Calibri" w:eastAsia="Calibri" w:hAnsi="Calibri" w:cs="Calibri"/>
              </w:rPr>
              <w:t>How to help ESOL learners to pass f</w:t>
            </w:r>
            <w:r w:rsidRPr="361636C3">
              <w:rPr>
                <w:rFonts w:ascii="Calibri" w:eastAsia="Calibri" w:hAnsi="Calibri" w:cs="Calibri"/>
              </w:rPr>
              <w:t>unctional skills course</w:t>
            </w:r>
            <w:r w:rsidR="00072384">
              <w:rPr>
                <w:rFonts w:ascii="Calibri" w:eastAsia="Calibri" w:hAnsi="Calibri" w:cs="Calibri"/>
              </w:rPr>
              <w:t xml:space="preserve"> through</w:t>
            </w:r>
            <w:r w:rsidR="00072384">
              <w:rPr>
                <w:rFonts w:ascii="Calibri" w:eastAsia="Calibri" w:hAnsi="Calibri" w:cs="Calibri"/>
              </w:rPr>
              <w:t xml:space="preserve"> </w:t>
            </w:r>
            <w:r w:rsidR="00072384">
              <w:rPr>
                <w:rFonts w:ascii="Calibri" w:eastAsia="Calibri" w:hAnsi="Calibri" w:cs="Calibri"/>
              </w:rPr>
              <w:t>E</w:t>
            </w:r>
            <w:r w:rsidR="0412071A" w:rsidRPr="361636C3">
              <w:rPr>
                <w:rFonts w:ascii="Calibri" w:eastAsia="Calibri" w:hAnsi="Calibri" w:cs="Calibri"/>
              </w:rPr>
              <w:t xml:space="preserve">ducation </w:t>
            </w:r>
            <w:r w:rsidR="00072384">
              <w:rPr>
                <w:rFonts w:ascii="Calibri" w:eastAsia="Calibri" w:hAnsi="Calibri" w:cs="Calibri"/>
              </w:rPr>
              <w:t>T</w:t>
            </w:r>
            <w:r w:rsidR="0412071A" w:rsidRPr="361636C3">
              <w:rPr>
                <w:rFonts w:ascii="Calibri" w:eastAsia="Calibri" w:hAnsi="Calibri" w:cs="Calibri"/>
              </w:rPr>
              <w:t xml:space="preserve">raining </w:t>
            </w:r>
            <w:r w:rsidR="00072384">
              <w:rPr>
                <w:rFonts w:ascii="Calibri" w:eastAsia="Calibri" w:hAnsi="Calibri" w:cs="Calibri"/>
              </w:rPr>
              <w:t>F</w:t>
            </w:r>
            <w:r w:rsidR="0412071A" w:rsidRPr="361636C3">
              <w:rPr>
                <w:rFonts w:ascii="Calibri" w:eastAsia="Calibri" w:hAnsi="Calibri" w:cs="Calibri"/>
              </w:rPr>
              <w:t>oundation</w:t>
            </w:r>
            <w:r w:rsidR="7FCE61D2" w:rsidRPr="75055831">
              <w:rPr>
                <w:rFonts w:ascii="Calibri" w:eastAsia="Calibri" w:hAnsi="Calibri" w:cs="Calibri"/>
              </w:rPr>
              <w:t>.</w:t>
            </w:r>
          </w:p>
          <w:p w14:paraId="4C9AD8B0" w14:textId="1E7CAF20" w:rsidR="0025665E" w:rsidRDefault="0412071A" w:rsidP="361636C3">
            <w:pPr>
              <w:pStyle w:val="ListParagraph"/>
              <w:numPr>
                <w:ilvl w:val="0"/>
                <w:numId w:val="1"/>
              </w:numPr>
              <w:rPr>
                <w:rFonts w:ascii="Calibri" w:eastAsia="Calibri" w:hAnsi="Calibri" w:cs="Calibri"/>
              </w:rPr>
            </w:pPr>
            <w:r w:rsidRPr="361636C3">
              <w:rPr>
                <w:rFonts w:ascii="Calibri" w:eastAsia="Calibri" w:hAnsi="Calibri" w:cs="Calibri"/>
              </w:rPr>
              <w:t>Trauma informed practice in the ESOL classroom</w:t>
            </w:r>
            <w:r w:rsidR="5E58AEDF" w:rsidRPr="23455E98">
              <w:rPr>
                <w:rFonts w:ascii="Calibri" w:eastAsia="Calibri" w:hAnsi="Calibri" w:cs="Calibri"/>
              </w:rPr>
              <w:t xml:space="preserve"> through Learning Unlimited</w:t>
            </w:r>
            <w:r w:rsidR="5E58AEDF" w:rsidRPr="75055831">
              <w:rPr>
                <w:rFonts w:ascii="Calibri" w:eastAsia="Calibri" w:hAnsi="Calibri" w:cs="Calibri"/>
              </w:rPr>
              <w:t>.</w:t>
            </w:r>
          </w:p>
          <w:p w14:paraId="690127C8" w14:textId="66D41DBE" w:rsidR="0025665E" w:rsidRPr="00216B1D" w:rsidRDefault="0025665E" w:rsidP="361636C3">
            <w:pPr>
              <w:rPr>
                <w:rFonts w:ascii="Calibri" w:eastAsia="Calibri" w:hAnsi="Calibri" w:cs="Calibri"/>
              </w:rPr>
            </w:pPr>
          </w:p>
          <w:p w14:paraId="3ECE3D4E" w14:textId="55E3A258" w:rsidR="0025665E" w:rsidRDefault="00862BE2" w:rsidP="7CCAC26D">
            <w:pPr>
              <w:rPr>
                <w:rFonts w:ascii="Calibri" w:eastAsia="Calibri" w:hAnsi="Calibri" w:cs="Calibri"/>
              </w:rPr>
            </w:pPr>
            <w:r>
              <w:rPr>
                <w:rFonts w:ascii="Calibri" w:eastAsia="Calibri" w:hAnsi="Calibri" w:cs="Calibri"/>
              </w:rPr>
              <w:object w:dxaOrig="1508" w:dyaOrig="982" w14:anchorId="18D7F891">
                <v:shape id="_x0000_i1037" type="#_x0000_t75" style="width:75.4pt;height:49.1pt" o:ole="">
                  <v:imagedata r:id="rId81" o:title=""/>
                </v:shape>
                <o:OLEObject Type="Embed" ProgID="Acrobat.Document.DC" ShapeID="_x0000_i1037" DrawAspect="Icon" ObjectID="_1834218338" r:id="rId82"/>
              </w:object>
            </w:r>
          </w:p>
          <w:p w14:paraId="0F27D11E" w14:textId="77777777" w:rsidR="00862BE2" w:rsidRPr="00216B1D" w:rsidRDefault="00862BE2" w:rsidP="7CCAC26D">
            <w:pPr>
              <w:rPr>
                <w:rFonts w:ascii="Calibri" w:eastAsia="Calibri" w:hAnsi="Calibri" w:cs="Calibri"/>
              </w:rPr>
            </w:pPr>
          </w:p>
          <w:p w14:paraId="5C9F18E7" w14:textId="3B4BD0FB" w:rsidR="0025665E" w:rsidRPr="00216B1D" w:rsidRDefault="0412071A" w:rsidP="361636C3">
            <w:r w:rsidRPr="361636C3">
              <w:rPr>
                <w:rFonts w:ascii="Calibri" w:eastAsia="Calibri" w:hAnsi="Calibri" w:cs="Calibri"/>
                <w:b/>
                <w:bCs/>
              </w:rPr>
              <w:t>REN Earned Settlement event</w:t>
            </w:r>
          </w:p>
          <w:p w14:paraId="0E94B055" w14:textId="3A251456" w:rsidR="0025665E" w:rsidRDefault="0412071A" w:rsidP="361636C3">
            <w:pPr>
              <w:rPr>
                <w:rFonts w:ascii="Calibri" w:eastAsia="Calibri" w:hAnsi="Calibri" w:cs="Calibri"/>
              </w:rPr>
            </w:pPr>
            <w:r w:rsidRPr="361636C3">
              <w:rPr>
                <w:rFonts w:ascii="Calibri" w:eastAsia="Calibri" w:hAnsi="Calibri" w:cs="Calibri"/>
              </w:rPr>
              <w:t xml:space="preserve">On the </w:t>
            </w:r>
            <w:proofErr w:type="gramStart"/>
            <w:r w:rsidRPr="361636C3">
              <w:rPr>
                <w:rFonts w:ascii="Calibri" w:eastAsia="Calibri" w:hAnsi="Calibri" w:cs="Calibri"/>
              </w:rPr>
              <w:t>21st</w:t>
            </w:r>
            <w:proofErr w:type="gramEnd"/>
            <w:r w:rsidRPr="361636C3">
              <w:rPr>
                <w:rFonts w:ascii="Calibri" w:eastAsia="Calibri" w:hAnsi="Calibri" w:cs="Calibri"/>
              </w:rPr>
              <w:t xml:space="preserve"> January 2026, the Refugee Employment Network hosted a webinar around the implications of Earned Settlement on employment. The webinar hosted guest speakers providing practical insights on how Earned Settlement may affect </w:t>
            </w:r>
            <w:proofErr w:type="gramStart"/>
            <w:r w:rsidRPr="361636C3">
              <w:rPr>
                <w:rFonts w:ascii="Calibri" w:eastAsia="Calibri" w:hAnsi="Calibri" w:cs="Calibri"/>
              </w:rPr>
              <w:t>private-sector</w:t>
            </w:r>
            <w:proofErr w:type="gramEnd"/>
            <w:r w:rsidRPr="361636C3">
              <w:rPr>
                <w:rFonts w:ascii="Calibri" w:eastAsia="Calibri" w:hAnsi="Calibri" w:cs="Calibri"/>
              </w:rPr>
              <w:t xml:space="preserve"> hiring practices and existing employees, and the value of displaced talent alongside analysis of the consultation and key considerations for refugee employment which details the impact of these proposed changes. For more information following the webinar, please contact </w:t>
            </w:r>
            <w:hyperlink r:id="rId83">
              <w:r w:rsidRPr="361636C3">
                <w:rPr>
                  <w:rStyle w:val="Hyperlink"/>
                  <w:rFonts w:ascii="Calibri" w:eastAsia="Calibri" w:hAnsi="Calibri" w:cs="Calibri"/>
                </w:rPr>
                <w:t>hello@refugeeemploymentnetwork.co.uk</w:t>
              </w:r>
            </w:hyperlink>
            <w:r w:rsidRPr="361636C3">
              <w:rPr>
                <w:rFonts w:ascii="Calibri" w:eastAsia="Calibri" w:hAnsi="Calibri" w:cs="Calibri"/>
              </w:rPr>
              <w:t>. Please find attached NEMP's notes following the webinar.</w:t>
            </w:r>
          </w:p>
          <w:p w14:paraId="19BCA76D" w14:textId="77777777" w:rsidR="00E73179" w:rsidRDefault="00E73179" w:rsidP="361636C3">
            <w:pPr>
              <w:rPr>
                <w:rFonts w:ascii="Calibri" w:eastAsia="Calibri" w:hAnsi="Calibri" w:cs="Calibri"/>
              </w:rPr>
            </w:pPr>
          </w:p>
          <w:bookmarkStart w:id="14" w:name="_MON_1833532174"/>
          <w:bookmarkEnd w:id="14"/>
          <w:p w14:paraId="5B9AF4B5" w14:textId="04FB3868" w:rsidR="00E73179" w:rsidRPr="00216B1D" w:rsidRDefault="00DD67B6" w:rsidP="361636C3">
            <w:r>
              <w:object w:dxaOrig="1508" w:dyaOrig="982" w14:anchorId="34AFA3CE">
                <v:shape id="_x0000_i1030" type="#_x0000_t75" style="width:75.8pt;height:48.75pt" o:ole="">
                  <v:imagedata r:id="rId84" o:title=""/>
                </v:shape>
                <o:OLEObject Type="Embed" ProgID="Word.Document.12" ShapeID="_x0000_i1030" DrawAspect="Icon" ObjectID="_1834218339" r:id="rId85">
                  <o:FieldCodes>\s</o:FieldCodes>
                </o:OLEObject>
              </w:object>
            </w:r>
          </w:p>
          <w:p w14:paraId="6B7F9430" w14:textId="1C4E1D1A" w:rsidR="0025665E" w:rsidRPr="00216B1D" w:rsidRDefault="0412071A" w:rsidP="361636C3">
            <w:r w:rsidRPr="361636C3">
              <w:rPr>
                <w:rFonts w:ascii="Calibri" w:eastAsia="Calibri" w:hAnsi="Calibri" w:cs="Calibri"/>
              </w:rPr>
              <w:t xml:space="preserve"> </w:t>
            </w:r>
          </w:p>
          <w:p w14:paraId="5E6F5E74" w14:textId="69C6B9E0" w:rsidR="0025665E" w:rsidRPr="00216B1D" w:rsidRDefault="0412071A" w:rsidP="361636C3">
            <w:proofErr w:type="spellStart"/>
            <w:r w:rsidRPr="361636C3">
              <w:rPr>
                <w:rFonts w:ascii="Calibri" w:eastAsia="Calibri" w:hAnsi="Calibri" w:cs="Calibri"/>
                <w:b/>
                <w:bCs/>
              </w:rPr>
              <w:t>Lingly</w:t>
            </w:r>
            <w:proofErr w:type="spellEnd"/>
          </w:p>
          <w:p w14:paraId="7968118F" w14:textId="5DDFE7D6" w:rsidR="0025665E" w:rsidRPr="00216B1D" w:rsidRDefault="0412071A" w:rsidP="361636C3">
            <w:proofErr w:type="spellStart"/>
            <w:r w:rsidRPr="361636C3">
              <w:rPr>
                <w:rFonts w:ascii="Calibri" w:eastAsia="Calibri" w:hAnsi="Calibri" w:cs="Calibri"/>
              </w:rPr>
              <w:t>Lingly</w:t>
            </w:r>
            <w:proofErr w:type="spellEnd"/>
            <w:r w:rsidRPr="361636C3">
              <w:rPr>
                <w:rFonts w:ascii="Calibri" w:eastAsia="Calibri" w:hAnsi="Calibri" w:cs="Calibri"/>
              </w:rPr>
              <w:t xml:space="preserve"> is an AI powered platform that provides job-specific English training workers can access immediately on their phones, around any shift pattern. </w:t>
            </w:r>
            <w:proofErr w:type="spellStart"/>
            <w:r w:rsidRPr="361636C3">
              <w:rPr>
                <w:rFonts w:ascii="Calibri" w:eastAsia="Calibri" w:hAnsi="Calibri" w:cs="Calibri"/>
              </w:rPr>
              <w:t>Lingly</w:t>
            </w:r>
            <w:proofErr w:type="spellEnd"/>
            <w:r w:rsidRPr="361636C3">
              <w:rPr>
                <w:rFonts w:ascii="Calibri" w:eastAsia="Calibri" w:hAnsi="Calibri" w:cs="Calibri"/>
              </w:rPr>
              <w:t xml:space="preserve"> does not seek to replace classroom provision but to bridge the gap for learners waiting for </w:t>
            </w:r>
            <w:proofErr w:type="gramStart"/>
            <w:r w:rsidRPr="361636C3">
              <w:rPr>
                <w:rFonts w:ascii="Calibri" w:eastAsia="Calibri" w:hAnsi="Calibri" w:cs="Calibri"/>
              </w:rPr>
              <w:t>intakes, and</w:t>
            </w:r>
            <w:proofErr w:type="gramEnd"/>
            <w:r w:rsidRPr="361636C3">
              <w:rPr>
                <w:rFonts w:ascii="Calibri" w:eastAsia="Calibri" w:hAnsi="Calibri" w:cs="Calibri"/>
              </w:rPr>
              <w:t xml:space="preserve"> provide ongoing support alongside traditional ESOL. The app covers regional accents, workplace scenarios, practicing real life scenarios such as care notes, handovers, family conversations. </w:t>
            </w:r>
            <w:proofErr w:type="spellStart"/>
            <w:r w:rsidRPr="361636C3">
              <w:rPr>
                <w:rFonts w:ascii="Calibri" w:eastAsia="Calibri" w:hAnsi="Calibri" w:cs="Calibri"/>
              </w:rPr>
              <w:t>Lingly</w:t>
            </w:r>
            <w:proofErr w:type="spellEnd"/>
            <w:r w:rsidRPr="361636C3">
              <w:rPr>
                <w:rFonts w:ascii="Calibri" w:eastAsia="Calibri" w:hAnsi="Calibri" w:cs="Calibri"/>
              </w:rPr>
              <w:t xml:space="preserve"> features include language screening, bespoke courses, realistic roleplays, and vocabulary learning designed for frontline staff. More information can be found </w:t>
            </w:r>
            <w:hyperlink r:id="rId86">
              <w:r w:rsidRPr="361636C3">
                <w:rPr>
                  <w:rStyle w:val="Hyperlink"/>
                  <w:rFonts w:ascii="Calibri" w:eastAsia="Calibri" w:hAnsi="Calibri" w:cs="Calibri"/>
                </w:rPr>
                <w:t>https://www.lingly.ai/</w:t>
              </w:r>
            </w:hyperlink>
          </w:p>
          <w:p w14:paraId="0312B2F4" w14:textId="016718C9" w:rsidR="0025665E" w:rsidRPr="00216B1D" w:rsidRDefault="0412071A" w:rsidP="361636C3">
            <w:r w:rsidRPr="361636C3">
              <w:rPr>
                <w:rFonts w:ascii="Calibri" w:eastAsia="Calibri" w:hAnsi="Calibri" w:cs="Calibri"/>
              </w:rPr>
              <w:t xml:space="preserve"> </w:t>
            </w:r>
          </w:p>
          <w:p w14:paraId="6BFD769A" w14:textId="67E103FC" w:rsidR="0025665E" w:rsidRPr="00216B1D" w:rsidRDefault="0412071A" w:rsidP="361636C3">
            <w:r w:rsidRPr="361636C3">
              <w:rPr>
                <w:rFonts w:ascii="Calibri" w:eastAsia="Calibri" w:hAnsi="Calibri" w:cs="Calibri"/>
                <w:b/>
                <w:bCs/>
              </w:rPr>
              <w:t xml:space="preserve">ESOL CPD Event </w:t>
            </w:r>
          </w:p>
          <w:p w14:paraId="4440CF1F" w14:textId="57F77DCA" w:rsidR="0025665E" w:rsidRPr="00216B1D" w:rsidRDefault="0412071A" w:rsidP="361636C3">
            <w:r w:rsidRPr="361636C3">
              <w:rPr>
                <w:rFonts w:ascii="Calibri" w:eastAsia="Calibri" w:hAnsi="Calibri" w:cs="Calibri"/>
              </w:rPr>
              <w:t xml:space="preserve">On Tuesday 24th March and Wednesday 25th March, NEMP are hosting a full day CPD training aimed at upskilling ESOL tutors and professionals in the Middlesbrough and Newcastle area. </w:t>
            </w:r>
            <w:r w:rsidR="00505C72">
              <w:rPr>
                <w:rFonts w:ascii="Calibri" w:eastAsia="Calibri" w:hAnsi="Calibri" w:cs="Calibri"/>
              </w:rPr>
              <w:t xml:space="preserve">Both events will start at 8.45am and close at </w:t>
            </w:r>
            <w:r w:rsidR="00B7258C">
              <w:rPr>
                <w:rFonts w:ascii="Calibri" w:eastAsia="Calibri" w:hAnsi="Calibri" w:cs="Calibri"/>
              </w:rPr>
              <w:t>4.00pm, t</w:t>
            </w:r>
            <w:r w:rsidRPr="361636C3">
              <w:rPr>
                <w:rFonts w:ascii="Calibri" w:eastAsia="Calibri" w:hAnsi="Calibri" w:cs="Calibri"/>
              </w:rPr>
              <w:t xml:space="preserve">he </w:t>
            </w:r>
            <w:r w:rsidR="00B7258C">
              <w:rPr>
                <w:rFonts w:ascii="Calibri" w:eastAsia="Calibri" w:hAnsi="Calibri" w:cs="Calibri"/>
              </w:rPr>
              <w:t>Middlesbrough event will be held on Tuesday 24</w:t>
            </w:r>
            <w:r w:rsidR="00B7258C" w:rsidRPr="00B7258C">
              <w:rPr>
                <w:rFonts w:ascii="Calibri" w:eastAsia="Calibri" w:hAnsi="Calibri" w:cs="Calibri"/>
                <w:vertAlign w:val="superscript"/>
              </w:rPr>
              <w:t>th</w:t>
            </w:r>
            <w:r w:rsidR="00B7258C">
              <w:rPr>
                <w:rFonts w:ascii="Calibri" w:eastAsia="Calibri" w:hAnsi="Calibri" w:cs="Calibri"/>
              </w:rPr>
              <w:t xml:space="preserve"> at the Leonardo Hotel and the </w:t>
            </w:r>
            <w:r w:rsidRPr="361636C3">
              <w:rPr>
                <w:rFonts w:ascii="Calibri" w:eastAsia="Calibri" w:hAnsi="Calibri" w:cs="Calibri"/>
              </w:rPr>
              <w:t>Newcastle event will be held on Wednesday 25th March in the Copthorne Hotel. This event is open to volunteers, tutors and those in the ESOL sector who wish to connect, share tips, and boost language skills together. Come along, meet others, and get inspired.</w:t>
            </w:r>
            <w:r w:rsidR="00E36AF2">
              <w:rPr>
                <w:rFonts w:ascii="Calibri" w:eastAsia="Calibri" w:hAnsi="Calibri" w:cs="Calibri"/>
              </w:rPr>
              <w:t xml:space="preserve"> Those interested should contact </w:t>
            </w:r>
            <w:hyperlink r:id="rId87" w:history="1">
              <w:r w:rsidR="00E36AF2" w:rsidRPr="008A7BF6">
                <w:rPr>
                  <w:rStyle w:val="Hyperlink"/>
                  <w:rFonts w:ascii="Calibri" w:eastAsia="Calibri" w:hAnsi="Calibri" w:cs="Calibri"/>
                </w:rPr>
                <w:t>nemp@middlesbrough.gov.uk</w:t>
              </w:r>
            </w:hyperlink>
            <w:r w:rsidR="00E36AF2">
              <w:rPr>
                <w:rFonts w:ascii="Calibri" w:eastAsia="Calibri" w:hAnsi="Calibri" w:cs="Calibri"/>
              </w:rPr>
              <w:t xml:space="preserve"> to sign-up.</w:t>
            </w:r>
          </w:p>
          <w:p w14:paraId="3FC8B52E" w14:textId="0F7056CB" w:rsidR="0025665E" w:rsidRPr="00216B1D" w:rsidRDefault="0025665E" w:rsidP="002037F1"/>
        </w:tc>
      </w:tr>
      <w:tr w:rsidR="00D85E47" w:rsidRPr="00F77BAA" w14:paraId="1A2B1BFB" w14:textId="77777777" w:rsidTr="7CCAC26D">
        <w:trPr>
          <w:jc w:val="center"/>
        </w:trPr>
        <w:tc>
          <w:tcPr>
            <w:tcW w:w="10758" w:type="dxa"/>
            <w:shd w:val="clear" w:color="auto" w:fill="009999"/>
          </w:tcPr>
          <w:p w14:paraId="2B7A9ECE" w14:textId="4DC20B6B" w:rsidR="00D85E47" w:rsidRDefault="00D85E47" w:rsidP="00D85E47">
            <w:pPr>
              <w:pStyle w:val="Heading1"/>
            </w:pPr>
            <w:bookmarkStart w:id="15" w:name="_Toc221780667"/>
            <w:r>
              <w:lastRenderedPageBreak/>
              <w:t>NEMP Website</w:t>
            </w:r>
            <w:bookmarkEnd w:id="15"/>
          </w:p>
        </w:tc>
      </w:tr>
      <w:tr w:rsidR="00D85E47" w:rsidRPr="00F77BAA" w14:paraId="0DB18888" w14:textId="77777777" w:rsidTr="7CCAC26D">
        <w:trPr>
          <w:jc w:val="center"/>
        </w:trPr>
        <w:tc>
          <w:tcPr>
            <w:tcW w:w="10758" w:type="dxa"/>
          </w:tcPr>
          <w:p w14:paraId="46E33951" w14:textId="77777777" w:rsidR="002A26D3" w:rsidRDefault="00FB1751" w:rsidP="00510AAA">
            <w:pPr>
              <w:jc w:val="both"/>
            </w:pPr>
            <w:r w:rsidRPr="00C41416">
              <w:t>P</w:t>
            </w:r>
            <w:r w:rsidR="00D85E47" w:rsidRPr="00C41416">
              <w:t xml:space="preserve">lease access the NEMP website by clicking </w:t>
            </w:r>
            <w:hyperlink r:id="rId88" w:history="1">
              <w:r w:rsidR="00D85E47" w:rsidRPr="00C41416">
                <w:rPr>
                  <w:rStyle w:val="Hyperlink"/>
                </w:rPr>
                <w:t>here</w:t>
              </w:r>
            </w:hyperlink>
            <w:r w:rsidR="00D85E47" w:rsidRPr="00C41416">
              <w:t xml:space="preserve">. NEMP continues to update </w:t>
            </w:r>
            <w:r w:rsidR="00DC4954" w:rsidRPr="00C41416">
              <w:t xml:space="preserve">the various </w:t>
            </w:r>
            <w:r w:rsidR="00D85E47" w:rsidRPr="00C41416">
              <w:t xml:space="preserve">hubs with information, updates and resources, such as our Welcome to the UK guides, guidance and </w:t>
            </w:r>
            <w:r w:rsidR="008B157F">
              <w:t>advice</w:t>
            </w:r>
            <w:r w:rsidR="00D85E47" w:rsidRPr="00C41416">
              <w:t>, which we hope you will use</w:t>
            </w:r>
            <w:r w:rsidR="00B2436D">
              <w:t xml:space="preserve"> to help new arrivals with information they need to </w:t>
            </w:r>
            <w:r w:rsidR="0062122D">
              <w:t>help them settle in the UK</w:t>
            </w:r>
            <w:r w:rsidRPr="00C41416">
              <w:t>.</w:t>
            </w:r>
            <w:r w:rsidR="00DC4954" w:rsidRPr="00C41416">
              <w:t xml:space="preserve"> </w:t>
            </w:r>
            <w:r w:rsidR="00D85E47" w:rsidRPr="00C41416">
              <w:t>The website also includes our local service directory</w:t>
            </w:r>
            <w:r w:rsidR="008420A8">
              <w:t>,</w:t>
            </w:r>
            <w:r w:rsidR="00D85E47" w:rsidRPr="00C41416">
              <w:t xml:space="preserve"> which is in the process of being updated for all local organisations and the services they offer. </w:t>
            </w:r>
          </w:p>
          <w:p w14:paraId="433A70F3" w14:textId="77777777" w:rsidR="003E6BCC" w:rsidRDefault="003E6BCC" w:rsidP="00510AAA">
            <w:pPr>
              <w:jc w:val="both"/>
            </w:pPr>
          </w:p>
          <w:p w14:paraId="32ABCF54" w14:textId="56D249E1" w:rsidR="00257CAB" w:rsidRDefault="00D85E47" w:rsidP="00510AAA">
            <w:pPr>
              <w:jc w:val="both"/>
            </w:pPr>
            <w:r w:rsidRPr="00C41416">
              <w:t xml:space="preserve">Please also make use of the </w:t>
            </w:r>
            <w:r w:rsidR="002A26D3" w:rsidRPr="002A26D3">
              <w:rPr>
                <w:b/>
                <w:bCs/>
              </w:rPr>
              <w:t>W</w:t>
            </w:r>
            <w:r w:rsidRPr="002A26D3">
              <w:rPr>
                <w:b/>
                <w:bCs/>
              </w:rPr>
              <w:t xml:space="preserve">elcome </w:t>
            </w:r>
            <w:r w:rsidR="002A26D3" w:rsidRPr="002A26D3">
              <w:rPr>
                <w:b/>
                <w:bCs/>
              </w:rPr>
              <w:t>R</w:t>
            </w:r>
            <w:r w:rsidRPr="002A26D3">
              <w:rPr>
                <w:b/>
                <w:bCs/>
              </w:rPr>
              <w:t>esources</w:t>
            </w:r>
            <w:r w:rsidRPr="00C41416">
              <w:t xml:space="preserve"> too with groups or individuals you are supporting</w:t>
            </w:r>
            <w:r w:rsidR="00AF2CEB">
              <w:t>.  There are different ways you can use them to engage such as; y</w:t>
            </w:r>
            <w:r w:rsidR="0062122D">
              <w:t xml:space="preserve">ou can download leaflets, help them access </w:t>
            </w:r>
            <w:r w:rsidR="00AF2CEB">
              <w:t xml:space="preserve">and complete </w:t>
            </w:r>
            <w:r w:rsidR="0062122D">
              <w:t xml:space="preserve">the E-learning modules and </w:t>
            </w:r>
            <w:r w:rsidR="00AF2CEB">
              <w:t xml:space="preserve">print off their certificate </w:t>
            </w:r>
            <w:r w:rsidR="00237F4F">
              <w:t xml:space="preserve">when they finish, </w:t>
            </w:r>
            <w:r w:rsidR="0062122D">
              <w:t xml:space="preserve">watch the videos in their own language or you can organise interpreters and deliver </w:t>
            </w:r>
            <w:r w:rsidR="00495CA8">
              <w:t xml:space="preserve">the presentations </w:t>
            </w:r>
            <w:r w:rsidR="00237F4F">
              <w:t xml:space="preserve">with full scripts </w:t>
            </w:r>
            <w:r w:rsidR="00495CA8">
              <w:t xml:space="preserve">in a group session like </w:t>
            </w:r>
            <w:r w:rsidR="00495CA8" w:rsidRPr="001D4E93">
              <w:rPr>
                <w:b/>
                <w:bCs/>
              </w:rPr>
              <w:t xml:space="preserve">Refugee </w:t>
            </w:r>
            <w:r w:rsidR="001D4E93" w:rsidRPr="001D4E93">
              <w:rPr>
                <w:b/>
                <w:bCs/>
              </w:rPr>
              <w:t>Futures</w:t>
            </w:r>
            <w:r w:rsidR="00495CA8">
              <w:t xml:space="preserve"> do</w:t>
            </w:r>
            <w:r w:rsidR="00A06B2B">
              <w:t xml:space="preserve"> in Stockton-on-Tees</w:t>
            </w:r>
            <w:r w:rsidR="00B56A5C">
              <w:t>.</w:t>
            </w:r>
            <w:r w:rsidR="00495CA8">
              <w:t xml:space="preserve"> </w:t>
            </w:r>
            <w:r w:rsidR="00B56A5C">
              <w:t>I</w:t>
            </w:r>
            <w:r w:rsidR="00495CA8">
              <w:t xml:space="preserve">f you </w:t>
            </w:r>
            <w:r w:rsidR="00C6216A">
              <w:t>would like to discuss further</w:t>
            </w:r>
            <w:r w:rsidR="00B56A5C">
              <w:t>,</w:t>
            </w:r>
            <w:r w:rsidR="00C6216A">
              <w:t xml:space="preserve"> please get in touch with NEMP!</w:t>
            </w:r>
            <w:r w:rsidR="00495CA8">
              <w:t xml:space="preserve"> </w:t>
            </w:r>
          </w:p>
          <w:p w14:paraId="4B466785" w14:textId="77777777" w:rsidR="00257CAB" w:rsidRDefault="00257CAB" w:rsidP="00510AAA">
            <w:pPr>
              <w:jc w:val="both"/>
            </w:pPr>
          </w:p>
          <w:p w14:paraId="16FC9F35" w14:textId="043DA097" w:rsidR="00074D07" w:rsidRDefault="00D85E47" w:rsidP="00510AAA">
            <w:pPr>
              <w:jc w:val="both"/>
            </w:pPr>
            <w:r w:rsidRPr="00C41416">
              <w:t xml:space="preserve">If you have any suggestions for the NEMP website or would like to update a service on the directory, please get in touch by emailing </w:t>
            </w:r>
            <w:hyperlink r:id="rId89" w:history="1">
              <w:r w:rsidRPr="00C41416">
                <w:rPr>
                  <w:rStyle w:val="Hyperlink"/>
                </w:rPr>
                <w:t>nemp@middlesbrough.gov.uk</w:t>
              </w:r>
            </w:hyperlink>
            <w:r w:rsidRPr="00C41416">
              <w:t>.</w:t>
            </w:r>
          </w:p>
          <w:p w14:paraId="38A7854C" w14:textId="4518A156" w:rsidR="00911855" w:rsidRPr="00C41416" w:rsidRDefault="00911855" w:rsidP="00510AAA">
            <w:pPr>
              <w:jc w:val="both"/>
            </w:pPr>
          </w:p>
        </w:tc>
      </w:tr>
      <w:tr w:rsidR="00D85E47" w:rsidRPr="00F77BAA" w14:paraId="3FFD9264" w14:textId="77777777" w:rsidTr="7CCAC26D">
        <w:trPr>
          <w:jc w:val="center"/>
        </w:trPr>
        <w:tc>
          <w:tcPr>
            <w:tcW w:w="10758" w:type="dxa"/>
            <w:shd w:val="clear" w:color="auto" w:fill="009999"/>
          </w:tcPr>
          <w:p w14:paraId="42B8A0CC" w14:textId="5984B630" w:rsidR="00D85E47" w:rsidRPr="000E635E" w:rsidRDefault="00D85E47" w:rsidP="00510AAA">
            <w:pPr>
              <w:pStyle w:val="Heading1"/>
              <w:jc w:val="both"/>
            </w:pPr>
            <w:bookmarkStart w:id="16" w:name="_Toc221780668"/>
            <w:r>
              <w:t>Health</w:t>
            </w:r>
            <w:bookmarkEnd w:id="16"/>
          </w:p>
        </w:tc>
      </w:tr>
      <w:tr w:rsidR="00D85E47" w:rsidRPr="00F77BAA" w14:paraId="29DB26DB" w14:textId="77777777" w:rsidTr="7CCAC26D">
        <w:trPr>
          <w:jc w:val="center"/>
        </w:trPr>
        <w:tc>
          <w:tcPr>
            <w:tcW w:w="10758" w:type="dxa"/>
          </w:tcPr>
          <w:p w14:paraId="7554D6C4" w14:textId="77777777" w:rsidR="001E5A6E" w:rsidRDefault="00D60288" w:rsidP="00D31E92">
            <w:pPr>
              <w:jc w:val="both"/>
              <w:rPr>
                <w:b/>
                <w:bCs/>
              </w:rPr>
            </w:pPr>
            <w:r>
              <w:rPr>
                <w:b/>
                <w:bCs/>
              </w:rPr>
              <w:t xml:space="preserve">Inclusion health data and intelligence resource for England: An overview of published data and intelligence </w:t>
            </w:r>
          </w:p>
          <w:p w14:paraId="6F549EED" w14:textId="77777777" w:rsidR="00D60288" w:rsidRDefault="00D72DAF" w:rsidP="00D31E92">
            <w:pPr>
              <w:jc w:val="both"/>
            </w:pPr>
            <w:r>
              <w:t xml:space="preserve">DHSC, OHID, UKSHA, NHSE, local government ICB and VCSE </w:t>
            </w:r>
            <w:r w:rsidR="002D1C0E">
              <w:t xml:space="preserve">have ran a collaborative project to develop a </w:t>
            </w:r>
            <w:hyperlink r:id="rId90" w:history="1">
              <w:r w:rsidR="002D1C0E" w:rsidRPr="002D1C0E">
                <w:rPr>
                  <w:rStyle w:val="Hyperlink"/>
                </w:rPr>
                <w:t>new interactive resource</w:t>
              </w:r>
            </w:hyperlink>
            <w:r w:rsidR="002D1C0E">
              <w:t xml:space="preserve">. </w:t>
            </w:r>
            <w:r w:rsidR="00671AB8" w:rsidRPr="00671AB8">
              <w:t>Its purpose is to support informed decision-making and develop tailored solutions to the specific challenges these groups encounter, especially in the context of implementing the 10 Year Health Plan for England: fit for the future, and advancing the integrated neighbourhood health offer.</w:t>
            </w:r>
          </w:p>
          <w:p w14:paraId="0B0AA659" w14:textId="77777777" w:rsidR="00690EA0" w:rsidRDefault="00690EA0" w:rsidP="00D31E92">
            <w:pPr>
              <w:jc w:val="both"/>
            </w:pPr>
          </w:p>
          <w:p w14:paraId="30BF4A72" w14:textId="564958A1" w:rsidR="00690EA0" w:rsidRDefault="00690EA0" w:rsidP="00D31E92">
            <w:pPr>
              <w:jc w:val="both"/>
              <w:rPr>
                <w:b/>
                <w:bCs/>
              </w:rPr>
            </w:pPr>
            <w:r>
              <w:rPr>
                <w:b/>
                <w:bCs/>
              </w:rPr>
              <w:t xml:space="preserve">Hostile Housing – The health impacts of housing for people seeking asylum </w:t>
            </w:r>
          </w:p>
          <w:p w14:paraId="04BBF4F7" w14:textId="022CE710" w:rsidR="00690EA0" w:rsidRDefault="00944985" w:rsidP="00D31E92">
            <w:pPr>
              <w:jc w:val="both"/>
            </w:pPr>
            <w:r>
              <w:t xml:space="preserve">This report is co-authored by Migrants Organise and </w:t>
            </w:r>
            <w:proofErr w:type="spellStart"/>
            <w:r>
              <w:t>Medact</w:t>
            </w:r>
            <w:proofErr w:type="spellEnd"/>
            <w:r>
              <w:t xml:space="preserve"> with research led by general practitioner and population health researcher Dr Joanna Dobbin. </w:t>
            </w:r>
            <w:r w:rsidR="004533CB">
              <w:t xml:space="preserve">Access the report </w:t>
            </w:r>
            <w:hyperlink r:id="rId91" w:history="1">
              <w:r w:rsidR="004533CB" w:rsidRPr="004533CB">
                <w:rPr>
                  <w:rStyle w:val="Hyperlink"/>
                </w:rPr>
                <w:t>here</w:t>
              </w:r>
            </w:hyperlink>
            <w:r w:rsidR="004533CB">
              <w:t xml:space="preserve">. </w:t>
            </w:r>
          </w:p>
          <w:p w14:paraId="16301579" w14:textId="77777777" w:rsidR="004805E6" w:rsidRDefault="004805E6" w:rsidP="00D31E92">
            <w:pPr>
              <w:jc w:val="both"/>
            </w:pPr>
          </w:p>
          <w:p w14:paraId="2B8F91F3" w14:textId="77777777" w:rsidR="004805E6" w:rsidRDefault="004805E6" w:rsidP="004805E6">
            <w:pPr>
              <w:jc w:val="both"/>
              <w:rPr>
                <w:b/>
                <w:bCs/>
              </w:rPr>
            </w:pPr>
            <w:r w:rsidRPr="004805E6">
              <w:rPr>
                <w:b/>
                <w:bCs/>
              </w:rPr>
              <w:t>Webinar recording </w:t>
            </w:r>
          </w:p>
          <w:p w14:paraId="4CFB2596" w14:textId="0DB9CA39" w:rsidR="004805E6" w:rsidRPr="004805E6" w:rsidRDefault="004805E6" w:rsidP="004805E6">
            <w:pPr>
              <w:jc w:val="both"/>
            </w:pPr>
            <w:hyperlink r:id="rId92" w:tooltip="Original URL: https://www.rcpsych.ac.uk/events/free-webinars/free-webinars-for-members/2026/dean's-grand-rounds---human-rights-concerns-around-addressing-mental-health-of-refugees-and-people-seeking-asylum--gaps--perspectives--and-actions. Click or tap if you " w:history="1">
              <w:r w:rsidRPr="004805E6">
                <w:rPr>
                  <w:rStyle w:val="Hyperlink"/>
                </w:rPr>
                <w:t>Human rights concerns around addressing mental health of refugees and people seeking asylum</w:t>
              </w:r>
            </w:hyperlink>
            <w:r w:rsidRPr="004805E6">
              <w:t>: A Special Committee on Human Rights in collaboration with the Royal College of Psychiatry Working Group on Mental Health and Forced Migration explore the human rights implications of addressing the mental health needs of refugees and people seeking asylum.</w:t>
            </w:r>
          </w:p>
          <w:p w14:paraId="1E335D61" w14:textId="77777777" w:rsidR="004805E6" w:rsidRPr="00690EA0" w:rsidRDefault="004805E6" w:rsidP="00D31E92">
            <w:pPr>
              <w:jc w:val="both"/>
            </w:pPr>
          </w:p>
          <w:p w14:paraId="72160CEC" w14:textId="610617B4" w:rsidR="00F5745F" w:rsidRPr="002A753B" w:rsidRDefault="002A753B" w:rsidP="00D31E92">
            <w:pPr>
              <w:jc w:val="both"/>
              <w:rPr>
                <w:b/>
                <w:bCs/>
              </w:rPr>
            </w:pPr>
            <w:r>
              <w:rPr>
                <w:b/>
                <w:bCs/>
              </w:rPr>
              <w:t>Asylum Seeker Mental Health</w:t>
            </w:r>
            <w:r w:rsidR="004309A5">
              <w:rPr>
                <w:b/>
                <w:bCs/>
              </w:rPr>
              <w:t xml:space="preserve"> Support – </w:t>
            </w:r>
            <w:r w:rsidR="005E225B">
              <w:rPr>
                <w:b/>
                <w:bCs/>
              </w:rPr>
              <w:t xml:space="preserve">Important </w:t>
            </w:r>
            <w:r w:rsidR="004309A5">
              <w:rPr>
                <w:b/>
                <w:bCs/>
              </w:rPr>
              <w:t xml:space="preserve">Reminder </w:t>
            </w:r>
          </w:p>
          <w:p w14:paraId="30F1E63E" w14:textId="25466FB9" w:rsidR="00F5745F" w:rsidRDefault="004309A5" w:rsidP="00D31E92">
            <w:pPr>
              <w:jc w:val="both"/>
            </w:pPr>
            <w:r>
              <w:t xml:space="preserve">This is a reminder that NEMP </w:t>
            </w:r>
            <w:r w:rsidR="004B322E">
              <w:t xml:space="preserve">has received funding </w:t>
            </w:r>
            <w:r w:rsidR="00200B60">
              <w:t xml:space="preserve">to deliver an Asylum Therapeutic Support Grant across the whole of the </w:t>
            </w:r>
            <w:proofErr w:type="gramStart"/>
            <w:r w:rsidR="00200B60">
              <w:t>North East</w:t>
            </w:r>
            <w:proofErr w:type="gramEnd"/>
            <w:r w:rsidR="00483DE0">
              <w:t xml:space="preserve"> and NEMP is really keen to see this utilised. </w:t>
            </w:r>
            <w:r w:rsidR="00C16E64">
              <w:t>Somewhere Else and Action Foundation have projects running until the end of March 2026</w:t>
            </w:r>
            <w:r w:rsidR="006E0AAE">
              <w:t xml:space="preserve"> that combine psychoeducation, creative activities and therapeutic support to improve </w:t>
            </w:r>
            <w:r w:rsidR="007F027E">
              <w:t xml:space="preserve">the wellbeing of </w:t>
            </w:r>
            <w:r w:rsidR="006E0AAE">
              <w:t xml:space="preserve">adult asylum seekers. </w:t>
            </w:r>
          </w:p>
          <w:p w14:paraId="24A80CCE" w14:textId="77777777" w:rsidR="00834F1A" w:rsidRDefault="00834F1A" w:rsidP="00D31E92">
            <w:pPr>
              <w:jc w:val="both"/>
            </w:pPr>
          </w:p>
          <w:p w14:paraId="40A52ADF" w14:textId="3472D108" w:rsidR="00834F1A" w:rsidRDefault="00753618" w:rsidP="00D31E92">
            <w:pPr>
              <w:jc w:val="both"/>
            </w:pPr>
            <w:r w:rsidRPr="00753618">
              <w:t xml:space="preserve">If you are interested in finding out more about the projects outlined below </w:t>
            </w:r>
            <w:r w:rsidR="00863261">
              <w:t xml:space="preserve">so you can signpost </w:t>
            </w:r>
            <w:r w:rsidRPr="00753618">
              <w:t>or explor</w:t>
            </w:r>
            <w:r w:rsidR="00863261">
              <w:t>e</w:t>
            </w:r>
            <w:r w:rsidRPr="00753618">
              <w:t xml:space="preserve"> opportunities to collaborate, please email </w:t>
            </w:r>
            <w:hyperlink r:id="rId93" w:history="1">
              <w:r w:rsidRPr="00753618">
                <w:rPr>
                  <w:rStyle w:val="Hyperlink"/>
                </w:rPr>
                <w:t>nemp@middlesbrough.gov.uk</w:t>
              </w:r>
            </w:hyperlink>
            <w:r w:rsidRPr="00753618">
              <w:t xml:space="preserve">. We also encourage partners to share this information within their networks </w:t>
            </w:r>
            <w:r w:rsidR="00E45C14">
              <w:t xml:space="preserve">to encourage clients </w:t>
            </w:r>
            <w:r w:rsidRPr="00753618">
              <w:t>and mak</w:t>
            </w:r>
            <w:r w:rsidR="00CD006E">
              <w:t>e</w:t>
            </w:r>
            <w:r w:rsidRPr="00753618">
              <w:t xml:space="preserve"> referrals </w:t>
            </w:r>
            <w:r w:rsidR="00054B8A">
              <w:t xml:space="preserve">to the services </w:t>
            </w:r>
            <w:r w:rsidRPr="00753618">
              <w:t>where appropriate.</w:t>
            </w:r>
            <w:r>
              <w:t xml:space="preserve"> Please see referral emails below</w:t>
            </w:r>
            <w:r w:rsidR="008939F7">
              <w:t xml:space="preserve"> for all asylum seekers who need support with their wellbeing.</w:t>
            </w:r>
          </w:p>
          <w:p w14:paraId="47051DFB" w14:textId="77777777" w:rsidR="00834F1A" w:rsidRDefault="00834F1A" w:rsidP="00D31E92">
            <w:pPr>
              <w:jc w:val="both"/>
            </w:pPr>
          </w:p>
          <w:p w14:paraId="5D9BDF3B" w14:textId="54BE9B87" w:rsidR="008E7185" w:rsidRPr="00834F1A" w:rsidRDefault="008E7185" w:rsidP="00D31E92">
            <w:pPr>
              <w:jc w:val="both"/>
              <w:rPr>
                <w:b/>
                <w:bCs/>
              </w:rPr>
            </w:pPr>
            <w:r w:rsidRPr="00834F1A">
              <w:rPr>
                <w:rFonts w:ascii="Segoe UI Emoji" w:hAnsi="Segoe UI Emoji" w:cs="Segoe UI Emoji"/>
                <w:b/>
                <w:bCs/>
              </w:rPr>
              <w:t>📧</w:t>
            </w:r>
            <w:r w:rsidRPr="00834F1A">
              <w:rPr>
                <w:b/>
                <w:bCs/>
              </w:rPr>
              <w:t xml:space="preserve"> Referral Email: </w:t>
            </w:r>
            <w:hyperlink r:id="rId94" w:history="1">
              <w:r w:rsidRPr="00834F1A">
                <w:rPr>
                  <w:rStyle w:val="Hyperlink"/>
                  <w:b/>
                  <w:bCs/>
                </w:rPr>
                <w:t>referrals@somewhereelse.org.uk</w:t>
              </w:r>
            </w:hyperlink>
            <w:r w:rsidRPr="00834F1A">
              <w:rPr>
                <w:b/>
                <w:bCs/>
              </w:rPr>
              <w:t xml:space="preserve"> </w:t>
            </w:r>
            <w:r w:rsidR="00834F1A" w:rsidRPr="00834F1A">
              <w:rPr>
                <w:rFonts w:ascii="Segoe UI Emoji" w:hAnsi="Segoe UI Emoji" w:cs="Segoe UI Emoji"/>
                <w:b/>
                <w:bCs/>
              </w:rPr>
              <w:t>📧</w:t>
            </w:r>
            <w:r w:rsidR="00834F1A" w:rsidRPr="00834F1A">
              <w:rPr>
                <w:b/>
                <w:bCs/>
              </w:rPr>
              <w:t xml:space="preserve"> Referral Email: </w:t>
            </w:r>
            <w:hyperlink r:id="rId95" w:history="1">
              <w:r w:rsidR="00834F1A" w:rsidRPr="00834F1A">
                <w:rPr>
                  <w:rStyle w:val="Hyperlink"/>
                  <w:b/>
                  <w:bCs/>
                </w:rPr>
                <w:t>interaction@actionfoundation.org.uk</w:t>
              </w:r>
            </w:hyperlink>
            <w:r w:rsidR="00834F1A" w:rsidRPr="00834F1A">
              <w:rPr>
                <w:b/>
                <w:bCs/>
              </w:rPr>
              <w:t xml:space="preserve"> </w:t>
            </w:r>
          </w:p>
          <w:p w14:paraId="7481926C" w14:textId="3E153DF1" w:rsidR="00F5745F" w:rsidRPr="00D72DAF" w:rsidRDefault="00F5745F" w:rsidP="00D31E92">
            <w:pPr>
              <w:jc w:val="both"/>
            </w:pPr>
          </w:p>
        </w:tc>
      </w:tr>
      <w:tr w:rsidR="000E1DFF" w:rsidRPr="00F77BAA" w14:paraId="34CDCE71" w14:textId="77777777" w:rsidTr="7CCAC26D">
        <w:trPr>
          <w:jc w:val="center"/>
        </w:trPr>
        <w:tc>
          <w:tcPr>
            <w:tcW w:w="10758" w:type="dxa"/>
            <w:shd w:val="clear" w:color="auto" w:fill="009999"/>
          </w:tcPr>
          <w:p w14:paraId="349E37C2" w14:textId="6560B9BE" w:rsidR="000E1DFF" w:rsidRPr="000E635E" w:rsidRDefault="000E1DFF" w:rsidP="000E1DFF">
            <w:pPr>
              <w:pStyle w:val="Heading1"/>
            </w:pPr>
            <w:bookmarkStart w:id="17" w:name="_Toc221780669"/>
            <w:r>
              <w:lastRenderedPageBreak/>
              <w:t>Modern Slavery</w:t>
            </w:r>
            <w:bookmarkEnd w:id="17"/>
          </w:p>
        </w:tc>
      </w:tr>
      <w:tr w:rsidR="000E1DFF" w:rsidRPr="00F77BAA" w14:paraId="67B504DD" w14:textId="77777777" w:rsidTr="7CCAC26D">
        <w:trPr>
          <w:jc w:val="center"/>
        </w:trPr>
        <w:tc>
          <w:tcPr>
            <w:tcW w:w="10758" w:type="dxa"/>
          </w:tcPr>
          <w:p w14:paraId="26624283" w14:textId="52B6D8DD" w:rsidR="00C40420" w:rsidRDefault="00F75F7E" w:rsidP="002037F1">
            <w:pPr>
              <w:jc w:val="both"/>
              <w:rPr>
                <w:b/>
                <w:bCs/>
              </w:rPr>
            </w:pPr>
            <w:r>
              <w:rPr>
                <w:b/>
                <w:bCs/>
              </w:rPr>
              <w:t>Modern Slavery</w:t>
            </w:r>
            <w:r w:rsidR="00E00EC8">
              <w:rPr>
                <w:b/>
                <w:bCs/>
              </w:rPr>
              <w:t xml:space="preserve"> &amp; Human Rights – Policy &amp; Evidence Centre – New briefing on reasons for NRM conclusive grounds decisions</w:t>
            </w:r>
          </w:p>
          <w:p w14:paraId="09B22CF3" w14:textId="755D101A" w:rsidR="004B3BB8" w:rsidRDefault="004B3BB8" w:rsidP="004B3BB8">
            <w:pPr>
              <w:jc w:val="both"/>
            </w:pPr>
            <w:r w:rsidRPr="004B3BB8">
              <w:t>This briefing supported by MSPEC and researched by Dr Patrick Burland (IOM UK) and Yiwen Zhang (IOM UK) examines the reasons for negative Conclusive Grounds (CG) decisions within the NRM for referrals made between 2020 and 2024, using quantitative analysis of publicly available UK Data Service data. A negative CG decision means an individual is not formally recognised as a victim of modern slavery and is therefore ineligible for associated protections, with only up to 14 working days of move-on support following the decision. The analysis is particularly timely given the sharp rise in negative decisions, which reached a record 7,506 in 2024—an increase of over 1,000% since 2022—while 44% of all CG decisions in 2024 were negative, compared with just 10% in 2022.</w:t>
            </w:r>
          </w:p>
          <w:p w14:paraId="0D33065D" w14:textId="77777777" w:rsidR="004B3BB8" w:rsidRPr="004B3BB8" w:rsidRDefault="004B3BB8" w:rsidP="004B3BB8">
            <w:pPr>
              <w:jc w:val="both"/>
            </w:pPr>
          </w:p>
          <w:p w14:paraId="13732DD6" w14:textId="77777777" w:rsidR="004B3BB8" w:rsidRPr="004B3BB8" w:rsidRDefault="004B3BB8" w:rsidP="004B3BB8">
            <w:pPr>
              <w:jc w:val="both"/>
              <w:rPr>
                <w:u w:val="single"/>
              </w:rPr>
            </w:pPr>
            <w:r w:rsidRPr="004B3BB8">
              <w:rPr>
                <w:u w:val="single"/>
              </w:rPr>
              <w:t>Key findings</w:t>
            </w:r>
          </w:p>
          <w:p w14:paraId="44B23020" w14:textId="77777777" w:rsidR="004B3BB8" w:rsidRPr="004B3BB8" w:rsidRDefault="004B3BB8" w:rsidP="004B3BB8">
            <w:pPr>
              <w:numPr>
                <w:ilvl w:val="0"/>
                <w:numId w:val="15"/>
              </w:numPr>
              <w:jc w:val="both"/>
            </w:pPr>
            <w:r w:rsidRPr="004B3BB8">
              <w:t>Decisions made by the Immigration Enforcement Competent Authority are significantly more likely to result in negative CG outcomes, particularly due to insufficient information, compared to the Single Competent Authority.</w:t>
            </w:r>
          </w:p>
          <w:p w14:paraId="02ED1D1C" w14:textId="77777777" w:rsidR="004B3BB8" w:rsidRPr="004B3BB8" w:rsidRDefault="004B3BB8" w:rsidP="004B3BB8">
            <w:pPr>
              <w:numPr>
                <w:ilvl w:val="0"/>
                <w:numId w:val="15"/>
              </w:numPr>
              <w:jc w:val="both"/>
            </w:pPr>
            <w:r w:rsidRPr="004B3BB8">
              <w:t>Referrals made by government agencies are more likely to receive negative CG decisions for insufficient information than those made by NGOs or third sector organisations.</w:t>
            </w:r>
          </w:p>
          <w:p w14:paraId="5D827AB6" w14:textId="77777777" w:rsidR="004B3BB8" w:rsidRPr="004B3BB8" w:rsidRDefault="004B3BB8" w:rsidP="004B3BB8">
            <w:pPr>
              <w:numPr>
                <w:ilvl w:val="0"/>
                <w:numId w:val="15"/>
              </w:numPr>
              <w:jc w:val="both"/>
            </w:pPr>
            <w:r w:rsidRPr="004B3BB8">
              <w:t>Cases recorded as domestic exploitation are more likely to receive a negative CG decision on the basis that the definition of modern slavery was not met.</w:t>
            </w:r>
          </w:p>
          <w:p w14:paraId="71AA7328" w14:textId="77777777" w:rsidR="004B3BB8" w:rsidRPr="004B3BB8" w:rsidRDefault="004B3BB8" w:rsidP="004B3BB8">
            <w:pPr>
              <w:numPr>
                <w:ilvl w:val="0"/>
                <w:numId w:val="15"/>
              </w:numPr>
              <w:jc w:val="both"/>
            </w:pPr>
            <w:r w:rsidRPr="004B3BB8">
              <w:t>“Not specified or unknown” is among the most frequently recorded exploitation types, highlighting gaps in data quality.</w:t>
            </w:r>
          </w:p>
          <w:p w14:paraId="3310AA9C" w14:textId="77777777" w:rsidR="004B3BB8" w:rsidRPr="004B3BB8" w:rsidRDefault="004B3BB8" w:rsidP="004B3BB8">
            <w:pPr>
              <w:numPr>
                <w:ilvl w:val="0"/>
                <w:numId w:val="15"/>
              </w:numPr>
              <w:jc w:val="both"/>
            </w:pPr>
            <w:r w:rsidRPr="004B3BB8">
              <w:t>Male referrals are substantially more likely than female referrals to receive a negative CG decision on credibility grounds.</w:t>
            </w:r>
          </w:p>
          <w:p w14:paraId="216DFDDD" w14:textId="77777777" w:rsidR="004B3BB8" w:rsidRPr="004B3BB8" w:rsidRDefault="004B3BB8" w:rsidP="004B3BB8">
            <w:pPr>
              <w:numPr>
                <w:ilvl w:val="0"/>
                <w:numId w:val="15"/>
              </w:numPr>
              <w:jc w:val="both"/>
            </w:pPr>
            <w:r w:rsidRPr="004B3BB8">
              <w:t>Adults are far more likely than children to receive a negative CG decision due to findings of non-credibility.</w:t>
            </w:r>
          </w:p>
          <w:p w14:paraId="13B0BCF0" w14:textId="77777777" w:rsidR="004B3BB8" w:rsidRDefault="004B3BB8" w:rsidP="004B3BB8">
            <w:pPr>
              <w:numPr>
                <w:ilvl w:val="0"/>
                <w:numId w:val="15"/>
              </w:numPr>
              <w:jc w:val="both"/>
            </w:pPr>
            <w:r w:rsidRPr="004B3BB8">
              <w:t>Albanian and Vietnamese nationals are more likely to receive negative CG decisions on credibility grounds, but less likely to receive negative decisions due to insufficient information or failure to meet the definition.</w:t>
            </w:r>
          </w:p>
          <w:p w14:paraId="4F8B7AE2" w14:textId="77777777" w:rsidR="004B3BB8" w:rsidRPr="004B3BB8" w:rsidRDefault="004B3BB8" w:rsidP="004B3BB8">
            <w:pPr>
              <w:jc w:val="both"/>
            </w:pPr>
          </w:p>
          <w:p w14:paraId="69F025CE" w14:textId="10CA76EB" w:rsidR="004B3BB8" w:rsidRPr="004B3BB8" w:rsidRDefault="004B3BB8" w:rsidP="004B3BB8">
            <w:pPr>
              <w:jc w:val="both"/>
            </w:pPr>
            <w:r w:rsidRPr="004B3BB8">
              <w:t xml:space="preserve">The full report can be found </w:t>
            </w:r>
            <w:hyperlink r:id="rId96" w:history="1">
              <w:r w:rsidRPr="004B3BB8">
                <w:rPr>
                  <w:rStyle w:val="Hyperlink"/>
                </w:rPr>
                <w:t>here</w:t>
              </w:r>
            </w:hyperlink>
            <w:r w:rsidR="00DE177D">
              <w:t xml:space="preserve"> and research summary </w:t>
            </w:r>
            <w:hyperlink r:id="rId97" w:history="1">
              <w:r w:rsidR="00DE177D" w:rsidRPr="00DE177D">
                <w:rPr>
                  <w:rStyle w:val="Hyperlink"/>
                </w:rPr>
                <w:t>here</w:t>
              </w:r>
            </w:hyperlink>
            <w:r w:rsidR="00DE177D">
              <w:t xml:space="preserve">. </w:t>
            </w:r>
          </w:p>
          <w:p w14:paraId="63771A7C" w14:textId="77777777" w:rsidR="00E00EC8" w:rsidRDefault="00E00EC8" w:rsidP="002037F1">
            <w:pPr>
              <w:jc w:val="both"/>
            </w:pPr>
          </w:p>
          <w:p w14:paraId="74588CE3" w14:textId="4196235F" w:rsidR="005F37A5" w:rsidRDefault="00DE177D" w:rsidP="002037F1">
            <w:pPr>
              <w:jc w:val="both"/>
              <w:rPr>
                <w:b/>
                <w:bCs/>
              </w:rPr>
            </w:pPr>
            <w:r w:rsidRPr="00DE177D">
              <w:rPr>
                <w:b/>
                <w:bCs/>
              </w:rPr>
              <w:t>Modern Slavery &amp; Human Rights – Policy &amp; Evidence Centre</w:t>
            </w:r>
            <w:r w:rsidR="003D2763">
              <w:rPr>
                <w:b/>
                <w:bCs/>
              </w:rPr>
              <w:t xml:space="preserve"> – Modern Slavery Risks in the Constructive Sector </w:t>
            </w:r>
          </w:p>
          <w:p w14:paraId="7B2F6691" w14:textId="77777777" w:rsidR="00A14B13" w:rsidRDefault="00A14B13" w:rsidP="00A14B13">
            <w:pPr>
              <w:jc w:val="both"/>
            </w:pPr>
            <w:r w:rsidRPr="00A14B13">
              <w:t xml:space="preserve">The UK construction sector is a major economic contributor, employing around 1.4 million people and reaching a record value of £139 billion in 2023, but it faces growing labour shortages amid rising demand and ambitious government housing targets. Long subcontracting chains, widespread use of intermediaries, and persistent non-compliance with employment law have increased risks of casualisation, informality, and worker exploitation, raising concerns that pressures to deliver 1.5 million homes could further undermine workers’ rights. </w:t>
            </w:r>
          </w:p>
          <w:p w14:paraId="588CAD47" w14:textId="77777777" w:rsidR="00A14B13" w:rsidRPr="00A14B13" w:rsidRDefault="00A14B13" w:rsidP="00A14B13">
            <w:pPr>
              <w:jc w:val="both"/>
            </w:pPr>
          </w:p>
          <w:p w14:paraId="647EB804" w14:textId="77777777" w:rsidR="00A14B13" w:rsidRDefault="00A14B13" w:rsidP="00A14B13">
            <w:pPr>
              <w:jc w:val="both"/>
            </w:pPr>
            <w:r w:rsidRPr="00A14B13">
              <w:t xml:space="preserve">In this context, policymakers, businesses, and NGOs have intensified their focus on modern slavery and labour exploitation within construction and its supply chains, with the sector—particularly housebuilding—identified as a </w:t>
            </w:r>
            <w:r w:rsidRPr="00A14B13">
              <w:lastRenderedPageBreak/>
              <w:t>priority by the Modern Slavery and Human Rights Policy and Evidence Centre and the Director of Labour Market Enforcement. This research therefore examines the nature of modern slavery risks in UK construction, especially housebuilding, by assessing the existing evidence base, synthesising key findings, and making recommendations for policy and future research.</w:t>
            </w:r>
          </w:p>
          <w:p w14:paraId="6914EC2B" w14:textId="77777777" w:rsidR="00A14B13" w:rsidRPr="00A14B13" w:rsidRDefault="00A14B13" w:rsidP="00A14B13">
            <w:pPr>
              <w:jc w:val="both"/>
            </w:pPr>
          </w:p>
          <w:p w14:paraId="6C666EA8" w14:textId="77777777" w:rsidR="00A14B13" w:rsidRPr="00A14B13" w:rsidRDefault="00A14B13" w:rsidP="00A14B13">
            <w:pPr>
              <w:jc w:val="both"/>
              <w:rPr>
                <w:u w:val="single"/>
              </w:rPr>
            </w:pPr>
            <w:r w:rsidRPr="00A14B13">
              <w:rPr>
                <w:u w:val="single"/>
              </w:rPr>
              <w:t>Key recommendations</w:t>
            </w:r>
          </w:p>
          <w:p w14:paraId="30B010E1" w14:textId="77777777" w:rsidR="00A14B13" w:rsidRPr="00A14B13" w:rsidRDefault="00A14B13" w:rsidP="00A14B13">
            <w:pPr>
              <w:numPr>
                <w:ilvl w:val="0"/>
                <w:numId w:val="16"/>
              </w:numPr>
              <w:jc w:val="both"/>
            </w:pPr>
            <w:r w:rsidRPr="00A14B13">
              <w:t>Existing data should be better used to identify modern slavery risks in construction, including enhanced analysis of NRM data by exploitation type, sector, and geography, and improved data sharing across government and civil society.</w:t>
            </w:r>
          </w:p>
          <w:p w14:paraId="6D84464D" w14:textId="77777777" w:rsidR="00A14B13" w:rsidRPr="00A14B13" w:rsidRDefault="00A14B13" w:rsidP="00A14B13">
            <w:pPr>
              <w:numPr>
                <w:ilvl w:val="0"/>
                <w:numId w:val="16"/>
              </w:numPr>
              <w:jc w:val="both"/>
            </w:pPr>
            <w:r w:rsidRPr="00A14B13">
              <w:t>The Director of Labour Market Enforcement should prioritise research on improving intelligence-sharing and coordination between government departments and enforcement bodies.</w:t>
            </w:r>
          </w:p>
          <w:p w14:paraId="0689EB84" w14:textId="77777777" w:rsidR="00A14B13" w:rsidRPr="00A14B13" w:rsidRDefault="00A14B13" w:rsidP="00A14B13">
            <w:pPr>
              <w:numPr>
                <w:ilvl w:val="0"/>
                <w:numId w:val="16"/>
              </w:numPr>
              <w:jc w:val="both"/>
            </w:pPr>
            <w:r w:rsidRPr="00A14B13">
              <w:t xml:space="preserve">Further qualitative and quantitative research is needed to build robust evidence on modern slavery in housebuilding, with greater geographical coverage beyond London and the </w:t>
            </w:r>
            <w:proofErr w:type="gramStart"/>
            <w:r w:rsidRPr="00A14B13">
              <w:t>South East</w:t>
            </w:r>
            <w:proofErr w:type="gramEnd"/>
            <w:r w:rsidRPr="00A14B13">
              <w:t>, including devolved nations.</w:t>
            </w:r>
          </w:p>
          <w:p w14:paraId="741CDE06" w14:textId="77777777" w:rsidR="00A14B13" w:rsidRPr="00A14B13" w:rsidRDefault="00A14B13" w:rsidP="00A14B13">
            <w:pPr>
              <w:numPr>
                <w:ilvl w:val="0"/>
                <w:numId w:val="16"/>
              </w:numPr>
              <w:jc w:val="both"/>
            </w:pPr>
            <w:r w:rsidRPr="00A14B13">
              <w:t>Future research should centre the experiences of workers affected by exploitation and frontline stakeholders such as inspectors, health and safety officers, and trade union representatives.</w:t>
            </w:r>
          </w:p>
          <w:p w14:paraId="127E796E" w14:textId="77777777" w:rsidR="00A14B13" w:rsidRDefault="00A14B13" w:rsidP="00A14B13">
            <w:pPr>
              <w:numPr>
                <w:ilvl w:val="0"/>
                <w:numId w:val="16"/>
              </w:numPr>
              <w:jc w:val="both"/>
            </w:pPr>
            <w:r w:rsidRPr="00A14B13">
              <w:t>Research should assess whether exploitation risks differ between small-scale housing projects and large residential developments by examining variations in risk factors.</w:t>
            </w:r>
          </w:p>
          <w:p w14:paraId="4C89111A" w14:textId="77777777" w:rsidR="0054370C" w:rsidRPr="00A14B13" w:rsidRDefault="0054370C" w:rsidP="0054370C">
            <w:pPr>
              <w:jc w:val="both"/>
            </w:pPr>
          </w:p>
          <w:p w14:paraId="42DBEB58" w14:textId="4F7F9C49" w:rsidR="00DA55EC" w:rsidRDefault="0054370C" w:rsidP="002037F1">
            <w:pPr>
              <w:jc w:val="both"/>
            </w:pPr>
            <w:r w:rsidRPr="00A14B13">
              <w:t xml:space="preserve">The full report can be found </w:t>
            </w:r>
            <w:hyperlink r:id="rId98" w:history="1">
              <w:r w:rsidRPr="00A14B13">
                <w:rPr>
                  <w:rStyle w:val="Hyperlink"/>
                </w:rPr>
                <w:t>here</w:t>
              </w:r>
            </w:hyperlink>
            <w:r w:rsidRPr="0054370C">
              <w:t xml:space="preserve"> and</w:t>
            </w:r>
            <w:r w:rsidR="00A14B13" w:rsidRPr="00A14B13">
              <w:t xml:space="preserve"> research summary </w:t>
            </w:r>
            <w:hyperlink r:id="rId99" w:history="1">
              <w:r w:rsidR="00A14B13" w:rsidRPr="00A14B13">
                <w:rPr>
                  <w:rStyle w:val="Hyperlink"/>
                </w:rPr>
                <w:t>here</w:t>
              </w:r>
            </w:hyperlink>
            <w:r w:rsidR="00A14B13" w:rsidRPr="00A14B13">
              <w:t xml:space="preserve">. </w:t>
            </w:r>
          </w:p>
          <w:p w14:paraId="00D4025E" w14:textId="77777777" w:rsidR="00706588" w:rsidRDefault="00706588" w:rsidP="002037F1">
            <w:pPr>
              <w:jc w:val="both"/>
            </w:pPr>
          </w:p>
          <w:p w14:paraId="57AAECFB" w14:textId="23C73B99" w:rsidR="00706588" w:rsidRPr="00BA52EB" w:rsidRDefault="00A03C3F" w:rsidP="002037F1">
            <w:pPr>
              <w:jc w:val="both"/>
              <w:rPr>
                <w:b/>
                <w:bCs/>
              </w:rPr>
            </w:pPr>
            <w:r w:rsidRPr="00A03C3F">
              <w:rPr>
                <w:b/>
                <w:bCs/>
              </w:rPr>
              <w:t>Strengthening police response to modern slavery and human trafficking</w:t>
            </w:r>
          </w:p>
          <w:p w14:paraId="20508FE3" w14:textId="2C291B27" w:rsidR="00A03C3F" w:rsidRPr="00A03C3F" w:rsidRDefault="00A03C3F" w:rsidP="00A03C3F">
            <w:pPr>
              <w:jc w:val="both"/>
            </w:pPr>
            <w:r>
              <w:t>T</w:t>
            </w:r>
            <w:r w:rsidRPr="00A03C3F">
              <w:t xml:space="preserve">he College of Policing has published </w:t>
            </w:r>
            <w:hyperlink r:id="rId100" w:history="1">
              <w:r w:rsidRPr="00A03C3F">
                <w:rPr>
                  <w:rStyle w:val="Hyperlink"/>
                </w:rPr>
                <w:t>updated authorised professional practice (APP)</w:t>
              </w:r>
            </w:hyperlink>
            <w:r w:rsidRPr="00A03C3F">
              <w:t xml:space="preserve"> on modern slavery and human trafficking, providing officers and staff across England and Wales with the knowledge and confidence to recognise exploitation, respond effectively and safeguard victims. Effective policing relies on officers being able to spot the signs and take early action to protect victims and pursue offenders.</w:t>
            </w:r>
          </w:p>
          <w:p w14:paraId="5A2801E6" w14:textId="77777777" w:rsidR="00A03C3F" w:rsidRDefault="00A03C3F" w:rsidP="002037F1">
            <w:pPr>
              <w:jc w:val="both"/>
            </w:pPr>
          </w:p>
          <w:p w14:paraId="27A768F7" w14:textId="77777777" w:rsidR="003739FB" w:rsidRPr="003739FB" w:rsidRDefault="003739FB" w:rsidP="003739FB">
            <w:pPr>
              <w:jc w:val="both"/>
            </w:pPr>
            <w:r w:rsidRPr="003739FB">
              <w:t>The APP provides guidance across six core areas:  </w:t>
            </w:r>
          </w:p>
          <w:p w14:paraId="5C728D11" w14:textId="77777777" w:rsidR="003739FB" w:rsidRPr="003739FB" w:rsidRDefault="003739FB" w:rsidP="003739FB">
            <w:pPr>
              <w:numPr>
                <w:ilvl w:val="0"/>
                <w:numId w:val="28"/>
              </w:numPr>
              <w:jc w:val="both"/>
            </w:pPr>
            <w:r w:rsidRPr="003739FB">
              <w:t>legislative framework</w:t>
            </w:r>
          </w:p>
          <w:p w14:paraId="319AAE00" w14:textId="77777777" w:rsidR="003739FB" w:rsidRPr="003739FB" w:rsidRDefault="003739FB" w:rsidP="003739FB">
            <w:pPr>
              <w:numPr>
                <w:ilvl w:val="0"/>
                <w:numId w:val="28"/>
              </w:numPr>
              <w:jc w:val="both"/>
            </w:pPr>
            <w:r w:rsidRPr="003739FB">
              <w:t>identifying and engaging with victims</w:t>
            </w:r>
          </w:p>
          <w:p w14:paraId="16121443" w14:textId="77777777" w:rsidR="003739FB" w:rsidRPr="003739FB" w:rsidRDefault="003739FB" w:rsidP="003739FB">
            <w:pPr>
              <w:numPr>
                <w:ilvl w:val="0"/>
                <w:numId w:val="28"/>
              </w:numPr>
              <w:jc w:val="both"/>
            </w:pPr>
            <w:r w:rsidRPr="003739FB">
              <w:t>actions to keep victims safe</w:t>
            </w:r>
          </w:p>
          <w:p w14:paraId="4EA01526" w14:textId="77777777" w:rsidR="003739FB" w:rsidRPr="003739FB" w:rsidRDefault="003739FB" w:rsidP="003739FB">
            <w:pPr>
              <w:numPr>
                <w:ilvl w:val="0"/>
                <w:numId w:val="28"/>
              </w:numPr>
              <w:jc w:val="both"/>
            </w:pPr>
            <w:r w:rsidRPr="003739FB">
              <w:t>effective investigation and supervision</w:t>
            </w:r>
          </w:p>
          <w:p w14:paraId="6E581F3B" w14:textId="77777777" w:rsidR="003739FB" w:rsidRPr="003739FB" w:rsidRDefault="003739FB" w:rsidP="003739FB">
            <w:pPr>
              <w:numPr>
                <w:ilvl w:val="0"/>
                <w:numId w:val="28"/>
              </w:numPr>
              <w:jc w:val="both"/>
            </w:pPr>
            <w:r w:rsidRPr="003739FB">
              <w:t>governance, training and partnership working</w:t>
            </w:r>
          </w:p>
          <w:p w14:paraId="45B2FEC3" w14:textId="77777777" w:rsidR="003739FB" w:rsidRDefault="003739FB" w:rsidP="003739FB">
            <w:pPr>
              <w:numPr>
                <w:ilvl w:val="0"/>
                <w:numId w:val="28"/>
              </w:numPr>
              <w:jc w:val="both"/>
            </w:pPr>
            <w:r w:rsidRPr="003739FB">
              <w:t>workforce considerations</w:t>
            </w:r>
          </w:p>
          <w:p w14:paraId="27A29F5F" w14:textId="77777777" w:rsidR="003739FB" w:rsidRPr="003739FB" w:rsidRDefault="003739FB" w:rsidP="003739FB">
            <w:pPr>
              <w:ind w:left="720"/>
              <w:jc w:val="both"/>
            </w:pPr>
          </w:p>
          <w:p w14:paraId="7663A4C5" w14:textId="3A55DF85" w:rsidR="003739FB" w:rsidRPr="00510AAA" w:rsidRDefault="003739FB" w:rsidP="00FF074F">
            <w:pPr>
              <w:jc w:val="both"/>
            </w:pPr>
            <w:r w:rsidRPr="003739FB">
              <w:t>It is designed to help forces understand their responsibilities, build consistent practice and strengthen their operational response</w:t>
            </w:r>
            <w:r w:rsidR="00FF074F">
              <w:t xml:space="preserve">. </w:t>
            </w:r>
          </w:p>
        </w:tc>
      </w:tr>
      <w:tr w:rsidR="000E1DFF" w:rsidRPr="00F77BAA" w14:paraId="6F539FC0" w14:textId="77777777" w:rsidTr="7CCAC26D">
        <w:trPr>
          <w:jc w:val="center"/>
        </w:trPr>
        <w:tc>
          <w:tcPr>
            <w:tcW w:w="10758" w:type="dxa"/>
            <w:shd w:val="clear" w:color="auto" w:fill="009999"/>
          </w:tcPr>
          <w:p w14:paraId="38D8C6E9" w14:textId="6823D1D7" w:rsidR="000E1DFF" w:rsidRPr="000E635E" w:rsidRDefault="000E1DFF" w:rsidP="000E1DFF">
            <w:pPr>
              <w:pStyle w:val="Heading1"/>
              <w:rPr>
                <w:color w:val="FF0000"/>
              </w:rPr>
            </w:pPr>
            <w:bookmarkStart w:id="18" w:name="_Toc221780670"/>
            <w:r w:rsidRPr="000E635E">
              <w:t>No Recourse to Public Funds (NRPF)</w:t>
            </w:r>
            <w:bookmarkEnd w:id="18"/>
          </w:p>
        </w:tc>
      </w:tr>
      <w:tr w:rsidR="000E1DFF" w:rsidRPr="00F77BAA" w14:paraId="0FA9CB4C" w14:textId="77777777" w:rsidTr="7CCAC26D">
        <w:trPr>
          <w:jc w:val="center"/>
          <w:hidden/>
        </w:trPr>
        <w:tc>
          <w:tcPr>
            <w:tcW w:w="10758" w:type="dxa"/>
          </w:tcPr>
          <w:p w14:paraId="2945550C" w14:textId="77777777" w:rsidR="00023C75" w:rsidRPr="00023C75" w:rsidRDefault="00023C75" w:rsidP="00023C75">
            <w:pPr>
              <w:rPr>
                <w:rFonts w:eastAsia="Times New Roman" w:cstheme="minorHAnsi"/>
                <w:vanish/>
                <w:lang w:eastAsia="en-GB"/>
                <w14:ligatures w14:val="none"/>
              </w:rPr>
            </w:pPr>
          </w:p>
          <w:p w14:paraId="117DB13C" w14:textId="36051F88" w:rsidR="00023C75" w:rsidRPr="0010434F" w:rsidRDefault="00C56762" w:rsidP="00023C75">
            <w:pPr>
              <w:rPr>
                <w:rFonts w:eastAsia="Times New Roman" w:cstheme="minorHAnsi"/>
                <w:lang w:eastAsia="en-GB"/>
                <w14:ligatures w14:val="none"/>
              </w:rPr>
            </w:pPr>
            <w:r w:rsidRPr="0010434F">
              <w:rPr>
                <w:rFonts w:eastAsia="Times New Roman" w:cstheme="minorHAnsi"/>
                <w:b/>
                <w:bCs/>
                <w:lang w:eastAsia="en-GB"/>
                <w14:ligatures w14:val="none"/>
              </w:rPr>
              <w:t>How the earned settlement scheme could impact councils and residents</w:t>
            </w:r>
            <w:r w:rsidRPr="0010434F">
              <w:rPr>
                <w:rFonts w:eastAsia="Times New Roman" w:cstheme="minorHAnsi"/>
                <w:lang w:eastAsia="en-GB"/>
                <w14:ligatures w14:val="none"/>
              </w:rPr>
              <w:br/>
              <w:t>The government is currently consulting on changes that will make settlement in the UK harder to obtain.</w:t>
            </w:r>
            <w:r w:rsidRPr="0010434F">
              <w:rPr>
                <w:rFonts w:eastAsia="Times New Roman" w:cstheme="minorHAnsi"/>
                <w:lang w:eastAsia="en-GB"/>
                <w14:ligatures w14:val="none"/>
              </w:rPr>
              <w:br/>
            </w:r>
            <w:hyperlink r:id="rId101" w:tooltip="Original URL: https://nrpfnetwork.us10.list-manage.com/track/click?u=79fdd8d2ff037862483738f60&amp;id=9d2c1f7953&amp;e=70e61c5c76. Click or tap if you trust this link." w:history="1">
              <w:r w:rsidRPr="0010434F">
                <w:rPr>
                  <w:rStyle w:val="Hyperlink"/>
                  <w:rFonts w:eastAsia="Times New Roman" w:cstheme="minorHAnsi"/>
                  <w:lang w:eastAsia="en-GB"/>
                  <w14:ligatures w14:val="none"/>
                </w:rPr>
                <w:t>Read more</w:t>
              </w:r>
            </w:hyperlink>
          </w:p>
          <w:p w14:paraId="4ECFEE07" w14:textId="77777777" w:rsidR="00C56762" w:rsidRPr="0010434F" w:rsidRDefault="00C56762" w:rsidP="00023C75">
            <w:pPr>
              <w:rPr>
                <w:rFonts w:eastAsia="Times New Roman" w:cstheme="minorHAnsi"/>
                <w:lang w:eastAsia="en-GB"/>
                <w14:ligatures w14:val="none"/>
              </w:rPr>
            </w:pPr>
          </w:p>
          <w:p w14:paraId="733E848D" w14:textId="7848B6BD" w:rsidR="00C56762" w:rsidRPr="0010434F" w:rsidRDefault="00C56762" w:rsidP="00023C75">
            <w:pPr>
              <w:rPr>
                <w:rFonts w:eastAsia="Times New Roman" w:cstheme="minorHAnsi"/>
                <w:lang w:eastAsia="en-GB"/>
                <w14:ligatures w14:val="none"/>
              </w:rPr>
            </w:pPr>
            <w:r w:rsidRPr="0010434F">
              <w:rPr>
                <w:rFonts w:eastAsia="Times New Roman" w:cstheme="minorHAnsi"/>
                <w:b/>
                <w:bCs/>
                <w:lang w:eastAsia="en-GB"/>
                <w14:ligatures w14:val="none"/>
              </w:rPr>
              <w:t>As proposed asylum reforms could increase destitution risks, councils urgently need funding to address current pressures</w:t>
            </w:r>
            <w:r w:rsidRPr="0010434F">
              <w:rPr>
                <w:rFonts w:eastAsia="Times New Roman" w:cstheme="minorHAnsi"/>
                <w:lang w:eastAsia="en-GB"/>
                <w14:ligatures w14:val="none"/>
              </w:rPr>
              <w:br/>
              <w:t>Further restrictions on migrants' access to benefits and removing asylum support from Appeal Rights Exhausted (ARE) families due to be consulted on</w:t>
            </w:r>
            <w:r w:rsidRPr="0010434F">
              <w:rPr>
                <w:rFonts w:eastAsia="Times New Roman" w:cstheme="minorHAnsi"/>
                <w:lang w:eastAsia="en-GB"/>
                <w14:ligatures w14:val="none"/>
              </w:rPr>
              <w:br/>
            </w:r>
            <w:hyperlink r:id="rId102" w:tooltip="Original URL: https://nrpfnetwork.us10.list-manage.com/track/click?u=79fdd8d2ff037862483738f60&amp;id=be48e630bb&amp;e=70e61c5c76. Click or tap if you trust this link." w:history="1">
              <w:r w:rsidRPr="0010434F">
                <w:rPr>
                  <w:rStyle w:val="Hyperlink"/>
                  <w:rFonts w:eastAsia="Times New Roman" w:cstheme="minorHAnsi"/>
                  <w:lang w:eastAsia="en-GB"/>
                  <w14:ligatures w14:val="none"/>
                </w:rPr>
                <w:t>Read more</w:t>
              </w:r>
            </w:hyperlink>
          </w:p>
          <w:p w14:paraId="69C3C191" w14:textId="77777777" w:rsidR="00C56762" w:rsidRPr="0010434F" w:rsidRDefault="00C56762" w:rsidP="00023C75">
            <w:pPr>
              <w:rPr>
                <w:rFonts w:eastAsia="Times New Roman" w:cstheme="minorHAnsi"/>
                <w:lang w:eastAsia="en-GB"/>
                <w14:ligatures w14:val="none"/>
              </w:rPr>
            </w:pPr>
          </w:p>
          <w:p w14:paraId="2DA323E5" w14:textId="2DD76619" w:rsidR="00C56762" w:rsidRPr="0010434F" w:rsidRDefault="00703956" w:rsidP="00023C75">
            <w:pPr>
              <w:rPr>
                <w:rFonts w:eastAsia="Times New Roman" w:cstheme="minorHAnsi"/>
                <w:lang w:eastAsia="en-GB"/>
                <w14:ligatures w14:val="none"/>
              </w:rPr>
            </w:pPr>
            <w:r w:rsidRPr="0010434F">
              <w:rPr>
                <w:rFonts w:eastAsia="Times New Roman" w:cstheme="minorHAnsi"/>
                <w:b/>
                <w:bCs/>
                <w:lang w:eastAsia="en-GB"/>
                <w14:ligatures w14:val="none"/>
              </w:rPr>
              <w:t>Hong Kong BN(O) destitution funding to end</w:t>
            </w:r>
            <w:r w:rsidRPr="0010434F">
              <w:rPr>
                <w:rFonts w:eastAsia="Times New Roman" w:cstheme="minorHAnsi"/>
                <w:lang w:eastAsia="en-GB"/>
                <w14:ligatures w14:val="none"/>
              </w:rPr>
              <w:br/>
              <w:t>Councils will no longer be able to access funding through the Hong Kong Welcome Programme for providing destitution support to this group.</w:t>
            </w:r>
            <w:r w:rsidRPr="0010434F">
              <w:rPr>
                <w:rFonts w:eastAsia="Times New Roman" w:cstheme="minorHAnsi"/>
                <w:lang w:eastAsia="en-GB"/>
                <w14:ligatures w14:val="none"/>
              </w:rPr>
              <w:br/>
            </w:r>
            <w:hyperlink r:id="rId103" w:tooltip="Original URL: https://nrpfnetwork.us10.list-manage.com/track/click?u=79fdd8d2ff037862483738f60&amp;id=571cbf3deb&amp;e=70e61c5c76. Click or tap if you trust this link." w:history="1">
              <w:r w:rsidRPr="0010434F">
                <w:rPr>
                  <w:rStyle w:val="Hyperlink"/>
                  <w:rFonts w:eastAsia="Times New Roman" w:cstheme="minorHAnsi"/>
                  <w:lang w:eastAsia="en-GB"/>
                  <w14:ligatures w14:val="none"/>
                </w:rPr>
                <w:t>Read more</w:t>
              </w:r>
            </w:hyperlink>
          </w:p>
          <w:p w14:paraId="01789CE5" w14:textId="77777777" w:rsidR="00703956" w:rsidRPr="0010434F" w:rsidRDefault="00703956" w:rsidP="00023C75">
            <w:pPr>
              <w:rPr>
                <w:rFonts w:eastAsia="Times New Roman" w:cstheme="minorHAnsi"/>
                <w:lang w:eastAsia="en-GB"/>
                <w14:ligatures w14:val="none"/>
              </w:rPr>
            </w:pPr>
          </w:p>
          <w:p w14:paraId="2F69840F" w14:textId="67BA653B" w:rsidR="00703956" w:rsidRPr="00703956" w:rsidRDefault="00703956" w:rsidP="00703956">
            <w:pPr>
              <w:rPr>
                <w:rFonts w:eastAsia="Times New Roman" w:cstheme="minorHAnsi"/>
                <w:lang w:eastAsia="en-GB"/>
                <w14:ligatures w14:val="none"/>
              </w:rPr>
            </w:pPr>
            <w:r w:rsidRPr="00703956">
              <w:rPr>
                <w:rFonts w:eastAsia="Times New Roman" w:cstheme="minorHAnsi"/>
                <w:b/>
                <w:bCs/>
                <w:lang w:eastAsia="en-GB"/>
                <w14:ligatures w14:val="none"/>
              </w:rPr>
              <w:t>Impacts of the new settlement proposals</w:t>
            </w:r>
            <w:r w:rsidRPr="00703956">
              <w:rPr>
                <w:rFonts w:eastAsia="Times New Roman" w:cstheme="minorHAnsi"/>
                <w:lang w:eastAsia="en-GB"/>
                <w14:ligatures w14:val="none"/>
              </w:rPr>
              <w:br/>
            </w:r>
            <w:r w:rsidRPr="0010434F">
              <w:rPr>
                <w:rFonts w:eastAsia="Times New Roman" w:cstheme="minorHAnsi"/>
                <w:lang w:eastAsia="en-GB"/>
                <w14:ligatures w14:val="none"/>
              </w:rPr>
              <w:t>The NRPF Network has</w:t>
            </w:r>
            <w:r w:rsidRPr="00703956">
              <w:rPr>
                <w:rFonts w:eastAsia="Times New Roman" w:cstheme="minorHAnsi"/>
                <w:lang w:eastAsia="en-GB"/>
                <w14:ligatures w14:val="none"/>
              </w:rPr>
              <w:t xml:space="preserve"> submitted evidence to the Home Affairs Committee inquiry into routes to settlement and the House of Lords Justice and Home Affairs Committee inquiry into settlement, citizenship, and integration </w:t>
            </w:r>
            <w:proofErr w:type="gramStart"/>
            <w:r w:rsidRPr="00703956">
              <w:rPr>
                <w:rFonts w:eastAsia="Times New Roman" w:cstheme="minorHAnsi"/>
                <w:lang w:eastAsia="en-GB"/>
                <w14:ligatures w14:val="none"/>
              </w:rPr>
              <w:t>in order to</w:t>
            </w:r>
            <w:proofErr w:type="gramEnd"/>
            <w:r w:rsidRPr="00703956">
              <w:rPr>
                <w:rFonts w:eastAsia="Times New Roman" w:cstheme="minorHAnsi"/>
                <w:lang w:eastAsia="en-GB"/>
                <w14:ligatures w14:val="none"/>
              </w:rPr>
              <w:t xml:space="preserve"> highlight that longer settlement routes:</w:t>
            </w:r>
          </w:p>
          <w:p w14:paraId="7DFBF4EF" w14:textId="77777777" w:rsidR="00703956" w:rsidRPr="00703956" w:rsidRDefault="00703956" w:rsidP="00703956">
            <w:pPr>
              <w:numPr>
                <w:ilvl w:val="0"/>
                <w:numId w:val="21"/>
              </w:numPr>
              <w:rPr>
                <w:rFonts w:eastAsia="Times New Roman" w:cstheme="minorHAnsi"/>
                <w:lang w:eastAsia="en-GB"/>
                <w14:ligatures w14:val="none"/>
              </w:rPr>
            </w:pPr>
            <w:r w:rsidRPr="00703956">
              <w:rPr>
                <w:rFonts w:eastAsia="Times New Roman" w:cstheme="minorHAnsi"/>
                <w:lang w:eastAsia="en-GB"/>
                <w14:ligatures w14:val="none"/>
              </w:rPr>
              <w:t>heighten the risk of financial insecurity, homelessness, and destitution</w:t>
            </w:r>
          </w:p>
          <w:p w14:paraId="45F06B96" w14:textId="77777777" w:rsidR="00703956" w:rsidRPr="00703956" w:rsidRDefault="00703956" w:rsidP="00703956">
            <w:pPr>
              <w:numPr>
                <w:ilvl w:val="0"/>
                <w:numId w:val="22"/>
              </w:numPr>
              <w:rPr>
                <w:rFonts w:eastAsia="Times New Roman" w:cstheme="minorHAnsi"/>
                <w:lang w:eastAsia="en-GB"/>
                <w14:ligatures w14:val="none"/>
              </w:rPr>
            </w:pPr>
            <w:r w:rsidRPr="00703956">
              <w:rPr>
                <w:rFonts w:eastAsia="Times New Roman" w:cstheme="minorHAnsi"/>
                <w:lang w:eastAsia="en-GB"/>
                <w14:ligatures w14:val="none"/>
              </w:rPr>
              <w:t>increase the likelihood that social care services will be required to provide financial support and accommodation to safeguard the welfare of children and adults with care needs, with rising need likely to result in increasing costs to councils </w:t>
            </w:r>
          </w:p>
          <w:p w14:paraId="335C2F96" w14:textId="321B19B1" w:rsidR="00703956" w:rsidRPr="0010434F" w:rsidRDefault="00703956" w:rsidP="00703956">
            <w:pPr>
              <w:rPr>
                <w:rFonts w:eastAsia="Times New Roman" w:cstheme="minorHAnsi"/>
                <w:lang w:eastAsia="en-GB"/>
                <w14:ligatures w14:val="none"/>
              </w:rPr>
            </w:pPr>
            <w:hyperlink r:id="rId104" w:tooltip="Original URL: https://nrpfnetwork.us10.list-manage.com/track/click?u=79fdd8d2ff037862483738f60&amp;id=2fb5aa3481&amp;e=70e61c5c76. Click or tap if you trust this link." w:history="1">
              <w:r w:rsidRPr="00703956">
                <w:rPr>
                  <w:rStyle w:val="Hyperlink"/>
                  <w:rFonts w:eastAsia="Times New Roman" w:cstheme="minorHAnsi"/>
                  <w:lang w:eastAsia="en-GB"/>
                  <w14:ligatures w14:val="none"/>
                </w:rPr>
                <w:t xml:space="preserve">Read </w:t>
              </w:r>
              <w:r w:rsidRPr="0010434F">
                <w:rPr>
                  <w:rStyle w:val="Hyperlink"/>
                  <w:rFonts w:eastAsia="Times New Roman" w:cstheme="minorHAnsi"/>
                  <w:lang w:eastAsia="en-GB"/>
                  <w14:ligatures w14:val="none"/>
                </w:rPr>
                <w:t xml:space="preserve">their </w:t>
              </w:r>
              <w:r w:rsidRPr="00703956">
                <w:rPr>
                  <w:rStyle w:val="Hyperlink"/>
                  <w:rFonts w:eastAsia="Times New Roman" w:cstheme="minorHAnsi"/>
                  <w:lang w:eastAsia="en-GB"/>
                  <w14:ligatures w14:val="none"/>
                </w:rPr>
                <w:t>evidence submissions</w:t>
              </w:r>
            </w:hyperlink>
          </w:p>
          <w:p w14:paraId="7A33F1B6" w14:textId="77777777" w:rsidR="001A2A46" w:rsidRPr="0010434F" w:rsidRDefault="001A2A46" w:rsidP="00703956">
            <w:pPr>
              <w:rPr>
                <w:rFonts w:eastAsia="Times New Roman" w:cstheme="minorHAnsi"/>
                <w:lang w:eastAsia="en-GB"/>
                <w14:ligatures w14:val="none"/>
              </w:rPr>
            </w:pPr>
          </w:p>
          <w:p w14:paraId="46F762B0" w14:textId="0C7E29A2" w:rsidR="001A2A46" w:rsidRPr="0010434F" w:rsidRDefault="001A2A46" w:rsidP="00703956">
            <w:pPr>
              <w:rPr>
                <w:rFonts w:eastAsia="Times New Roman" w:cstheme="minorHAnsi"/>
                <w:b/>
                <w:bCs/>
                <w:lang w:eastAsia="en-GB"/>
                <w14:ligatures w14:val="none"/>
              </w:rPr>
            </w:pPr>
            <w:r w:rsidRPr="0010434F">
              <w:rPr>
                <w:rFonts w:eastAsia="Times New Roman" w:cstheme="minorHAnsi"/>
                <w:b/>
                <w:bCs/>
                <w:lang w:eastAsia="en-GB"/>
                <w14:ligatures w14:val="none"/>
              </w:rPr>
              <w:t>Advice and Guidance</w:t>
            </w:r>
            <w:r w:rsidR="0010434F">
              <w:rPr>
                <w:rFonts w:eastAsia="Times New Roman" w:cstheme="minorHAnsi"/>
                <w:b/>
                <w:bCs/>
                <w:lang w:eastAsia="en-GB"/>
                <w14:ligatures w14:val="none"/>
              </w:rPr>
              <w:t>, NRPF Connect</w:t>
            </w:r>
          </w:p>
          <w:p w14:paraId="0A476B68" w14:textId="7D2AA410" w:rsidR="001A2A46" w:rsidRDefault="001A2A46" w:rsidP="00703956">
            <w:pPr>
              <w:rPr>
                <w:rFonts w:eastAsia="Times New Roman" w:cstheme="minorHAnsi"/>
                <w:lang w:eastAsia="en-GB"/>
                <w14:ligatures w14:val="none"/>
              </w:rPr>
            </w:pPr>
            <w:r w:rsidRPr="0010434F">
              <w:rPr>
                <w:rFonts w:eastAsia="Times New Roman" w:cstheme="minorHAnsi"/>
                <w:lang w:eastAsia="en-GB"/>
                <w14:ligatures w14:val="none"/>
              </w:rPr>
              <w:t xml:space="preserve">Councils, the NHS, </w:t>
            </w:r>
            <w:proofErr w:type="spellStart"/>
            <w:r w:rsidRPr="0010434F">
              <w:rPr>
                <w:rFonts w:eastAsia="Times New Roman" w:cstheme="minorHAnsi"/>
                <w:lang w:eastAsia="en-GB"/>
                <w14:ligatures w14:val="none"/>
              </w:rPr>
              <w:t>Heath</w:t>
            </w:r>
            <w:proofErr w:type="spellEnd"/>
            <w:r w:rsidRPr="0010434F">
              <w:rPr>
                <w:rFonts w:eastAsia="Times New Roman" w:cstheme="minorHAnsi"/>
                <w:lang w:eastAsia="en-GB"/>
                <w14:ligatures w14:val="none"/>
              </w:rPr>
              <w:t xml:space="preserve"> and Social Care trusts, and other organisations can contact us for free advice by email at: </w:t>
            </w:r>
            <w:hyperlink r:id="rId105" w:tooltip="mailto:nrpf@islington.gov.uk" w:history="1">
              <w:r w:rsidRPr="0010434F">
                <w:rPr>
                  <w:rStyle w:val="Hyperlink"/>
                  <w:rFonts w:eastAsia="Times New Roman" w:cstheme="minorHAnsi"/>
                  <w:lang w:eastAsia="en-GB"/>
                  <w14:ligatures w14:val="none"/>
                </w:rPr>
                <w:t>nrpf@islington.gov.uk</w:t>
              </w:r>
            </w:hyperlink>
            <w:r w:rsidRPr="0010434F">
              <w:rPr>
                <w:rFonts w:eastAsia="Times New Roman" w:cstheme="minorHAnsi"/>
                <w:lang w:eastAsia="en-GB"/>
                <w14:ligatures w14:val="none"/>
              </w:rPr>
              <w:t>. </w:t>
            </w:r>
            <w:r w:rsidRPr="0010434F">
              <w:rPr>
                <w:rFonts w:eastAsia="Times New Roman" w:cstheme="minorHAnsi"/>
                <w:lang w:eastAsia="en-GB"/>
                <w14:ligatures w14:val="none"/>
              </w:rPr>
              <w:br/>
            </w:r>
            <w:r w:rsidRPr="0010434F">
              <w:rPr>
                <w:rFonts w:eastAsia="Times New Roman" w:cstheme="minorHAnsi"/>
                <w:lang w:eastAsia="en-GB"/>
                <w14:ligatures w14:val="none"/>
              </w:rPr>
              <w:br/>
              <w:t xml:space="preserve">If the query relates to a person you are assisting, please provide </w:t>
            </w:r>
            <w:proofErr w:type="gramStart"/>
            <w:r w:rsidRPr="0010434F">
              <w:rPr>
                <w:rFonts w:eastAsia="Times New Roman" w:cstheme="minorHAnsi"/>
                <w:lang w:eastAsia="en-GB"/>
                <w14:ligatures w14:val="none"/>
              </w:rPr>
              <w:t>a brief summary</w:t>
            </w:r>
            <w:proofErr w:type="gramEnd"/>
            <w:r w:rsidRPr="0010434F">
              <w:rPr>
                <w:rFonts w:eastAsia="Times New Roman" w:cstheme="minorHAnsi"/>
                <w:lang w:eastAsia="en-GB"/>
                <w14:ligatures w14:val="none"/>
              </w:rPr>
              <w:t xml:space="preserve"> of the relevant circumstances, omitting any personal identifying information. NRPF Network will respond to all enquiries within 5 working days.</w:t>
            </w:r>
            <w:r w:rsidRPr="0010434F">
              <w:rPr>
                <w:rFonts w:eastAsia="Times New Roman" w:cstheme="minorHAnsi"/>
                <w:lang w:eastAsia="en-GB"/>
                <w14:ligatures w14:val="none"/>
              </w:rPr>
              <w:br/>
            </w:r>
            <w:r w:rsidRPr="0010434F">
              <w:rPr>
                <w:rFonts w:eastAsia="Times New Roman" w:cstheme="minorHAnsi"/>
                <w:lang w:eastAsia="en-GB"/>
                <w14:ligatures w14:val="none"/>
              </w:rPr>
              <w:br/>
              <w:t>For NRPF Connect users, please ensure your enquiry contains the NRPF Connect ID number and email: </w:t>
            </w:r>
            <w:hyperlink r:id="rId106" w:tooltip="mailto:nrpfconnect@islington.gov.uk" w:history="1">
              <w:r w:rsidRPr="0010434F">
                <w:rPr>
                  <w:rStyle w:val="Hyperlink"/>
                  <w:rFonts w:eastAsia="Times New Roman" w:cstheme="minorHAnsi"/>
                  <w:lang w:eastAsia="en-GB"/>
                  <w14:ligatures w14:val="none"/>
                </w:rPr>
                <w:t>nrpfconnect@Islington.gov.uk</w:t>
              </w:r>
            </w:hyperlink>
            <w:r w:rsidRPr="0010434F">
              <w:rPr>
                <w:rFonts w:eastAsia="Times New Roman" w:cstheme="minorHAnsi"/>
                <w:lang w:eastAsia="en-GB"/>
                <w14:ligatures w14:val="none"/>
              </w:rPr>
              <w:t> </w:t>
            </w:r>
            <w:r w:rsidRPr="0010434F">
              <w:rPr>
                <w:rFonts w:eastAsia="Times New Roman" w:cstheme="minorHAnsi"/>
                <w:lang w:eastAsia="en-GB"/>
                <w14:ligatures w14:val="none"/>
              </w:rPr>
              <w:br/>
            </w:r>
            <w:r w:rsidRPr="0010434F">
              <w:rPr>
                <w:rFonts w:eastAsia="Times New Roman" w:cstheme="minorHAnsi"/>
                <w:lang w:eastAsia="en-GB"/>
                <w14:ligatures w14:val="none"/>
              </w:rPr>
              <w:br/>
              <w:t>Please visit the </w:t>
            </w:r>
            <w:hyperlink r:id="rId107" w:tooltip="Original URL: https://nrpfnetwork.us10.list-manage.com/track/click?u=79fdd8d2ff037862483738f60&amp;id=cc89f7a00f&amp;e=70e61c5c76. Click or tap if you trust this link." w:history="1">
              <w:r w:rsidRPr="0010434F">
                <w:rPr>
                  <w:rStyle w:val="Hyperlink"/>
                  <w:rFonts w:eastAsia="Times New Roman" w:cstheme="minorHAnsi"/>
                  <w:lang w:eastAsia="en-GB"/>
                  <w14:ligatures w14:val="none"/>
                </w:rPr>
                <w:t>FAQ page</w:t>
              </w:r>
            </w:hyperlink>
            <w:r w:rsidRPr="0010434F">
              <w:rPr>
                <w:rFonts w:eastAsia="Times New Roman" w:cstheme="minorHAnsi"/>
                <w:lang w:eastAsia="en-GB"/>
                <w14:ligatures w14:val="none"/>
              </w:rPr>
              <w:t> to get the most out of using NRPF Connect.</w:t>
            </w:r>
          </w:p>
          <w:p w14:paraId="4EC0D804" w14:textId="77777777" w:rsidR="00C005CD" w:rsidRDefault="00C005CD" w:rsidP="00703956">
            <w:pPr>
              <w:rPr>
                <w:rFonts w:eastAsia="Times New Roman" w:cstheme="minorHAnsi"/>
                <w:lang w:eastAsia="en-GB"/>
                <w14:ligatures w14:val="none"/>
              </w:rPr>
            </w:pPr>
          </w:p>
          <w:p w14:paraId="1A5F0FC2" w14:textId="68CD1F1B" w:rsidR="00996323" w:rsidRPr="00996323" w:rsidRDefault="00996323" w:rsidP="00996323">
            <w:pPr>
              <w:rPr>
                <w:rFonts w:eastAsia="Times New Roman" w:cstheme="minorHAnsi"/>
                <w:b/>
                <w:bCs/>
                <w:lang w:eastAsia="en-GB"/>
                <w14:ligatures w14:val="none"/>
              </w:rPr>
            </w:pPr>
            <w:r w:rsidRPr="00996323">
              <w:rPr>
                <w:rFonts w:eastAsia="Times New Roman" w:cstheme="minorHAnsi"/>
                <w:b/>
                <w:bCs/>
                <w:lang w:eastAsia="en-GB"/>
                <w14:ligatures w14:val="none"/>
              </w:rPr>
              <w:t xml:space="preserve">Working with families with NRPF: best practice for local authority staff training </w:t>
            </w:r>
            <w:r w:rsidR="00574900">
              <w:rPr>
                <w:rFonts w:eastAsia="Times New Roman" w:cstheme="minorHAnsi"/>
                <w:b/>
                <w:bCs/>
                <w:lang w:eastAsia="en-GB"/>
                <w14:ligatures w14:val="none"/>
              </w:rPr>
              <w:t>(free training)</w:t>
            </w:r>
          </w:p>
          <w:p w14:paraId="4BEC4C5C" w14:textId="0E138058"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Project 17 offers training to organisations working with migrants with no recourse to public funds, with training that centres on the principles of anti-racism and anti-oppression. They provide legal, technical and practical information to help participants work more effectively with families with NRPF and will also discuss the political and historical context of NRPF and the wider immigration system.</w:t>
            </w:r>
          </w:p>
          <w:p w14:paraId="433A38D1" w14:textId="77777777" w:rsidR="00996323" w:rsidRPr="00996323" w:rsidRDefault="00996323" w:rsidP="00996323">
            <w:pPr>
              <w:rPr>
                <w:rFonts w:eastAsia="Times New Roman" w:cstheme="minorHAnsi"/>
                <w:lang w:eastAsia="en-GB"/>
                <w14:ligatures w14:val="none"/>
              </w:rPr>
            </w:pPr>
          </w:p>
          <w:p w14:paraId="2BA28A23" w14:textId="404CAF4B" w:rsidR="00996323" w:rsidRPr="00996323" w:rsidRDefault="00574900" w:rsidP="00996323">
            <w:pPr>
              <w:rPr>
                <w:rFonts w:eastAsia="Times New Roman" w:cstheme="minorHAnsi"/>
                <w:lang w:eastAsia="en-GB"/>
                <w14:ligatures w14:val="none"/>
              </w:rPr>
            </w:pPr>
            <w:r>
              <w:rPr>
                <w:rFonts w:eastAsia="Times New Roman" w:cstheme="minorHAnsi"/>
                <w:lang w:eastAsia="en-GB"/>
                <w14:ligatures w14:val="none"/>
              </w:rPr>
              <w:t xml:space="preserve">NEMP has funded Project 17 to offer a full </w:t>
            </w:r>
            <w:proofErr w:type="gramStart"/>
            <w:r>
              <w:rPr>
                <w:rFonts w:eastAsia="Times New Roman" w:cstheme="minorHAnsi"/>
                <w:lang w:eastAsia="en-GB"/>
                <w14:ligatures w14:val="none"/>
              </w:rPr>
              <w:t>day</w:t>
            </w:r>
            <w:r w:rsidR="00EB1BC3">
              <w:rPr>
                <w:rFonts w:eastAsia="Times New Roman" w:cstheme="minorHAnsi"/>
                <w:lang w:eastAsia="en-GB"/>
                <w14:ligatures w14:val="none"/>
              </w:rPr>
              <w:t>s</w:t>
            </w:r>
            <w:proofErr w:type="gramEnd"/>
            <w:r w:rsidR="00996323" w:rsidRPr="00996323">
              <w:rPr>
                <w:rFonts w:eastAsia="Times New Roman" w:cstheme="minorHAnsi"/>
                <w:lang w:eastAsia="en-GB"/>
                <w14:ligatures w14:val="none"/>
              </w:rPr>
              <w:t xml:space="preserve"> training for local authorities </w:t>
            </w:r>
            <w:r w:rsidR="00EB1BC3">
              <w:rPr>
                <w:rFonts w:eastAsia="Times New Roman" w:cstheme="minorHAnsi"/>
                <w:lang w:eastAsia="en-GB"/>
                <w14:ligatures w14:val="none"/>
              </w:rPr>
              <w:t xml:space="preserve">taking place </w:t>
            </w:r>
            <w:r w:rsidR="00996323" w:rsidRPr="00996323">
              <w:rPr>
                <w:rFonts w:eastAsia="Times New Roman" w:cstheme="minorHAnsi"/>
                <w:lang w:eastAsia="en-GB"/>
                <w14:ligatures w14:val="none"/>
              </w:rPr>
              <w:t xml:space="preserve">on </w:t>
            </w:r>
            <w:r w:rsidR="00996323" w:rsidRPr="00996323">
              <w:rPr>
                <w:rFonts w:eastAsia="Times New Roman" w:cstheme="minorHAnsi"/>
                <w:b/>
                <w:bCs/>
                <w:lang w:eastAsia="en-GB"/>
                <w14:ligatures w14:val="none"/>
              </w:rPr>
              <w:t>24</w:t>
            </w:r>
            <w:r w:rsidR="00996323" w:rsidRPr="00996323">
              <w:rPr>
                <w:rFonts w:eastAsia="Times New Roman" w:cstheme="minorHAnsi"/>
                <w:b/>
                <w:bCs/>
                <w:vertAlign w:val="superscript"/>
                <w:lang w:eastAsia="en-GB"/>
                <w14:ligatures w14:val="none"/>
              </w:rPr>
              <w:t>th</w:t>
            </w:r>
            <w:r w:rsidR="00996323" w:rsidRPr="00996323">
              <w:rPr>
                <w:rFonts w:eastAsia="Times New Roman" w:cstheme="minorHAnsi"/>
                <w:b/>
                <w:bCs/>
                <w:lang w:eastAsia="en-GB"/>
                <w14:ligatures w14:val="none"/>
              </w:rPr>
              <w:t xml:space="preserve"> March from 10am-3pm</w:t>
            </w:r>
            <w:r w:rsidR="00996323" w:rsidRPr="00996323">
              <w:rPr>
                <w:rFonts w:eastAsia="Times New Roman" w:cstheme="minorHAnsi"/>
                <w:lang w:eastAsia="en-GB"/>
                <w14:ligatures w14:val="none"/>
              </w:rPr>
              <w:t>, with a short morning/afternoon break and a lunch break. This training is focused on the provision of financial support and/or accommodation for NRPF families from the local authority. It enables workers to better support service users facing destitution because they have no legal right to work, claim benefits or access social housing in the UK.</w:t>
            </w:r>
          </w:p>
          <w:p w14:paraId="159A1CE3" w14:textId="77777777" w:rsidR="00996323" w:rsidRPr="00996323" w:rsidRDefault="00996323" w:rsidP="00996323">
            <w:pPr>
              <w:rPr>
                <w:rFonts w:eastAsia="Times New Roman" w:cstheme="minorHAnsi"/>
                <w:lang w:eastAsia="en-GB"/>
                <w14:ligatures w14:val="none"/>
              </w:rPr>
            </w:pPr>
          </w:p>
          <w:p w14:paraId="5452DE78"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 xml:space="preserve">The training covers the following areas: </w:t>
            </w:r>
          </w:p>
          <w:p w14:paraId="0A2D8FAB"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 xml:space="preserve">•            Understanding ‘no recourse to public funds’ </w:t>
            </w:r>
          </w:p>
          <w:p w14:paraId="10ED4015"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            Understanding issues and barriers faced by families with NRPF</w:t>
            </w:r>
          </w:p>
          <w:p w14:paraId="78C01881"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            Identifying immigration statuses, and supporting families to access advice</w:t>
            </w:r>
          </w:p>
          <w:p w14:paraId="7C78F383"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            Overview of section 17 of the Children Act 1989</w:t>
            </w:r>
          </w:p>
          <w:p w14:paraId="4722E319"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            Supporting families with NRPF to overcome barriers faced when trying to access s.17 support</w:t>
            </w:r>
          </w:p>
          <w:p w14:paraId="206F0F53" w14:textId="77777777" w:rsidR="00996323" w:rsidRPr="00996323" w:rsidRDefault="00996323" w:rsidP="00996323">
            <w:pPr>
              <w:rPr>
                <w:rFonts w:eastAsia="Times New Roman" w:cstheme="minorHAnsi"/>
                <w:lang w:eastAsia="en-GB"/>
                <w14:ligatures w14:val="none"/>
              </w:rPr>
            </w:pPr>
          </w:p>
          <w:p w14:paraId="5FABA370" w14:textId="77777777" w:rsidR="00996323" w:rsidRPr="00996323" w:rsidRDefault="00996323" w:rsidP="00996323">
            <w:pPr>
              <w:rPr>
                <w:rFonts w:eastAsia="Times New Roman" w:cstheme="minorHAnsi"/>
                <w:lang w:eastAsia="en-GB"/>
                <w14:ligatures w14:val="none"/>
              </w:rPr>
            </w:pPr>
            <w:r w:rsidRPr="00996323">
              <w:rPr>
                <w:rFonts w:eastAsia="Times New Roman" w:cstheme="minorHAnsi"/>
                <w:lang w:eastAsia="en-GB"/>
                <w14:ligatures w14:val="none"/>
              </w:rPr>
              <w:t>Outcomes for participants include:</w:t>
            </w:r>
          </w:p>
          <w:p w14:paraId="56A9FA0B" w14:textId="77777777" w:rsidR="00996323" w:rsidRPr="00996323" w:rsidRDefault="00996323" w:rsidP="00996323">
            <w:pPr>
              <w:numPr>
                <w:ilvl w:val="0"/>
                <w:numId w:val="27"/>
              </w:numPr>
              <w:rPr>
                <w:rFonts w:eastAsia="Times New Roman" w:cstheme="minorHAnsi"/>
                <w:lang w:eastAsia="en-GB"/>
                <w14:ligatures w14:val="none"/>
              </w:rPr>
            </w:pPr>
            <w:r w:rsidRPr="00996323">
              <w:rPr>
                <w:rFonts w:eastAsia="Times New Roman" w:cstheme="minorHAnsi"/>
                <w:lang w:eastAsia="en-GB"/>
                <w14:ligatures w14:val="none"/>
              </w:rPr>
              <w:t>The ability to distinguish between different immigration statuses and the rights and restrictions they confer</w:t>
            </w:r>
          </w:p>
          <w:p w14:paraId="51EA6996" w14:textId="77777777" w:rsidR="00996323" w:rsidRPr="00996323" w:rsidRDefault="00996323" w:rsidP="00996323">
            <w:pPr>
              <w:numPr>
                <w:ilvl w:val="0"/>
                <w:numId w:val="27"/>
              </w:numPr>
              <w:rPr>
                <w:rFonts w:eastAsia="Times New Roman" w:cstheme="minorHAnsi"/>
                <w:lang w:eastAsia="en-GB"/>
                <w14:ligatures w14:val="none"/>
              </w:rPr>
            </w:pPr>
            <w:r w:rsidRPr="00996323">
              <w:rPr>
                <w:rFonts w:eastAsia="Times New Roman" w:cstheme="minorHAnsi"/>
                <w:lang w:eastAsia="en-GB"/>
                <w14:ligatures w14:val="none"/>
              </w:rPr>
              <w:t>The ability to identify whether a local authority has the power to provide financial support and/or accommodation</w:t>
            </w:r>
          </w:p>
          <w:p w14:paraId="28E1876B" w14:textId="77777777" w:rsidR="00996323" w:rsidRPr="00996323" w:rsidRDefault="00996323" w:rsidP="00996323">
            <w:pPr>
              <w:numPr>
                <w:ilvl w:val="0"/>
                <w:numId w:val="27"/>
              </w:numPr>
              <w:rPr>
                <w:rFonts w:eastAsia="Times New Roman" w:cstheme="minorHAnsi"/>
                <w:lang w:eastAsia="en-GB"/>
                <w14:ligatures w14:val="none"/>
              </w:rPr>
            </w:pPr>
            <w:r w:rsidRPr="00996323">
              <w:rPr>
                <w:rFonts w:eastAsia="Times New Roman" w:cstheme="minorHAnsi"/>
                <w:lang w:eastAsia="en-GB"/>
                <w14:ligatures w14:val="none"/>
              </w:rPr>
              <w:t>An understanding of the current legal framework</w:t>
            </w:r>
          </w:p>
          <w:p w14:paraId="6F14EB3C" w14:textId="77777777" w:rsidR="00996323" w:rsidRPr="00996323" w:rsidRDefault="00996323" w:rsidP="00996323">
            <w:pPr>
              <w:numPr>
                <w:ilvl w:val="0"/>
                <w:numId w:val="27"/>
              </w:numPr>
              <w:rPr>
                <w:rFonts w:eastAsia="Times New Roman" w:cstheme="minorHAnsi"/>
                <w:lang w:eastAsia="en-GB"/>
                <w14:ligatures w14:val="none"/>
              </w:rPr>
            </w:pPr>
            <w:r w:rsidRPr="00996323">
              <w:rPr>
                <w:rFonts w:eastAsia="Times New Roman" w:cstheme="minorHAnsi"/>
                <w:lang w:eastAsia="en-GB"/>
                <w14:ligatures w14:val="none"/>
              </w:rPr>
              <w:t>An understanding of the procedure and assessments involved in accessing support</w:t>
            </w:r>
          </w:p>
          <w:p w14:paraId="1091550F" w14:textId="77777777" w:rsidR="00996323" w:rsidRPr="00996323" w:rsidRDefault="00996323" w:rsidP="00996323">
            <w:pPr>
              <w:numPr>
                <w:ilvl w:val="0"/>
                <w:numId w:val="27"/>
              </w:numPr>
              <w:rPr>
                <w:rFonts w:eastAsia="Times New Roman" w:cstheme="minorHAnsi"/>
                <w:lang w:eastAsia="en-GB"/>
                <w14:ligatures w14:val="none"/>
              </w:rPr>
            </w:pPr>
            <w:r w:rsidRPr="00996323">
              <w:rPr>
                <w:rFonts w:eastAsia="Times New Roman" w:cstheme="minorHAnsi"/>
                <w:lang w:eastAsia="en-GB"/>
                <w14:ligatures w14:val="none"/>
              </w:rPr>
              <w:t>An understanding of the other services available to migrants with no recourse to public funds</w:t>
            </w:r>
          </w:p>
          <w:p w14:paraId="3278E875" w14:textId="77777777" w:rsidR="00996323" w:rsidRPr="00996323" w:rsidRDefault="00996323" w:rsidP="00996323">
            <w:pPr>
              <w:rPr>
                <w:rFonts w:eastAsia="Times New Roman" w:cstheme="minorHAnsi"/>
                <w:lang w:eastAsia="en-GB"/>
                <w14:ligatures w14:val="none"/>
              </w:rPr>
            </w:pPr>
          </w:p>
          <w:p w14:paraId="061FADEA" w14:textId="1EB13503" w:rsidR="00C005CD" w:rsidRPr="00996323" w:rsidRDefault="005B2D57" w:rsidP="00703956">
            <w:pPr>
              <w:rPr>
                <w:rFonts w:eastAsia="Times New Roman" w:cstheme="minorHAnsi"/>
                <w:lang w:eastAsia="en-GB"/>
                <w14:ligatures w14:val="none"/>
              </w:rPr>
            </w:pPr>
            <w:r>
              <w:rPr>
                <w:rFonts w:eastAsia="Times New Roman" w:cstheme="minorHAnsi"/>
                <w:lang w:eastAsia="en-GB"/>
                <w14:ligatures w14:val="none"/>
              </w:rPr>
              <w:t>If you are</w:t>
            </w:r>
            <w:r w:rsidR="00996323" w:rsidRPr="00996323">
              <w:rPr>
                <w:rFonts w:eastAsia="Times New Roman" w:cstheme="minorHAnsi"/>
                <w:lang w:eastAsia="en-GB"/>
                <w14:ligatures w14:val="none"/>
              </w:rPr>
              <w:t xml:space="preserve"> interested</w:t>
            </w:r>
            <w:r>
              <w:rPr>
                <w:rFonts w:eastAsia="Times New Roman" w:cstheme="minorHAnsi"/>
                <w:lang w:eastAsia="en-GB"/>
                <w14:ligatures w14:val="none"/>
              </w:rPr>
              <w:t>,</w:t>
            </w:r>
            <w:r w:rsidR="00996323" w:rsidRPr="00996323">
              <w:rPr>
                <w:rFonts w:eastAsia="Times New Roman" w:cstheme="minorHAnsi"/>
                <w:lang w:eastAsia="en-GB"/>
                <w14:ligatures w14:val="none"/>
              </w:rPr>
              <w:t xml:space="preserve"> please complete the registration form here: </w:t>
            </w:r>
            <w:hyperlink r:id="rId108" w:history="1">
              <w:r w:rsidR="00996323" w:rsidRPr="00996323">
                <w:rPr>
                  <w:rStyle w:val="Hyperlink"/>
                  <w:rFonts w:eastAsia="Times New Roman" w:cstheme="minorHAnsi"/>
                  <w:lang w:eastAsia="en-GB"/>
                  <w14:ligatures w14:val="none"/>
                </w:rPr>
                <w:t>https://forms.gle/WLwUyrKcmT6rwaUQ6</w:t>
              </w:r>
            </w:hyperlink>
            <w:r w:rsidR="00996323" w:rsidRPr="00996323">
              <w:rPr>
                <w:rFonts w:eastAsia="Times New Roman" w:cstheme="minorHAnsi"/>
                <w:lang w:eastAsia="en-GB"/>
                <w14:ligatures w14:val="none"/>
              </w:rPr>
              <w:t xml:space="preserve"> </w:t>
            </w:r>
          </w:p>
          <w:p w14:paraId="569DAD39" w14:textId="77777777" w:rsidR="00F92A07" w:rsidRPr="0010434F" w:rsidRDefault="00F92A07" w:rsidP="00703956">
            <w:pPr>
              <w:rPr>
                <w:rFonts w:eastAsia="Times New Roman" w:cstheme="minorHAnsi"/>
                <w:lang w:eastAsia="en-GB"/>
                <w14:ligatures w14:val="none"/>
              </w:rPr>
            </w:pPr>
          </w:p>
          <w:p w14:paraId="16A54D10" w14:textId="338EE5C3" w:rsidR="0010434F" w:rsidRPr="0010434F" w:rsidRDefault="0010434F" w:rsidP="0010434F">
            <w:pPr>
              <w:rPr>
                <w:rFonts w:eastAsia="Times New Roman" w:cstheme="minorHAnsi"/>
                <w:b/>
                <w:bCs/>
                <w:lang w:eastAsia="en-GB"/>
                <w14:ligatures w14:val="none"/>
              </w:rPr>
            </w:pPr>
            <w:hyperlink r:id="rId109" w:history="1">
              <w:r w:rsidRPr="0010434F">
                <w:rPr>
                  <w:rStyle w:val="Hyperlink"/>
                  <w:rFonts w:eastAsia="Times New Roman" w:cstheme="minorHAnsi"/>
                  <w:b/>
                  <w:bCs/>
                  <w:lang w:eastAsia="en-GB"/>
                  <w14:ligatures w14:val="none"/>
                </w:rPr>
                <w:t>Upcoming NRPF Training Opportunities (March–May 2026)</w:t>
              </w:r>
            </w:hyperlink>
          </w:p>
          <w:p w14:paraId="5E8A0F24" w14:textId="77777777" w:rsidR="0010434F" w:rsidRPr="0010434F" w:rsidRDefault="0010434F" w:rsidP="0010434F">
            <w:pPr>
              <w:rPr>
                <w:rFonts w:eastAsia="Times New Roman" w:cstheme="minorHAnsi"/>
                <w:lang w:eastAsia="en-GB"/>
                <w14:ligatures w14:val="none"/>
              </w:rPr>
            </w:pPr>
            <w:r w:rsidRPr="0010434F">
              <w:rPr>
                <w:rFonts w:eastAsia="Times New Roman" w:cstheme="minorHAnsi"/>
                <w:lang w:eastAsia="en-GB"/>
                <w14:ligatures w14:val="none"/>
              </w:rPr>
              <w:t xml:space="preserve">A range of courses are available to help professionals strengthen their understanding of duties, assessments, and support pathways for people with </w:t>
            </w:r>
            <w:r w:rsidRPr="0010434F">
              <w:rPr>
                <w:rFonts w:eastAsia="Times New Roman" w:cstheme="minorHAnsi"/>
                <w:b/>
                <w:bCs/>
                <w:lang w:eastAsia="en-GB"/>
                <w14:ligatures w14:val="none"/>
              </w:rPr>
              <w:t>No Recourse to Public Funds (NRPF)</w:t>
            </w:r>
            <w:r w:rsidRPr="0010434F">
              <w:rPr>
                <w:rFonts w:eastAsia="Times New Roman" w:cstheme="minorHAnsi"/>
                <w:lang w:eastAsia="en-GB"/>
                <w14:ligatures w14:val="none"/>
              </w:rPr>
              <w:t>. Upcoming sessions include:</w:t>
            </w:r>
          </w:p>
          <w:p w14:paraId="24488D90" w14:textId="129CE077" w:rsidR="0010434F" w:rsidRPr="0010434F" w:rsidRDefault="0010434F" w:rsidP="0010434F">
            <w:pPr>
              <w:rPr>
                <w:rFonts w:eastAsia="Times New Roman" w:cstheme="minorHAnsi"/>
                <w:lang w:eastAsia="en-GB"/>
                <w14:ligatures w14:val="none"/>
              </w:rPr>
            </w:pPr>
          </w:p>
          <w:p w14:paraId="4EC82514" w14:textId="2C8C80BD" w:rsidR="00D10A4E" w:rsidRPr="00D10A4E" w:rsidRDefault="0010434F" w:rsidP="0010434F">
            <w:pPr>
              <w:pStyle w:val="ListParagraph"/>
              <w:numPr>
                <w:ilvl w:val="0"/>
                <w:numId w:val="31"/>
              </w:numPr>
              <w:rPr>
                <w:rFonts w:eastAsia="Times New Roman" w:cstheme="minorHAnsi"/>
                <w:b/>
                <w:bCs/>
                <w:lang w:eastAsia="en-GB"/>
                <w14:ligatures w14:val="none"/>
              </w:rPr>
            </w:pPr>
            <w:r w:rsidRPr="00D10A4E">
              <w:rPr>
                <w:rFonts w:eastAsia="Times New Roman" w:cstheme="minorHAnsi"/>
                <w:b/>
                <w:bCs/>
                <w:lang w:eastAsia="en-GB"/>
                <w14:ligatures w14:val="none"/>
              </w:rPr>
              <w:t>Human Rights Assessments for Adults: When &amp; How</w:t>
            </w:r>
            <w:r w:rsidR="00A56038" w:rsidRPr="00D10A4E">
              <w:rPr>
                <w:rFonts w:eastAsia="Times New Roman" w:cstheme="minorHAnsi"/>
                <w:b/>
                <w:bCs/>
                <w:lang w:eastAsia="en-GB"/>
                <w14:ligatures w14:val="none"/>
              </w:rPr>
              <w:t xml:space="preserve">: </w:t>
            </w:r>
            <w:r w:rsidRPr="00D10A4E">
              <w:rPr>
                <w:rFonts w:eastAsia="Times New Roman" w:cstheme="minorHAnsi"/>
                <w:b/>
                <w:bCs/>
                <w:lang w:eastAsia="en-GB"/>
                <w14:ligatures w14:val="none"/>
              </w:rPr>
              <w:t>11 March 2026</w:t>
            </w:r>
            <w:r w:rsidR="00C90AC5" w:rsidRPr="00D10A4E">
              <w:rPr>
                <w:rFonts w:eastAsia="Times New Roman" w:cstheme="minorHAnsi"/>
                <w:lang w:eastAsia="en-GB"/>
                <w14:ligatures w14:val="none"/>
              </w:rPr>
              <w:t xml:space="preserve">: </w:t>
            </w:r>
            <w:r w:rsidRPr="00D10A4E">
              <w:rPr>
                <w:rFonts w:eastAsia="Times New Roman" w:cstheme="minorHAnsi"/>
                <w:lang w:eastAsia="en-GB"/>
                <w14:ligatures w14:val="none"/>
              </w:rPr>
              <w:t>Learn how to complete a human rights assessment for adults with NRPF to determine eligibility for care, support, or accommodation under the Care Act 2014.</w:t>
            </w:r>
          </w:p>
          <w:p w14:paraId="2E7EA9FB" w14:textId="6F5F833A" w:rsidR="00D10A4E" w:rsidRPr="00D10A4E" w:rsidRDefault="0010434F" w:rsidP="0010434F">
            <w:pPr>
              <w:pStyle w:val="ListParagraph"/>
              <w:numPr>
                <w:ilvl w:val="0"/>
                <w:numId w:val="31"/>
              </w:numPr>
              <w:rPr>
                <w:rFonts w:eastAsia="Times New Roman" w:cstheme="minorHAnsi"/>
                <w:b/>
                <w:bCs/>
                <w:lang w:eastAsia="en-GB"/>
                <w14:ligatures w14:val="none"/>
              </w:rPr>
            </w:pPr>
            <w:r w:rsidRPr="00D10A4E">
              <w:rPr>
                <w:rFonts w:eastAsia="Times New Roman" w:cstheme="minorHAnsi"/>
                <w:b/>
                <w:bCs/>
                <w:lang w:eastAsia="en-GB"/>
                <w14:ligatures w14:val="none"/>
              </w:rPr>
              <w:t>Supporting Adults with NRPF: Social Care Duties &amp; Best Practice</w:t>
            </w:r>
            <w:r w:rsidR="00A56038" w:rsidRPr="00D10A4E">
              <w:rPr>
                <w:rFonts w:eastAsia="Times New Roman" w:cstheme="minorHAnsi"/>
                <w:b/>
                <w:bCs/>
                <w:lang w:eastAsia="en-GB"/>
                <w14:ligatures w14:val="none"/>
              </w:rPr>
              <w:t xml:space="preserve">: </w:t>
            </w:r>
            <w:r w:rsidRPr="00D10A4E">
              <w:rPr>
                <w:rFonts w:eastAsia="Times New Roman" w:cstheme="minorHAnsi"/>
                <w:b/>
                <w:bCs/>
                <w:lang w:eastAsia="en-GB"/>
                <w14:ligatures w14:val="none"/>
              </w:rPr>
              <w:t>1 April 2026</w:t>
            </w:r>
            <w:r w:rsidR="00C90AC5" w:rsidRPr="00D10A4E">
              <w:rPr>
                <w:rFonts w:eastAsia="Times New Roman" w:cstheme="minorHAnsi"/>
                <w:lang w:eastAsia="en-GB"/>
                <w14:ligatures w14:val="none"/>
              </w:rPr>
              <w:t xml:space="preserve">: </w:t>
            </w:r>
            <w:r w:rsidRPr="00D10A4E">
              <w:rPr>
                <w:rFonts w:eastAsia="Times New Roman" w:cstheme="minorHAnsi"/>
                <w:lang w:eastAsia="en-GB"/>
                <w14:ligatures w14:val="none"/>
              </w:rPr>
              <w:t>An in</w:t>
            </w:r>
            <w:r w:rsidRPr="00D10A4E">
              <w:rPr>
                <w:rFonts w:eastAsia="Times New Roman" w:cstheme="minorHAnsi"/>
                <w:lang w:eastAsia="en-GB"/>
                <w14:ligatures w14:val="none"/>
              </w:rPr>
              <w:noBreakHyphen/>
              <w:t>depth session focused on assessing and meeting the care and support needs of NRPF adults facing homelessness or destitution.</w:t>
            </w:r>
          </w:p>
          <w:p w14:paraId="394F487E" w14:textId="7DF7A1F0" w:rsidR="00D10A4E" w:rsidRPr="00D10A4E" w:rsidRDefault="0010434F" w:rsidP="0010434F">
            <w:pPr>
              <w:pStyle w:val="ListParagraph"/>
              <w:numPr>
                <w:ilvl w:val="0"/>
                <w:numId w:val="31"/>
              </w:numPr>
              <w:rPr>
                <w:rFonts w:eastAsia="Times New Roman" w:cstheme="minorHAnsi"/>
                <w:b/>
                <w:bCs/>
                <w:lang w:eastAsia="en-GB"/>
                <w14:ligatures w14:val="none"/>
              </w:rPr>
            </w:pPr>
            <w:r w:rsidRPr="00D10A4E">
              <w:rPr>
                <w:rFonts w:eastAsia="Times New Roman" w:cstheme="minorHAnsi"/>
                <w:b/>
                <w:bCs/>
                <w:lang w:eastAsia="en-GB"/>
                <w14:ligatures w14:val="none"/>
              </w:rPr>
              <w:t>Support Options for People with NRPF</w:t>
            </w:r>
            <w:r w:rsidR="00BC5245" w:rsidRPr="00D10A4E">
              <w:rPr>
                <w:rFonts w:eastAsia="Times New Roman" w:cstheme="minorHAnsi"/>
                <w:b/>
                <w:bCs/>
                <w:lang w:eastAsia="en-GB"/>
                <w14:ligatures w14:val="none"/>
              </w:rPr>
              <w:t xml:space="preserve">: </w:t>
            </w:r>
            <w:r w:rsidRPr="00D10A4E">
              <w:rPr>
                <w:rFonts w:eastAsia="Times New Roman" w:cstheme="minorHAnsi"/>
                <w:b/>
                <w:bCs/>
                <w:lang w:eastAsia="en-GB"/>
                <w14:ligatures w14:val="none"/>
              </w:rPr>
              <w:t>22 April 2026</w:t>
            </w:r>
            <w:r w:rsidR="00C90AC5" w:rsidRPr="00D10A4E">
              <w:rPr>
                <w:rFonts w:eastAsia="Times New Roman" w:cstheme="minorHAnsi"/>
                <w:lang w:eastAsia="en-GB"/>
                <w14:ligatures w14:val="none"/>
              </w:rPr>
              <w:t xml:space="preserve">: </w:t>
            </w:r>
            <w:r w:rsidRPr="00D10A4E">
              <w:rPr>
                <w:rFonts w:eastAsia="Times New Roman" w:cstheme="minorHAnsi"/>
                <w:lang w:eastAsia="en-GB"/>
                <w14:ligatures w14:val="none"/>
              </w:rPr>
              <w:t>An introductory course covering correct signposting and referral routes for people at risk of homelessness who cannot access benefits or housing.</w:t>
            </w:r>
          </w:p>
          <w:p w14:paraId="73E0EFB2" w14:textId="1F9BCF7B" w:rsidR="00D10A4E" w:rsidRPr="00D10A4E" w:rsidRDefault="0010434F" w:rsidP="0010434F">
            <w:pPr>
              <w:pStyle w:val="ListParagraph"/>
              <w:numPr>
                <w:ilvl w:val="0"/>
                <w:numId w:val="31"/>
              </w:numPr>
              <w:rPr>
                <w:rFonts w:eastAsia="Times New Roman" w:cstheme="minorHAnsi"/>
                <w:b/>
                <w:bCs/>
                <w:lang w:eastAsia="en-GB"/>
                <w14:ligatures w14:val="none"/>
              </w:rPr>
            </w:pPr>
            <w:r w:rsidRPr="00D10A4E">
              <w:rPr>
                <w:rFonts w:eastAsia="Times New Roman" w:cstheme="minorHAnsi"/>
                <w:b/>
                <w:bCs/>
                <w:lang w:eastAsia="en-GB"/>
                <w14:ligatures w14:val="none"/>
              </w:rPr>
              <w:t>Human Rights Assessments for Care Leavers (18+)</w:t>
            </w:r>
            <w:r w:rsidR="00BC5245" w:rsidRPr="00D10A4E">
              <w:rPr>
                <w:rFonts w:eastAsia="Times New Roman" w:cstheme="minorHAnsi"/>
                <w:b/>
                <w:bCs/>
                <w:lang w:eastAsia="en-GB"/>
                <w14:ligatures w14:val="none"/>
              </w:rPr>
              <w:t xml:space="preserve">: </w:t>
            </w:r>
            <w:r w:rsidRPr="00D10A4E">
              <w:rPr>
                <w:rFonts w:eastAsia="Times New Roman" w:cstheme="minorHAnsi"/>
                <w:b/>
                <w:bCs/>
                <w:lang w:eastAsia="en-GB"/>
                <w14:ligatures w14:val="none"/>
              </w:rPr>
              <w:t>30 April 2026</w:t>
            </w:r>
            <w:r w:rsidR="00C90AC5" w:rsidRPr="00D10A4E">
              <w:rPr>
                <w:rFonts w:eastAsia="Times New Roman" w:cstheme="minorHAnsi"/>
                <w:lang w:eastAsia="en-GB"/>
                <w14:ligatures w14:val="none"/>
              </w:rPr>
              <w:t xml:space="preserve">: </w:t>
            </w:r>
            <w:r w:rsidRPr="00D10A4E">
              <w:rPr>
                <w:rFonts w:eastAsia="Times New Roman" w:cstheme="minorHAnsi"/>
                <w:lang w:eastAsia="en-GB"/>
                <w14:ligatures w14:val="none"/>
              </w:rPr>
              <w:t>Guidance on assessing whether leaving</w:t>
            </w:r>
            <w:r w:rsidRPr="00D10A4E">
              <w:rPr>
                <w:rFonts w:eastAsia="Times New Roman" w:cstheme="minorHAnsi"/>
                <w:lang w:eastAsia="en-GB"/>
                <w14:ligatures w14:val="none"/>
              </w:rPr>
              <w:noBreakHyphen/>
              <w:t>care support can continue for young people who are Appeal Rights Exhausted (ARE) or otherwise excluded from support.</w:t>
            </w:r>
          </w:p>
          <w:p w14:paraId="5AA30B6F" w14:textId="77777777" w:rsidR="00D10A4E" w:rsidRPr="00D10A4E" w:rsidRDefault="0010434F" w:rsidP="0010434F">
            <w:pPr>
              <w:pStyle w:val="ListParagraph"/>
              <w:numPr>
                <w:ilvl w:val="0"/>
                <w:numId w:val="31"/>
              </w:numPr>
              <w:rPr>
                <w:rFonts w:eastAsia="Times New Roman" w:cstheme="minorHAnsi"/>
                <w:b/>
                <w:bCs/>
                <w:lang w:eastAsia="en-GB"/>
                <w14:ligatures w14:val="none"/>
              </w:rPr>
            </w:pPr>
            <w:r w:rsidRPr="00D10A4E">
              <w:rPr>
                <w:rFonts w:eastAsia="Times New Roman" w:cstheme="minorHAnsi"/>
                <w:b/>
                <w:bCs/>
                <w:lang w:eastAsia="en-GB"/>
                <w14:ligatures w14:val="none"/>
              </w:rPr>
              <w:t>Support Options for Hospital Discharge</w:t>
            </w:r>
            <w:r w:rsidR="00BC5245" w:rsidRPr="00D10A4E">
              <w:rPr>
                <w:rFonts w:eastAsia="Times New Roman" w:cstheme="minorHAnsi"/>
                <w:b/>
                <w:bCs/>
                <w:lang w:eastAsia="en-GB"/>
                <w14:ligatures w14:val="none"/>
              </w:rPr>
              <w:t xml:space="preserve">: </w:t>
            </w:r>
            <w:r w:rsidRPr="00D10A4E">
              <w:rPr>
                <w:rFonts w:eastAsia="Times New Roman" w:cstheme="minorHAnsi"/>
                <w:b/>
                <w:bCs/>
                <w:lang w:eastAsia="en-GB"/>
                <w14:ligatures w14:val="none"/>
              </w:rPr>
              <w:t>14 May 2026</w:t>
            </w:r>
            <w:r w:rsidR="00C90AC5" w:rsidRPr="00D10A4E">
              <w:rPr>
                <w:rFonts w:eastAsia="Times New Roman" w:cstheme="minorHAnsi"/>
                <w:lang w:eastAsia="en-GB"/>
                <w14:ligatures w14:val="none"/>
              </w:rPr>
              <w:t xml:space="preserve">: </w:t>
            </w:r>
            <w:r w:rsidRPr="00D10A4E">
              <w:rPr>
                <w:rFonts w:eastAsia="Times New Roman" w:cstheme="minorHAnsi"/>
                <w:lang w:eastAsia="en-GB"/>
                <w14:ligatures w14:val="none"/>
              </w:rPr>
              <w:t>Learn how to identify pathways and referrals for patients with NRPF who are at risk of homelessness when leaving hospital.</w:t>
            </w:r>
          </w:p>
          <w:p w14:paraId="2AE52D1D" w14:textId="452E38A4" w:rsidR="0010434F" w:rsidRPr="00D10A4E" w:rsidRDefault="0010434F" w:rsidP="0010434F">
            <w:pPr>
              <w:pStyle w:val="ListParagraph"/>
              <w:numPr>
                <w:ilvl w:val="0"/>
                <w:numId w:val="31"/>
              </w:numPr>
              <w:rPr>
                <w:rFonts w:eastAsia="Times New Roman" w:cstheme="minorHAnsi"/>
                <w:b/>
                <w:bCs/>
                <w:lang w:eastAsia="en-GB"/>
                <w14:ligatures w14:val="none"/>
              </w:rPr>
            </w:pPr>
            <w:r w:rsidRPr="00D10A4E">
              <w:rPr>
                <w:rFonts w:eastAsia="Times New Roman" w:cstheme="minorHAnsi"/>
                <w:b/>
                <w:bCs/>
                <w:lang w:eastAsia="en-GB"/>
                <w14:ligatures w14:val="none"/>
              </w:rPr>
              <w:t>NRPF Support Options for People Experiencing Domestic Abuse</w:t>
            </w:r>
            <w:r w:rsidR="00BC5245" w:rsidRPr="00D10A4E">
              <w:rPr>
                <w:rFonts w:eastAsia="Times New Roman" w:cstheme="minorHAnsi"/>
                <w:b/>
                <w:bCs/>
                <w:lang w:eastAsia="en-GB"/>
                <w14:ligatures w14:val="none"/>
              </w:rPr>
              <w:t xml:space="preserve">: </w:t>
            </w:r>
            <w:r w:rsidRPr="00D10A4E">
              <w:rPr>
                <w:rFonts w:eastAsia="Times New Roman" w:cstheme="minorHAnsi"/>
                <w:b/>
                <w:bCs/>
                <w:lang w:eastAsia="en-GB"/>
                <w14:ligatures w14:val="none"/>
              </w:rPr>
              <w:t>20 May 2026</w:t>
            </w:r>
            <w:r w:rsidR="00C90AC5" w:rsidRPr="00D10A4E">
              <w:rPr>
                <w:rFonts w:eastAsia="Times New Roman" w:cstheme="minorHAnsi"/>
                <w:lang w:eastAsia="en-GB"/>
                <w14:ligatures w14:val="none"/>
              </w:rPr>
              <w:t xml:space="preserve">: </w:t>
            </w:r>
            <w:r w:rsidRPr="00D10A4E">
              <w:rPr>
                <w:rFonts w:eastAsia="Times New Roman" w:cstheme="minorHAnsi"/>
                <w:lang w:eastAsia="en-GB"/>
                <w14:ligatures w14:val="none"/>
              </w:rPr>
              <w:t>An introductory session on signposting and referral options for people experiencing domestic abuse who are unable to access public funds.</w:t>
            </w:r>
          </w:p>
          <w:p w14:paraId="0CD99FFD" w14:textId="77777777" w:rsidR="00703956" w:rsidRPr="00023C75" w:rsidRDefault="00703956" w:rsidP="00023C75">
            <w:pPr>
              <w:rPr>
                <w:rFonts w:eastAsia="Times New Roman" w:cstheme="minorHAnsi"/>
                <w:vanish/>
                <w:lang w:eastAsia="en-GB"/>
                <w14:ligatures w14:val="none"/>
              </w:rPr>
            </w:pPr>
          </w:p>
          <w:p w14:paraId="045A1A26" w14:textId="1274DB22" w:rsidR="00FD1AFE" w:rsidRPr="0010434F" w:rsidRDefault="00FD1AFE" w:rsidP="00023C75">
            <w:pPr>
              <w:pStyle w:val="NormalWeb"/>
              <w:spacing w:before="0" w:beforeAutospacing="0" w:after="0" w:afterAutospacing="0"/>
              <w:rPr>
                <w:rFonts w:asciiTheme="minorHAnsi" w:hAnsiTheme="minorHAnsi" w:cstheme="minorHAnsi"/>
                <w:sz w:val="22"/>
                <w:szCs w:val="22"/>
              </w:rPr>
            </w:pPr>
          </w:p>
        </w:tc>
      </w:tr>
      <w:tr w:rsidR="000E1DFF" w:rsidRPr="00F77BAA" w14:paraId="27D286BE" w14:textId="77777777" w:rsidTr="7CCAC26D">
        <w:trPr>
          <w:jc w:val="center"/>
        </w:trPr>
        <w:tc>
          <w:tcPr>
            <w:tcW w:w="10758" w:type="dxa"/>
            <w:shd w:val="clear" w:color="auto" w:fill="009999"/>
          </w:tcPr>
          <w:p w14:paraId="0BBE8A76" w14:textId="77777777" w:rsidR="000E1DFF" w:rsidRPr="00F77BAA" w:rsidRDefault="000E1DFF" w:rsidP="0038104E">
            <w:pPr>
              <w:pStyle w:val="Heading1"/>
            </w:pPr>
            <w:bookmarkStart w:id="19" w:name="_Toc221780671"/>
            <w:r w:rsidRPr="00F77BAA">
              <w:lastRenderedPageBreak/>
              <w:t>Migrant Help Update</w:t>
            </w:r>
            <w:bookmarkEnd w:id="19"/>
            <w:r>
              <w:t xml:space="preserve"> </w:t>
            </w:r>
          </w:p>
        </w:tc>
      </w:tr>
      <w:tr w:rsidR="000E1DFF" w:rsidRPr="00F77BAA" w14:paraId="4F4EF94C" w14:textId="77777777" w:rsidTr="7CCAC26D">
        <w:trPr>
          <w:jc w:val="center"/>
        </w:trPr>
        <w:tc>
          <w:tcPr>
            <w:tcW w:w="10758" w:type="dxa"/>
          </w:tcPr>
          <w:p w14:paraId="5287F180" w14:textId="284FA047" w:rsidR="000E1DFF" w:rsidRPr="00F77BAA" w:rsidRDefault="000E1DFF" w:rsidP="0038104E">
            <w:r w:rsidRPr="00F77BAA">
              <w:rPr>
                <w:shd w:val="clear" w:color="auto" w:fill="FFFFFF"/>
              </w:rPr>
              <w:t xml:space="preserve">Please see Migrant Help’s most recent newsletter </w:t>
            </w:r>
            <w:hyperlink r:id="rId110" w:history="1">
              <w:r w:rsidR="002F0E5A" w:rsidRPr="002F0E5A">
                <w:rPr>
                  <w:rStyle w:val="Hyperlink"/>
                  <w:shd w:val="clear" w:color="auto" w:fill="FFFFFF"/>
                </w:rPr>
                <w:t>here</w:t>
              </w:r>
            </w:hyperlink>
            <w:r w:rsidR="002F0E5A">
              <w:rPr>
                <w:shd w:val="clear" w:color="auto" w:fill="FFFFFF"/>
              </w:rPr>
              <w:t xml:space="preserve"> </w:t>
            </w:r>
            <w:r w:rsidRPr="00F77BAA">
              <w:rPr>
                <w:shd w:val="clear" w:color="auto" w:fill="FFFFFF"/>
              </w:rPr>
              <w:t xml:space="preserve">which includes updates on safeguarding, outreach, move on and more as well as alternative ways to contact them </w:t>
            </w:r>
            <w:r w:rsidRPr="00F77BAA">
              <w:t xml:space="preserve">if you are experiencing long wait times when calling their generic telephone number. The main ways to contact are the webchat, raise an issue via their website or the freephone. </w:t>
            </w:r>
          </w:p>
          <w:p w14:paraId="4448AA78" w14:textId="77777777" w:rsidR="000E1DFF" w:rsidRPr="00F77BAA" w:rsidRDefault="000E1DFF" w:rsidP="0038104E">
            <w:pPr>
              <w:numPr>
                <w:ilvl w:val="0"/>
                <w:numId w:val="5"/>
              </w:numPr>
              <w:rPr>
                <w:rFonts w:eastAsia="Times New Roman"/>
              </w:rPr>
            </w:pPr>
            <w:hyperlink r:id="rId111" w:tgtFrame="_blank" w:history="1">
              <w:r w:rsidRPr="00F77BAA">
                <w:rPr>
                  <w:rStyle w:val="Hyperlink"/>
                  <w:rFonts w:eastAsia="Times New Roman"/>
                </w:rPr>
                <w:t>Webchat </w:t>
              </w:r>
            </w:hyperlink>
          </w:p>
          <w:p w14:paraId="32C097CF" w14:textId="77777777" w:rsidR="000E1DFF" w:rsidRPr="00F77BAA" w:rsidRDefault="000E1DFF" w:rsidP="0038104E">
            <w:pPr>
              <w:numPr>
                <w:ilvl w:val="0"/>
                <w:numId w:val="5"/>
              </w:numPr>
              <w:rPr>
                <w:rFonts w:eastAsia="Times New Roman"/>
              </w:rPr>
            </w:pPr>
            <w:hyperlink r:id="rId112" w:tgtFrame="_blank" w:history="1">
              <w:r w:rsidRPr="00F77BAA">
                <w:rPr>
                  <w:rStyle w:val="Hyperlink"/>
                  <w:rFonts w:eastAsia="Times New Roman"/>
                </w:rPr>
                <w:t>Raise an Issue via our website</w:t>
              </w:r>
            </w:hyperlink>
          </w:p>
          <w:p w14:paraId="3B01CE2A" w14:textId="1DBD35F0" w:rsidR="00B2292B" w:rsidRPr="00196E73" w:rsidRDefault="000E1DFF" w:rsidP="00B2292B">
            <w:pPr>
              <w:numPr>
                <w:ilvl w:val="0"/>
                <w:numId w:val="4"/>
              </w:numPr>
              <w:rPr>
                <w:rFonts w:eastAsia="Times New Roman"/>
              </w:rPr>
            </w:pPr>
            <w:r w:rsidRPr="00F77BAA">
              <w:rPr>
                <w:rFonts w:eastAsia="Times New Roman"/>
              </w:rPr>
              <w:t>Freephone helpline - 0808 8010503</w:t>
            </w:r>
          </w:p>
        </w:tc>
      </w:tr>
      <w:tr w:rsidR="000E1DFF" w:rsidRPr="00F77BAA" w14:paraId="68463B20" w14:textId="77777777" w:rsidTr="7CCAC26D">
        <w:trPr>
          <w:jc w:val="center"/>
        </w:trPr>
        <w:tc>
          <w:tcPr>
            <w:tcW w:w="10758" w:type="dxa"/>
            <w:shd w:val="clear" w:color="auto" w:fill="009999"/>
          </w:tcPr>
          <w:p w14:paraId="23BEC2DC" w14:textId="77777777" w:rsidR="000E1DFF" w:rsidRPr="00C8224A" w:rsidRDefault="000E1DFF" w:rsidP="000E1DFF">
            <w:pPr>
              <w:pStyle w:val="Heading1"/>
              <w:tabs>
                <w:tab w:val="left" w:pos="6168"/>
              </w:tabs>
            </w:pPr>
            <w:bookmarkStart w:id="20" w:name="_Toc145344240"/>
            <w:bookmarkStart w:id="21" w:name="_Toc221780672"/>
            <w:r>
              <w:t>Funding Opportunities</w:t>
            </w:r>
            <w:bookmarkEnd w:id="20"/>
            <w:bookmarkEnd w:id="21"/>
            <w:r>
              <w:tab/>
            </w:r>
          </w:p>
        </w:tc>
      </w:tr>
      <w:tr w:rsidR="000E1DFF" w:rsidRPr="00F77BAA" w14:paraId="3A648834" w14:textId="77777777" w:rsidTr="7CCAC26D">
        <w:trPr>
          <w:jc w:val="center"/>
        </w:trPr>
        <w:tc>
          <w:tcPr>
            <w:tcW w:w="10758" w:type="dxa"/>
          </w:tcPr>
          <w:p w14:paraId="4A8ADF6D" w14:textId="46556ADB" w:rsidR="006B3D4D" w:rsidRDefault="000E1DFF" w:rsidP="000E1DFF">
            <w:pPr>
              <w:rPr>
                <w:rFonts w:ascii="Calibri" w:eastAsia="Times New Roman" w:hAnsi="Calibri" w:cs="Calibri"/>
                <w:color w:val="000000"/>
                <w:lang w:eastAsia="en-GB"/>
                <w14:ligatures w14:val="none"/>
              </w:rPr>
            </w:pPr>
            <w:r w:rsidRPr="00AE3632">
              <w:rPr>
                <w:rFonts w:ascii="Calibri" w:eastAsia="Times New Roman" w:hAnsi="Calibri" w:cs="Calibri"/>
                <w:color w:val="000000"/>
                <w:lang w:eastAsia="en-GB"/>
                <w14:ligatures w14:val="none"/>
              </w:rPr>
              <w:t xml:space="preserve">NEMP also provide and circulate a regular round-up of known funding opportunities, please see the most recent one attached below for a full list of current grants. </w:t>
            </w:r>
            <w:r w:rsidR="0013217E" w:rsidRPr="00AE3632">
              <w:rPr>
                <w:rFonts w:ascii="Calibri" w:eastAsia="Times New Roman" w:hAnsi="Calibri" w:cs="Calibri"/>
                <w:color w:val="000000"/>
                <w:lang w:eastAsia="en-GB"/>
                <w14:ligatures w14:val="none"/>
              </w:rPr>
              <w:t xml:space="preserve">Please email </w:t>
            </w:r>
            <w:hyperlink r:id="rId113" w:history="1">
              <w:r w:rsidR="0013217E" w:rsidRPr="00AE3632">
                <w:rPr>
                  <w:rStyle w:val="Hyperlink"/>
                  <w:rFonts w:ascii="Calibri" w:eastAsia="Times New Roman" w:hAnsi="Calibri" w:cs="Calibri"/>
                  <w:lang w:eastAsia="en-GB"/>
                  <w14:ligatures w14:val="none"/>
                </w:rPr>
                <w:t>nemp@middlesbrough.gov.uk</w:t>
              </w:r>
            </w:hyperlink>
            <w:r w:rsidR="0013217E">
              <w:rPr>
                <w:rFonts w:ascii="Calibri" w:eastAsia="Times New Roman" w:hAnsi="Calibri" w:cs="Calibri"/>
                <w:color w:val="000000"/>
                <w:lang w:eastAsia="en-GB"/>
                <w14:ligatures w14:val="none"/>
              </w:rPr>
              <w:t xml:space="preserve"> </w:t>
            </w:r>
            <w:r w:rsidR="0013217E" w:rsidRPr="00AE3632">
              <w:rPr>
                <w:rFonts w:ascii="Calibri" w:eastAsia="Times New Roman" w:hAnsi="Calibri" w:cs="Calibri"/>
                <w:color w:val="000000"/>
                <w:lang w:eastAsia="en-GB"/>
                <w14:ligatures w14:val="none"/>
              </w:rPr>
              <w:t xml:space="preserve"> if you would like to be added to the circulation list</w:t>
            </w:r>
            <w:r w:rsidR="0013217E">
              <w:rPr>
                <w:rFonts w:ascii="Calibri" w:eastAsia="Times New Roman" w:hAnsi="Calibri" w:cs="Calibri"/>
                <w:color w:val="000000"/>
                <w:lang w:eastAsia="en-GB"/>
                <w14:ligatures w14:val="none"/>
              </w:rPr>
              <w:t xml:space="preserve"> or note something we have missed.</w:t>
            </w:r>
          </w:p>
          <w:bookmarkStart w:id="22" w:name="_MON_1834218273"/>
          <w:bookmarkEnd w:id="22"/>
          <w:p w14:paraId="7C53EAD3" w14:textId="21E9840D" w:rsidR="00FD1108" w:rsidRPr="00953F3E" w:rsidRDefault="003936EF" w:rsidP="000E1DFF">
            <w:pPr>
              <w:rPr>
                <w:rFonts w:ascii="Calibri" w:eastAsia="Times New Roman" w:hAnsi="Calibri" w:cs="Calibri"/>
                <w:color w:val="000000"/>
                <w:lang w:eastAsia="en-GB"/>
                <w14:ligatures w14:val="none"/>
              </w:rPr>
            </w:pPr>
            <w:r>
              <w:rPr>
                <w:rFonts w:ascii="Calibri" w:eastAsia="Times New Roman" w:hAnsi="Calibri" w:cs="Calibri"/>
                <w:color w:val="000000"/>
                <w:lang w:eastAsia="en-GB"/>
                <w14:ligatures w14:val="none"/>
              </w:rPr>
              <w:object w:dxaOrig="1508" w:dyaOrig="982" w14:anchorId="167B9E53">
                <v:shape id="_x0000_i1035" type="#_x0000_t75" style="width:75.4pt;height:49.1pt" o:ole="">
                  <v:imagedata r:id="rId114" o:title=""/>
                </v:shape>
                <o:OLEObject Type="Embed" ProgID="Word.Document.12" ShapeID="_x0000_i1035" DrawAspect="Icon" ObjectID="_1834218340" r:id="rId115">
                  <o:FieldCodes>\s</o:FieldCodes>
                </o:OLEObject>
              </w:object>
            </w:r>
          </w:p>
        </w:tc>
      </w:tr>
      <w:tr w:rsidR="000E1DFF" w:rsidRPr="00F77BAA" w14:paraId="0B85318A" w14:textId="77777777" w:rsidTr="7CCAC26D">
        <w:trPr>
          <w:jc w:val="center"/>
        </w:trPr>
        <w:tc>
          <w:tcPr>
            <w:tcW w:w="10758" w:type="dxa"/>
            <w:shd w:val="clear" w:color="auto" w:fill="009999"/>
          </w:tcPr>
          <w:p w14:paraId="3DCA0DEE" w14:textId="3575F8D3" w:rsidR="000E1DFF" w:rsidRPr="00CF4EAC" w:rsidRDefault="000E1DFF" w:rsidP="000E1DFF">
            <w:pPr>
              <w:pStyle w:val="Heading1"/>
            </w:pPr>
            <w:bookmarkStart w:id="23" w:name="_Toc221780673"/>
            <w:r w:rsidRPr="00CF4EAC">
              <w:t>News</w:t>
            </w:r>
            <w:r>
              <w:t xml:space="preserve"> and reports</w:t>
            </w:r>
            <w:bookmarkEnd w:id="23"/>
            <w:r>
              <w:t xml:space="preserve"> </w:t>
            </w:r>
          </w:p>
        </w:tc>
      </w:tr>
      <w:tr w:rsidR="00820506" w:rsidRPr="00F77BAA" w14:paraId="1B4140A2" w14:textId="77777777" w:rsidTr="7CCAC26D">
        <w:trPr>
          <w:jc w:val="center"/>
        </w:trPr>
        <w:tc>
          <w:tcPr>
            <w:tcW w:w="10758" w:type="dxa"/>
          </w:tcPr>
          <w:p w14:paraId="0D531772" w14:textId="77777777" w:rsidR="002942DE" w:rsidRDefault="002942DE" w:rsidP="002942DE">
            <w:pPr>
              <w:jc w:val="both"/>
              <w:rPr>
                <w:rFonts w:ascii="Calibri" w:eastAsia="Times New Roman" w:hAnsi="Calibri" w:cs="Calibri"/>
                <w:b/>
                <w:bCs/>
              </w:rPr>
            </w:pPr>
            <w:r>
              <w:rPr>
                <w:rFonts w:ascii="Calibri" w:eastAsia="Times New Roman" w:hAnsi="Calibri" w:cs="Calibri"/>
                <w:b/>
                <w:bCs/>
              </w:rPr>
              <w:t>C</w:t>
            </w:r>
            <w:r w:rsidRPr="00C33C15">
              <w:rPr>
                <w:rFonts w:ascii="Calibri" w:eastAsia="Times New Roman" w:hAnsi="Calibri" w:cs="Calibri"/>
                <w:b/>
                <w:bCs/>
              </w:rPr>
              <w:t>ommon ground: Building cohesive communities</w:t>
            </w:r>
          </w:p>
          <w:p w14:paraId="47B71F52" w14:textId="77777777" w:rsidR="002942DE" w:rsidRDefault="002942DE" w:rsidP="002942DE">
            <w:pPr>
              <w:jc w:val="both"/>
              <w:rPr>
                <w:rFonts w:ascii="Calibri" w:eastAsia="Times New Roman" w:hAnsi="Calibri" w:cs="Calibri"/>
              </w:rPr>
            </w:pPr>
            <w:hyperlink r:id="rId116" w:history="1">
              <w:r w:rsidRPr="00150580">
                <w:rPr>
                  <w:rStyle w:val="Hyperlink"/>
                  <w:rFonts w:ascii="Calibri" w:eastAsia="Times New Roman" w:hAnsi="Calibri" w:cs="Calibri"/>
                </w:rPr>
                <w:t>Common ground: building cohesion communities</w:t>
              </w:r>
            </w:hyperlink>
            <w:r>
              <w:rPr>
                <w:rFonts w:ascii="Calibri" w:eastAsia="Times New Roman" w:hAnsi="Calibri" w:cs="Calibri"/>
              </w:rPr>
              <w:t xml:space="preserve"> was commissioned by the Ministry of Housing, Communities and Local Government and developed by the Belong Network in partnership with the Local Government Association. Please see below for an overview:</w:t>
            </w:r>
          </w:p>
          <w:p w14:paraId="57395B63" w14:textId="77777777" w:rsidR="002942DE" w:rsidRPr="00C33C15" w:rsidRDefault="002942DE" w:rsidP="002942DE">
            <w:pPr>
              <w:jc w:val="both"/>
              <w:rPr>
                <w:rFonts w:ascii="Calibri" w:eastAsia="Times New Roman" w:hAnsi="Calibri" w:cs="Calibri"/>
              </w:rPr>
            </w:pPr>
          </w:p>
          <w:p w14:paraId="4E73D38F" w14:textId="77777777" w:rsidR="002942DE" w:rsidRPr="00150580" w:rsidRDefault="002942DE" w:rsidP="002942DE">
            <w:pPr>
              <w:jc w:val="both"/>
              <w:rPr>
                <w:rFonts w:ascii="Calibri" w:eastAsia="Times New Roman" w:hAnsi="Calibri" w:cs="Calibri"/>
                <w:u w:val="single"/>
              </w:rPr>
            </w:pPr>
            <w:r w:rsidRPr="00150580">
              <w:rPr>
                <w:rFonts w:ascii="Calibri" w:eastAsia="Times New Roman" w:hAnsi="Calibri" w:cs="Calibri"/>
                <w:u w:val="single"/>
              </w:rPr>
              <w:t>Overview</w:t>
            </w:r>
          </w:p>
          <w:p w14:paraId="4C87F2AF"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The guidance provides a practical framework for how local authorities and partners can strengthen community cohesion, particularly in areas experiencing change, pressure on services, or increased migration. It emphasises preventative, place</w:t>
            </w:r>
            <w:r w:rsidRPr="000F647A">
              <w:rPr>
                <w:rFonts w:ascii="Cambria Math" w:eastAsia="Times New Roman" w:hAnsi="Cambria Math" w:cs="Cambria Math"/>
              </w:rPr>
              <w:t>‑</w:t>
            </w:r>
            <w:r w:rsidRPr="000F647A">
              <w:rPr>
                <w:rFonts w:ascii="Calibri" w:eastAsia="Times New Roman" w:hAnsi="Calibri" w:cs="Calibri"/>
              </w:rPr>
              <w:t>based approaches rather than reactive responses to community tensions.</w:t>
            </w:r>
          </w:p>
          <w:p w14:paraId="16760655" w14:textId="77777777" w:rsidR="002942DE" w:rsidRPr="000F647A" w:rsidRDefault="002942DE" w:rsidP="002942DE">
            <w:pPr>
              <w:jc w:val="both"/>
              <w:rPr>
                <w:rFonts w:ascii="Calibri" w:eastAsia="Times New Roman" w:hAnsi="Calibri" w:cs="Calibri"/>
              </w:rPr>
            </w:pPr>
          </w:p>
          <w:p w14:paraId="48DDADCA" w14:textId="77777777" w:rsidR="002942DE" w:rsidRPr="00150580" w:rsidRDefault="002942DE" w:rsidP="002942DE">
            <w:pPr>
              <w:jc w:val="both"/>
              <w:rPr>
                <w:rFonts w:ascii="Calibri" w:eastAsia="Times New Roman" w:hAnsi="Calibri" w:cs="Calibri"/>
                <w:u w:val="single"/>
              </w:rPr>
            </w:pPr>
            <w:r w:rsidRPr="00150580">
              <w:rPr>
                <w:rFonts w:ascii="Calibri" w:eastAsia="Times New Roman" w:hAnsi="Calibri" w:cs="Calibri"/>
                <w:u w:val="single"/>
              </w:rPr>
              <w:t>Key Messages</w:t>
            </w:r>
          </w:p>
          <w:p w14:paraId="7B610016"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1. Cohesion should be mainstreamed, not crisis</w:t>
            </w:r>
            <w:r w:rsidRPr="000F647A">
              <w:rPr>
                <w:rFonts w:ascii="Cambria Math" w:eastAsia="Times New Roman" w:hAnsi="Cambria Math" w:cs="Cambria Math"/>
              </w:rPr>
              <w:t>‑</w:t>
            </w:r>
            <w:r w:rsidRPr="000F647A">
              <w:rPr>
                <w:rFonts w:ascii="Calibri" w:eastAsia="Times New Roman" w:hAnsi="Calibri" w:cs="Calibri"/>
              </w:rPr>
              <w:t>led</w:t>
            </w:r>
          </w:p>
          <w:p w14:paraId="534D46CC" w14:textId="77777777" w:rsidR="002942DE" w:rsidRPr="000F647A" w:rsidRDefault="002942DE" w:rsidP="002942DE">
            <w:pPr>
              <w:pStyle w:val="ListParagraph"/>
              <w:numPr>
                <w:ilvl w:val="0"/>
                <w:numId w:val="6"/>
              </w:numPr>
              <w:jc w:val="both"/>
              <w:rPr>
                <w:rFonts w:ascii="Calibri" w:eastAsia="Times New Roman" w:hAnsi="Calibri" w:cs="Calibri"/>
              </w:rPr>
            </w:pPr>
            <w:r w:rsidRPr="000F647A">
              <w:rPr>
                <w:rFonts w:ascii="Calibri" w:eastAsia="Times New Roman" w:hAnsi="Calibri" w:cs="Calibri"/>
              </w:rPr>
              <w:t>Cohesion work is often reactive, following incidents or unrest.</w:t>
            </w:r>
          </w:p>
          <w:p w14:paraId="56A1F539" w14:textId="77777777" w:rsidR="002942DE" w:rsidRPr="000F647A" w:rsidRDefault="002942DE" w:rsidP="002942DE">
            <w:pPr>
              <w:pStyle w:val="ListParagraph"/>
              <w:numPr>
                <w:ilvl w:val="0"/>
                <w:numId w:val="6"/>
              </w:numPr>
              <w:jc w:val="both"/>
              <w:rPr>
                <w:rFonts w:ascii="Calibri" w:eastAsia="Times New Roman" w:hAnsi="Calibri" w:cs="Calibri"/>
              </w:rPr>
            </w:pPr>
            <w:r w:rsidRPr="000F647A">
              <w:rPr>
                <w:rFonts w:ascii="Calibri" w:eastAsia="Times New Roman" w:hAnsi="Calibri" w:cs="Calibri"/>
              </w:rPr>
              <w:lastRenderedPageBreak/>
              <w:t>The guidance argues for embedding cohesion into core policy, service design and leadership, rather than treating it as a standalone programme.</w:t>
            </w:r>
          </w:p>
          <w:p w14:paraId="1E4961E0"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2. Place</w:t>
            </w:r>
            <w:r w:rsidRPr="000F647A">
              <w:rPr>
                <w:rFonts w:ascii="Cambria Math" w:eastAsia="Times New Roman" w:hAnsi="Cambria Math" w:cs="Cambria Math"/>
              </w:rPr>
              <w:t>‑</w:t>
            </w:r>
            <w:r w:rsidRPr="000F647A">
              <w:rPr>
                <w:rFonts w:ascii="Calibri" w:eastAsia="Times New Roman" w:hAnsi="Calibri" w:cs="Calibri"/>
              </w:rPr>
              <w:t>based approaches are essential</w:t>
            </w:r>
          </w:p>
          <w:p w14:paraId="003CA3DF" w14:textId="77777777" w:rsidR="002942DE" w:rsidRPr="000F647A" w:rsidRDefault="002942DE" w:rsidP="002942DE">
            <w:pPr>
              <w:pStyle w:val="ListParagraph"/>
              <w:numPr>
                <w:ilvl w:val="0"/>
                <w:numId w:val="7"/>
              </w:numPr>
              <w:jc w:val="both"/>
              <w:rPr>
                <w:rFonts w:ascii="Calibri" w:eastAsia="Times New Roman" w:hAnsi="Calibri" w:cs="Calibri"/>
              </w:rPr>
            </w:pPr>
            <w:r w:rsidRPr="000F647A">
              <w:rPr>
                <w:rFonts w:ascii="Calibri" w:eastAsia="Times New Roman" w:hAnsi="Calibri" w:cs="Calibri"/>
              </w:rPr>
              <w:t>There is no one</w:t>
            </w:r>
            <w:r w:rsidRPr="000F647A">
              <w:rPr>
                <w:rFonts w:ascii="Cambria Math" w:eastAsia="Times New Roman" w:hAnsi="Cambria Math" w:cs="Cambria Math"/>
              </w:rPr>
              <w:t>‑</w:t>
            </w:r>
            <w:r w:rsidRPr="000F647A">
              <w:rPr>
                <w:rFonts w:ascii="Calibri" w:eastAsia="Times New Roman" w:hAnsi="Calibri" w:cs="Calibri"/>
              </w:rPr>
              <w:t>size</w:t>
            </w:r>
            <w:r w:rsidRPr="000F647A">
              <w:rPr>
                <w:rFonts w:ascii="Cambria Math" w:eastAsia="Times New Roman" w:hAnsi="Cambria Math" w:cs="Cambria Math"/>
              </w:rPr>
              <w:t>‑</w:t>
            </w:r>
            <w:r w:rsidRPr="000F647A">
              <w:rPr>
                <w:rFonts w:ascii="Calibri" w:eastAsia="Times New Roman" w:hAnsi="Calibri" w:cs="Calibri"/>
              </w:rPr>
              <w:t>fits</w:t>
            </w:r>
            <w:r w:rsidRPr="000F647A">
              <w:rPr>
                <w:rFonts w:ascii="Cambria Math" w:eastAsia="Times New Roman" w:hAnsi="Cambria Math" w:cs="Cambria Math"/>
              </w:rPr>
              <w:t>‑</w:t>
            </w:r>
            <w:r w:rsidRPr="000F647A">
              <w:rPr>
                <w:rFonts w:ascii="Calibri" w:eastAsia="Times New Roman" w:hAnsi="Calibri" w:cs="Calibri"/>
              </w:rPr>
              <w:t>all model for cohesion.</w:t>
            </w:r>
          </w:p>
          <w:p w14:paraId="31675F28" w14:textId="77777777" w:rsidR="002942DE" w:rsidRPr="000F647A" w:rsidRDefault="002942DE" w:rsidP="002942DE">
            <w:pPr>
              <w:pStyle w:val="ListParagraph"/>
              <w:numPr>
                <w:ilvl w:val="0"/>
                <w:numId w:val="7"/>
              </w:numPr>
              <w:jc w:val="both"/>
              <w:rPr>
                <w:rFonts w:ascii="Calibri" w:eastAsia="Times New Roman" w:hAnsi="Calibri" w:cs="Calibri"/>
              </w:rPr>
            </w:pPr>
            <w:r w:rsidRPr="000F647A">
              <w:rPr>
                <w:rFonts w:ascii="Calibri" w:eastAsia="Times New Roman" w:hAnsi="Calibri" w:cs="Calibri"/>
              </w:rPr>
              <w:t>Effective responses are rooted in local context, including local histories, community dynamics, and existing inequalities.</w:t>
            </w:r>
          </w:p>
          <w:p w14:paraId="65BA3D66"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3. Relationships matter more than one</w:t>
            </w:r>
            <w:r w:rsidRPr="000F647A">
              <w:rPr>
                <w:rFonts w:ascii="Cambria Math" w:eastAsia="Times New Roman" w:hAnsi="Cambria Math" w:cs="Cambria Math"/>
              </w:rPr>
              <w:t>‑</w:t>
            </w:r>
            <w:r w:rsidRPr="000F647A">
              <w:rPr>
                <w:rFonts w:ascii="Calibri" w:eastAsia="Times New Roman" w:hAnsi="Calibri" w:cs="Calibri"/>
              </w:rPr>
              <w:t>off activity</w:t>
            </w:r>
          </w:p>
          <w:p w14:paraId="34D25F4D" w14:textId="77777777" w:rsidR="002942DE" w:rsidRPr="000F647A" w:rsidRDefault="002942DE" w:rsidP="002942DE">
            <w:pPr>
              <w:pStyle w:val="ListParagraph"/>
              <w:numPr>
                <w:ilvl w:val="0"/>
                <w:numId w:val="8"/>
              </w:numPr>
              <w:jc w:val="both"/>
              <w:rPr>
                <w:rFonts w:ascii="Calibri" w:eastAsia="Times New Roman" w:hAnsi="Calibri" w:cs="Calibri"/>
              </w:rPr>
            </w:pPr>
            <w:r w:rsidRPr="000F647A">
              <w:rPr>
                <w:rFonts w:ascii="Calibri" w:eastAsia="Times New Roman" w:hAnsi="Calibri" w:cs="Calibri"/>
              </w:rPr>
              <w:t>Short</w:t>
            </w:r>
            <w:r w:rsidRPr="000F647A">
              <w:rPr>
                <w:rFonts w:ascii="Cambria Math" w:eastAsia="Times New Roman" w:hAnsi="Cambria Math" w:cs="Cambria Math"/>
              </w:rPr>
              <w:t>‑</w:t>
            </w:r>
            <w:r w:rsidRPr="000F647A">
              <w:rPr>
                <w:rFonts w:ascii="Calibri" w:eastAsia="Times New Roman" w:hAnsi="Calibri" w:cs="Calibri"/>
              </w:rPr>
              <w:t>term events and funding programmes have limited impact on their own.</w:t>
            </w:r>
          </w:p>
          <w:p w14:paraId="059EE05F" w14:textId="77777777" w:rsidR="002942DE" w:rsidRPr="000F647A" w:rsidRDefault="002942DE" w:rsidP="002942DE">
            <w:pPr>
              <w:pStyle w:val="ListParagraph"/>
              <w:numPr>
                <w:ilvl w:val="0"/>
                <w:numId w:val="8"/>
              </w:numPr>
              <w:jc w:val="both"/>
              <w:rPr>
                <w:rFonts w:ascii="Calibri" w:eastAsia="Times New Roman" w:hAnsi="Calibri" w:cs="Calibri"/>
              </w:rPr>
            </w:pPr>
            <w:r w:rsidRPr="000F647A">
              <w:rPr>
                <w:rFonts w:ascii="Calibri" w:eastAsia="Times New Roman" w:hAnsi="Calibri" w:cs="Calibri"/>
              </w:rPr>
              <w:t>Long</w:t>
            </w:r>
            <w:r w:rsidRPr="000F647A">
              <w:rPr>
                <w:rFonts w:ascii="Cambria Math" w:eastAsia="Times New Roman" w:hAnsi="Cambria Math" w:cs="Cambria Math"/>
              </w:rPr>
              <w:t>‑</w:t>
            </w:r>
            <w:r w:rsidRPr="000F647A">
              <w:rPr>
                <w:rFonts w:ascii="Calibri" w:eastAsia="Times New Roman" w:hAnsi="Calibri" w:cs="Calibri"/>
              </w:rPr>
              <w:t>term cohesion depends on trust, sustained engagement, and strong relationships between communities, councils, and local institutions.</w:t>
            </w:r>
          </w:p>
          <w:p w14:paraId="3B12565B"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4. Structural issues underpin many tensions</w:t>
            </w:r>
          </w:p>
          <w:p w14:paraId="4987C397" w14:textId="77777777" w:rsidR="002942DE" w:rsidRPr="000F647A" w:rsidRDefault="002942DE" w:rsidP="002942DE">
            <w:pPr>
              <w:pStyle w:val="ListParagraph"/>
              <w:numPr>
                <w:ilvl w:val="0"/>
                <w:numId w:val="9"/>
              </w:numPr>
              <w:jc w:val="both"/>
              <w:rPr>
                <w:rFonts w:ascii="Calibri" w:eastAsia="Times New Roman" w:hAnsi="Calibri" w:cs="Calibri"/>
              </w:rPr>
            </w:pPr>
            <w:r w:rsidRPr="000F647A">
              <w:rPr>
                <w:rFonts w:ascii="Calibri" w:eastAsia="Times New Roman" w:hAnsi="Calibri" w:cs="Calibri"/>
              </w:rPr>
              <w:t>Community tensions are often driven by inequality, housing pressure, access to services, or perceptions of unfairness, rather than cultural difference.</w:t>
            </w:r>
          </w:p>
          <w:p w14:paraId="78674C39" w14:textId="77777777" w:rsidR="002942DE" w:rsidRPr="000F647A" w:rsidRDefault="002942DE" w:rsidP="002942DE">
            <w:pPr>
              <w:pStyle w:val="ListParagraph"/>
              <w:numPr>
                <w:ilvl w:val="0"/>
                <w:numId w:val="9"/>
              </w:numPr>
              <w:jc w:val="both"/>
              <w:rPr>
                <w:rFonts w:ascii="Calibri" w:eastAsia="Times New Roman" w:hAnsi="Calibri" w:cs="Calibri"/>
              </w:rPr>
            </w:pPr>
            <w:r w:rsidRPr="000F647A">
              <w:rPr>
                <w:rFonts w:ascii="Calibri" w:eastAsia="Times New Roman" w:hAnsi="Calibri" w:cs="Calibri"/>
              </w:rPr>
              <w:t>Cohesion work should link closely to housing, employment, ESOL, and access to public services.</w:t>
            </w:r>
          </w:p>
          <w:p w14:paraId="2DE414C7"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5. Leadership and messaging are critical</w:t>
            </w:r>
          </w:p>
          <w:p w14:paraId="21FDE9B1" w14:textId="77777777" w:rsidR="002942DE" w:rsidRPr="000F647A" w:rsidRDefault="002942DE" w:rsidP="002942DE">
            <w:pPr>
              <w:pStyle w:val="ListParagraph"/>
              <w:numPr>
                <w:ilvl w:val="0"/>
                <w:numId w:val="10"/>
              </w:numPr>
              <w:jc w:val="both"/>
              <w:rPr>
                <w:rFonts w:ascii="Calibri" w:eastAsia="Times New Roman" w:hAnsi="Calibri" w:cs="Calibri"/>
              </w:rPr>
            </w:pPr>
            <w:r w:rsidRPr="000F647A">
              <w:rPr>
                <w:rFonts w:ascii="Calibri" w:eastAsia="Times New Roman" w:hAnsi="Calibri" w:cs="Calibri"/>
              </w:rPr>
              <w:t>Political and senior officer leadership set the tone locally.</w:t>
            </w:r>
          </w:p>
          <w:p w14:paraId="24FAE526" w14:textId="77777777" w:rsidR="002942DE" w:rsidRPr="000F647A" w:rsidRDefault="002942DE" w:rsidP="002942DE">
            <w:pPr>
              <w:pStyle w:val="ListParagraph"/>
              <w:numPr>
                <w:ilvl w:val="0"/>
                <w:numId w:val="10"/>
              </w:numPr>
              <w:jc w:val="both"/>
              <w:rPr>
                <w:rFonts w:ascii="Calibri" w:eastAsia="Times New Roman" w:hAnsi="Calibri" w:cs="Calibri"/>
              </w:rPr>
            </w:pPr>
            <w:r w:rsidRPr="000F647A">
              <w:rPr>
                <w:rFonts w:ascii="Calibri" w:eastAsia="Times New Roman" w:hAnsi="Calibri" w:cs="Calibri"/>
              </w:rPr>
              <w:t>Clear, confident and consistent messaging helps counter misinformation and avoid “othering” narratives.</w:t>
            </w:r>
          </w:p>
          <w:p w14:paraId="48359EF9"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6. Partnership working is central</w:t>
            </w:r>
          </w:p>
          <w:p w14:paraId="4C208AD3" w14:textId="77777777" w:rsidR="002942DE" w:rsidRPr="000F647A" w:rsidRDefault="002942DE" w:rsidP="002942DE">
            <w:pPr>
              <w:pStyle w:val="ListParagraph"/>
              <w:numPr>
                <w:ilvl w:val="0"/>
                <w:numId w:val="11"/>
              </w:numPr>
              <w:jc w:val="both"/>
              <w:rPr>
                <w:rFonts w:ascii="Calibri" w:eastAsia="Times New Roman" w:hAnsi="Calibri" w:cs="Calibri"/>
              </w:rPr>
            </w:pPr>
            <w:r w:rsidRPr="000F647A">
              <w:rPr>
                <w:rFonts w:ascii="Calibri" w:eastAsia="Times New Roman" w:hAnsi="Calibri" w:cs="Calibri"/>
              </w:rPr>
              <w:t>Councils cannot deliver cohesion alone.</w:t>
            </w:r>
          </w:p>
          <w:p w14:paraId="177AAEBA" w14:textId="77777777" w:rsidR="002942DE" w:rsidRPr="000F647A" w:rsidRDefault="002942DE" w:rsidP="002942DE">
            <w:pPr>
              <w:pStyle w:val="ListParagraph"/>
              <w:numPr>
                <w:ilvl w:val="0"/>
                <w:numId w:val="11"/>
              </w:numPr>
              <w:jc w:val="both"/>
              <w:rPr>
                <w:rFonts w:ascii="Calibri" w:eastAsia="Times New Roman" w:hAnsi="Calibri" w:cs="Calibri"/>
              </w:rPr>
            </w:pPr>
            <w:r w:rsidRPr="000F647A">
              <w:rPr>
                <w:rFonts w:ascii="Calibri" w:eastAsia="Times New Roman" w:hAnsi="Calibri" w:cs="Calibri"/>
              </w:rPr>
              <w:t>The guidance stresses collaboration with VCSE organisations, faith groups, community leaders, and other public services.</w:t>
            </w:r>
          </w:p>
          <w:p w14:paraId="588DC287" w14:textId="77777777" w:rsidR="002942DE" w:rsidRPr="000F647A" w:rsidRDefault="002942DE" w:rsidP="002942DE">
            <w:pPr>
              <w:jc w:val="both"/>
              <w:rPr>
                <w:rFonts w:ascii="Calibri" w:eastAsia="Times New Roman" w:hAnsi="Calibri" w:cs="Calibri"/>
              </w:rPr>
            </w:pPr>
            <w:r w:rsidRPr="000F647A">
              <w:rPr>
                <w:rFonts w:ascii="Calibri" w:eastAsia="Times New Roman" w:hAnsi="Calibri" w:cs="Calibri"/>
              </w:rPr>
              <w:t>7. Public Sector Equality Duty as a practical tool</w:t>
            </w:r>
          </w:p>
          <w:p w14:paraId="516C8E48" w14:textId="77777777" w:rsidR="002942DE" w:rsidRDefault="002942DE" w:rsidP="002942DE">
            <w:pPr>
              <w:pStyle w:val="ListParagraph"/>
              <w:numPr>
                <w:ilvl w:val="0"/>
                <w:numId w:val="12"/>
              </w:numPr>
              <w:jc w:val="both"/>
              <w:rPr>
                <w:rFonts w:ascii="Calibri" w:eastAsia="Times New Roman" w:hAnsi="Calibri" w:cs="Calibri"/>
              </w:rPr>
            </w:pPr>
            <w:r w:rsidRPr="000F647A">
              <w:rPr>
                <w:rFonts w:ascii="Calibri" w:eastAsia="Times New Roman" w:hAnsi="Calibri" w:cs="Calibri"/>
              </w:rPr>
              <w:t>The PSED is presented as a mechanism to support better decision</w:t>
            </w:r>
            <w:r w:rsidRPr="000F647A">
              <w:rPr>
                <w:rFonts w:ascii="Cambria Math" w:eastAsia="Times New Roman" w:hAnsi="Cambria Math" w:cs="Cambria Math"/>
              </w:rPr>
              <w:t>‑</w:t>
            </w:r>
            <w:r w:rsidRPr="000F647A">
              <w:rPr>
                <w:rFonts w:ascii="Calibri" w:eastAsia="Times New Roman" w:hAnsi="Calibri" w:cs="Calibri"/>
              </w:rPr>
              <w:t>making, helping authorities consider how policies affect different groups and promote cohesion proactively.</w:t>
            </w:r>
          </w:p>
          <w:p w14:paraId="59DAAAD5" w14:textId="77777777" w:rsidR="002942DE" w:rsidRDefault="002942DE" w:rsidP="00C8723C">
            <w:pPr>
              <w:jc w:val="both"/>
            </w:pPr>
          </w:p>
          <w:p w14:paraId="6BC2C68F" w14:textId="77777777" w:rsidR="00C8723C" w:rsidRDefault="00C8723C" w:rsidP="00C8723C">
            <w:pPr>
              <w:jc w:val="both"/>
              <w:rPr>
                <w:rFonts w:ascii="Calibri" w:eastAsia="Times New Roman" w:hAnsi="Calibri" w:cs="Calibri"/>
                <w:lang w:eastAsia="en-GB"/>
                <w14:ligatures w14:val="none"/>
              </w:rPr>
            </w:pPr>
            <w:hyperlink r:id="rId117" w:history="1">
              <w:r w:rsidRPr="00C8723C">
                <w:rPr>
                  <w:rStyle w:val="Hyperlink"/>
                  <w:rFonts w:ascii="Calibri" w:eastAsia="Times New Roman" w:hAnsi="Calibri" w:cs="Calibri"/>
                  <w:lang w:eastAsia="en-GB"/>
                  <w14:ligatures w14:val="none"/>
                </w:rPr>
                <w:t>Company of others: Arts &amp; Culture Booklet for People Seeking Sanctuary</w:t>
              </w:r>
            </w:hyperlink>
          </w:p>
          <w:p w14:paraId="2A48599B" w14:textId="77777777" w:rsidR="00C8723C" w:rsidRDefault="00C8723C" w:rsidP="00C8723C">
            <w:pPr>
              <w:jc w:val="both"/>
              <w:rPr>
                <w:rFonts w:ascii="Calibri" w:eastAsia="Times New Roman" w:hAnsi="Calibri" w:cs="Calibri"/>
                <w:lang w:eastAsia="en-GB"/>
                <w14:ligatures w14:val="none"/>
              </w:rPr>
            </w:pPr>
            <w:proofErr w:type="gramStart"/>
            <w:r w:rsidRPr="00832482">
              <w:rPr>
                <w:rFonts w:ascii="Calibri" w:eastAsia="Times New Roman" w:hAnsi="Calibri" w:cs="Calibri"/>
                <w:lang w:eastAsia="en-GB"/>
                <w14:ligatures w14:val="none"/>
              </w:rPr>
              <w:t>Company of Others,</w:t>
            </w:r>
            <w:proofErr w:type="gramEnd"/>
            <w:r w:rsidRPr="00832482">
              <w:rPr>
                <w:rFonts w:ascii="Calibri" w:eastAsia="Times New Roman" w:hAnsi="Calibri" w:cs="Calibri"/>
                <w:lang w:eastAsia="en-GB"/>
                <w14:ligatures w14:val="none"/>
              </w:rPr>
              <w:t xml:space="preserve"> </w:t>
            </w:r>
            <w:r>
              <w:rPr>
                <w:rFonts w:ascii="Calibri" w:eastAsia="Times New Roman" w:hAnsi="Calibri" w:cs="Calibri"/>
                <w:lang w:eastAsia="en-GB"/>
                <w14:ligatures w14:val="none"/>
              </w:rPr>
              <w:t xml:space="preserve">have updated their </w:t>
            </w:r>
            <w:r w:rsidRPr="00155A6F">
              <w:rPr>
                <w:rFonts w:ascii="Calibri" w:eastAsia="Times New Roman" w:hAnsi="Calibri" w:cs="Calibri"/>
                <w:i/>
                <w:iCs/>
                <w:lang w:eastAsia="en-GB"/>
                <w14:ligatures w14:val="none"/>
              </w:rPr>
              <w:t xml:space="preserve">North </w:t>
            </w:r>
            <w:r w:rsidRPr="00155A6F">
              <w:rPr>
                <w:rFonts w:ascii="Calibri" w:eastAsia="Times New Roman" w:hAnsi="Calibri" w:cs="Calibri"/>
                <w:lang w:eastAsia="en-GB"/>
                <w14:ligatures w14:val="none"/>
              </w:rPr>
              <w:t>East Arts &amp; Culture for People Seeking Sanctuary</w:t>
            </w:r>
            <w:r>
              <w:rPr>
                <w:rFonts w:ascii="Calibri" w:eastAsia="Times New Roman" w:hAnsi="Calibri" w:cs="Calibri"/>
                <w:lang w:eastAsia="en-GB"/>
                <w14:ligatures w14:val="none"/>
              </w:rPr>
              <w:t xml:space="preserve"> </w:t>
            </w:r>
            <w:r w:rsidRPr="00155A6F">
              <w:rPr>
                <w:rFonts w:ascii="Calibri" w:eastAsia="Times New Roman" w:hAnsi="Calibri" w:cs="Calibri"/>
                <w:lang w:eastAsia="en-GB"/>
                <w14:ligatures w14:val="none"/>
              </w:rPr>
              <w:t xml:space="preserve">booklet </w:t>
            </w:r>
            <w:r>
              <w:rPr>
                <w:rFonts w:ascii="Calibri" w:eastAsia="Times New Roman" w:hAnsi="Calibri" w:cs="Calibri"/>
                <w:lang w:eastAsia="en-GB"/>
                <w14:ligatures w14:val="none"/>
              </w:rPr>
              <w:t xml:space="preserve">that </w:t>
            </w:r>
            <w:r w:rsidRPr="00155A6F">
              <w:rPr>
                <w:rFonts w:ascii="Calibri" w:eastAsia="Times New Roman" w:hAnsi="Calibri" w:cs="Calibri"/>
                <w:lang w:eastAsia="en-GB"/>
                <w14:ligatures w14:val="none"/>
              </w:rPr>
              <w:t>provides information on free arts and cultural opportunities, such as dance, theatre, music, and gardening, including regular activities and one-time events.</w:t>
            </w:r>
            <w:r>
              <w:rPr>
                <w:rFonts w:ascii="Calibri" w:eastAsia="Times New Roman" w:hAnsi="Calibri" w:cs="Calibri"/>
                <w:lang w:eastAsia="en-GB"/>
                <w14:ligatures w14:val="none"/>
              </w:rPr>
              <w:t xml:space="preserve"> </w:t>
            </w:r>
            <w:r w:rsidRPr="00155A6F">
              <w:rPr>
                <w:rFonts w:ascii="Calibri" w:eastAsia="Times New Roman" w:hAnsi="Calibri" w:cs="Calibri"/>
                <w:lang w:eastAsia="en-GB"/>
                <w14:ligatures w14:val="none"/>
              </w:rPr>
              <w:t>The booklet is published three times a year, with each edition covering a four-month period. The current edition runs from February to May 2026.</w:t>
            </w:r>
          </w:p>
          <w:p w14:paraId="3C39EA48" w14:textId="77777777" w:rsidR="00CB7A85" w:rsidRDefault="00CB7A85" w:rsidP="00C8723C">
            <w:pPr>
              <w:jc w:val="both"/>
              <w:rPr>
                <w:rFonts w:ascii="Calibri" w:eastAsia="Times New Roman" w:hAnsi="Calibri" w:cs="Calibri"/>
                <w:lang w:eastAsia="en-GB"/>
                <w14:ligatures w14:val="none"/>
              </w:rPr>
            </w:pPr>
          </w:p>
          <w:p w14:paraId="0012F1DA" w14:textId="77777777" w:rsidR="00CB7A85" w:rsidRDefault="00CB7A85" w:rsidP="00CB7A85">
            <w:hyperlink r:id="rId118" w:history="1">
              <w:r w:rsidRPr="003E3BDB">
                <w:rPr>
                  <w:rStyle w:val="Hyperlink"/>
                  <w:rFonts w:eastAsia="Aptos" w:cstheme="minorHAnsi"/>
                </w:rPr>
                <w:t>‘It takes a town to raise a family’: the community sponsors supporting refugees in the UK | Communities | The Guardian</w:t>
              </w:r>
            </w:hyperlink>
          </w:p>
          <w:p w14:paraId="182FE28D" w14:textId="5CEC7262" w:rsidR="00CB7A85" w:rsidRPr="00CB7A85" w:rsidRDefault="00CB7A85" w:rsidP="00CB7A85">
            <w:pPr>
              <w:rPr>
                <w:rFonts w:eastAsia="Aptos" w:cstheme="minorHAnsi"/>
              </w:rPr>
            </w:pPr>
            <w:r w:rsidRPr="005C7BE8">
              <w:rPr>
                <w:rFonts w:eastAsia="Aptos" w:cstheme="minorHAnsi"/>
              </w:rPr>
              <w:t>Groups are coming together across the country to help refugee families settle and integrate into local life</w:t>
            </w:r>
            <w:r>
              <w:rPr>
                <w:rFonts w:eastAsia="Aptos" w:cstheme="minorHAnsi"/>
              </w:rPr>
              <w:t xml:space="preserve">, the article follows </w:t>
            </w:r>
            <w:r w:rsidRPr="00097D0E">
              <w:rPr>
                <w:rFonts w:eastAsia="Aptos" w:cstheme="minorHAnsi"/>
              </w:rPr>
              <w:t>Samir</w:t>
            </w:r>
            <w:r>
              <w:rPr>
                <w:rFonts w:eastAsia="Aptos" w:cstheme="minorHAnsi"/>
              </w:rPr>
              <w:t xml:space="preserve"> and his integration to UK life with the support of Westbury Welcome via a community sponsorship scheme, it celebrates the </w:t>
            </w:r>
            <w:r w:rsidRPr="00C30824">
              <w:rPr>
                <w:rFonts w:eastAsia="Aptos" w:cstheme="minorHAnsi"/>
              </w:rPr>
              <w:t xml:space="preserve">ease with which they have settled into the community </w:t>
            </w:r>
            <w:r>
              <w:rPr>
                <w:rFonts w:eastAsia="Aptos" w:cstheme="minorHAnsi"/>
              </w:rPr>
              <w:t>and celebrates the</w:t>
            </w:r>
            <w:r w:rsidRPr="00C30824">
              <w:rPr>
                <w:rFonts w:eastAsia="Aptos" w:cstheme="minorHAnsi"/>
              </w:rPr>
              <w:t xml:space="preserve"> wraparound support from a group of residents</w:t>
            </w:r>
            <w:r>
              <w:rPr>
                <w:rFonts w:eastAsia="Aptos" w:cstheme="minorHAnsi"/>
              </w:rPr>
              <w:t>.</w:t>
            </w:r>
          </w:p>
          <w:p w14:paraId="7F2FE721" w14:textId="77777777" w:rsidR="00C8723C" w:rsidRDefault="00C8723C" w:rsidP="00820506">
            <w:pPr>
              <w:rPr>
                <w:rFonts w:eastAsia="Aptos" w:cstheme="minorHAnsi"/>
                <w:b/>
                <w:bCs/>
              </w:rPr>
            </w:pPr>
          </w:p>
          <w:p w14:paraId="606D1B75" w14:textId="2C3B88B3" w:rsidR="00820506" w:rsidRPr="00CB7A85" w:rsidRDefault="00820506" w:rsidP="00820506">
            <w:pPr>
              <w:rPr>
                <w:rFonts w:eastAsia="Aptos" w:cstheme="minorHAnsi"/>
                <w:b/>
                <w:bCs/>
              </w:rPr>
            </w:pPr>
            <w:r w:rsidRPr="00820506">
              <w:rPr>
                <w:rFonts w:eastAsia="Aptos" w:cstheme="minorHAnsi"/>
                <w:b/>
                <w:bCs/>
              </w:rPr>
              <w:t>Regional News Highlights</w:t>
            </w:r>
          </w:p>
          <w:p w14:paraId="54C33ED4" w14:textId="77777777" w:rsidR="00820506" w:rsidRPr="00494DD8" w:rsidRDefault="00820506" w:rsidP="00820506">
            <w:pPr>
              <w:rPr>
                <w:rFonts w:eastAsia="Aptos" w:cstheme="minorHAnsi"/>
              </w:rPr>
            </w:pPr>
            <w:hyperlink r:id="rId119" w:history="1">
              <w:r w:rsidRPr="00494DD8">
                <w:rPr>
                  <w:rStyle w:val="Hyperlink"/>
                  <w:rFonts w:eastAsia="Aptos" w:cstheme="minorHAnsi"/>
                </w:rPr>
                <w:t xml:space="preserve">Malick Thiaw and </w:t>
              </w:r>
              <w:proofErr w:type="spellStart"/>
              <w:r w:rsidRPr="00494DD8">
                <w:rPr>
                  <w:rStyle w:val="Hyperlink"/>
                  <w:rFonts w:eastAsia="Aptos" w:cstheme="minorHAnsi"/>
                </w:rPr>
                <w:t>Yoane</w:t>
              </w:r>
              <w:proofErr w:type="spellEnd"/>
              <w:r w:rsidRPr="00494DD8">
                <w:rPr>
                  <w:rStyle w:val="Hyperlink"/>
                  <w:rFonts w:eastAsia="Aptos" w:cstheme="minorHAnsi"/>
                </w:rPr>
                <w:t xml:space="preserve"> Wissa join refugee footballers a... | NUFC</w:t>
              </w:r>
            </w:hyperlink>
          </w:p>
          <w:p w14:paraId="10AEB74A" w14:textId="465AE35F" w:rsidR="00820506" w:rsidRDefault="00820506" w:rsidP="00820506">
            <w:pPr>
              <w:rPr>
                <w:rFonts w:eastAsia="Aptos" w:cstheme="minorHAnsi"/>
              </w:rPr>
            </w:pPr>
            <w:r w:rsidRPr="00494DD8">
              <w:rPr>
                <w:rFonts w:eastAsia="Aptos" w:cstheme="minorHAnsi"/>
              </w:rPr>
              <w:t xml:space="preserve">Newcastle United Foundation welcomed players </w:t>
            </w:r>
            <w:r w:rsidRPr="00494DD8">
              <w:rPr>
                <w:rFonts w:eastAsia="Aptos" w:cstheme="minorHAnsi"/>
                <w:b/>
                <w:bCs/>
              </w:rPr>
              <w:t>Malick Thiaw</w:t>
            </w:r>
            <w:r w:rsidRPr="00494DD8">
              <w:rPr>
                <w:rFonts w:eastAsia="Aptos" w:cstheme="minorHAnsi"/>
              </w:rPr>
              <w:t xml:space="preserve"> and </w:t>
            </w:r>
            <w:proofErr w:type="spellStart"/>
            <w:r w:rsidRPr="00494DD8">
              <w:rPr>
                <w:rFonts w:eastAsia="Aptos" w:cstheme="minorHAnsi"/>
                <w:b/>
                <w:bCs/>
              </w:rPr>
              <w:t>Yoane</w:t>
            </w:r>
            <w:proofErr w:type="spellEnd"/>
            <w:r w:rsidRPr="00494DD8">
              <w:rPr>
                <w:rFonts w:eastAsia="Aptos" w:cstheme="minorHAnsi"/>
                <w:b/>
                <w:bCs/>
              </w:rPr>
              <w:t xml:space="preserve"> Wissa</w:t>
            </w:r>
            <w:r w:rsidRPr="00494DD8">
              <w:rPr>
                <w:rFonts w:eastAsia="Aptos" w:cstheme="minorHAnsi"/>
              </w:rPr>
              <w:t xml:space="preserve"> to a refugee football session at </w:t>
            </w:r>
            <w:r w:rsidRPr="00494DD8">
              <w:rPr>
                <w:rFonts w:eastAsia="Aptos" w:cstheme="minorHAnsi"/>
                <w:b/>
                <w:bCs/>
              </w:rPr>
              <w:t>NUCASTLE</w:t>
            </w:r>
            <w:r w:rsidRPr="00494DD8">
              <w:rPr>
                <w:rFonts w:eastAsia="Aptos" w:cstheme="minorHAnsi"/>
              </w:rPr>
              <w:t>, where they joined small</w:t>
            </w:r>
            <w:r w:rsidRPr="00494DD8">
              <w:rPr>
                <w:rFonts w:eastAsia="Aptos" w:cstheme="minorHAnsi"/>
              </w:rPr>
              <w:noBreakHyphen/>
              <w:t xml:space="preserve">sided games and met participants from more than a dozen countries. The weekly sessions support refugees and people seeking asylum across the </w:t>
            </w:r>
            <w:proofErr w:type="gramStart"/>
            <w:r w:rsidRPr="00494DD8">
              <w:rPr>
                <w:rFonts w:eastAsia="Aptos" w:cstheme="minorHAnsi"/>
              </w:rPr>
              <w:t>North East</w:t>
            </w:r>
            <w:proofErr w:type="gramEnd"/>
            <w:r w:rsidRPr="00494DD8">
              <w:rPr>
                <w:rFonts w:eastAsia="Aptos" w:cstheme="minorHAnsi"/>
              </w:rPr>
              <w:t>, using football to boost wellbeing, confidence and community integration.</w:t>
            </w:r>
            <w:r w:rsidR="00EE6C98">
              <w:rPr>
                <w:rFonts w:eastAsia="Aptos" w:cstheme="minorHAnsi"/>
              </w:rPr>
              <w:t xml:space="preserve"> </w:t>
            </w:r>
            <w:r w:rsidRPr="00494DD8">
              <w:rPr>
                <w:rFonts w:eastAsia="Aptos" w:cstheme="minorHAnsi"/>
              </w:rPr>
              <w:t>Both players spoke about the importance of connecting with the local community, describing Newcastle as a “family club” and emphasising how meaningful it is to give back.</w:t>
            </w:r>
          </w:p>
          <w:p w14:paraId="2D9E6211" w14:textId="77777777" w:rsidR="00EE6C98" w:rsidRPr="00494DD8" w:rsidRDefault="00EE6C98" w:rsidP="00820506">
            <w:pPr>
              <w:rPr>
                <w:rFonts w:eastAsia="Aptos" w:cstheme="minorHAnsi"/>
              </w:rPr>
            </w:pPr>
          </w:p>
          <w:p w14:paraId="19BA56D2" w14:textId="77777777" w:rsidR="00820506" w:rsidRPr="00494DD8" w:rsidRDefault="00820506" w:rsidP="00820506">
            <w:pPr>
              <w:rPr>
                <w:rFonts w:eastAsia="Aptos" w:cstheme="minorHAnsi"/>
              </w:rPr>
            </w:pPr>
            <w:r w:rsidRPr="00494DD8">
              <w:rPr>
                <w:rFonts w:eastAsia="Aptos" w:cstheme="minorHAnsi"/>
              </w:rPr>
              <w:t xml:space="preserve">The Foundation runs free weekly football activities as part of its </w:t>
            </w:r>
            <w:r w:rsidRPr="00494DD8">
              <w:rPr>
                <w:rFonts w:eastAsia="Aptos" w:cstheme="minorHAnsi"/>
                <w:b/>
                <w:bCs/>
              </w:rPr>
              <w:t>United for Sanctuary</w:t>
            </w:r>
            <w:r w:rsidRPr="00494DD8">
              <w:rPr>
                <w:rFonts w:eastAsia="Aptos" w:cstheme="minorHAnsi"/>
              </w:rPr>
              <w:t xml:space="preserve"> programme, offering sport, English language opportunities, and links to wider support services. In 2024, Newcastle United and the Foundation were awarded </w:t>
            </w:r>
            <w:r w:rsidRPr="00494DD8">
              <w:rPr>
                <w:rFonts w:eastAsia="Aptos" w:cstheme="minorHAnsi"/>
                <w:b/>
                <w:bCs/>
              </w:rPr>
              <w:t>Football Club of Sanctuary</w:t>
            </w:r>
            <w:r w:rsidRPr="00494DD8">
              <w:rPr>
                <w:rFonts w:eastAsia="Aptos" w:cstheme="minorHAnsi"/>
              </w:rPr>
              <w:t xml:space="preserve"> status for their commitment to welcoming and supporting people seeking refuge. Since the start of the 2025/26 season, more than </w:t>
            </w:r>
            <w:r w:rsidRPr="00494DD8">
              <w:rPr>
                <w:rFonts w:eastAsia="Aptos" w:cstheme="minorHAnsi"/>
                <w:b/>
                <w:bCs/>
              </w:rPr>
              <w:t>190 free sessions</w:t>
            </w:r>
            <w:r w:rsidRPr="00494DD8">
              <w:rPr>
                <w:rFonts w:eastAsia="Aptos" w:cstheme="minorHAnsi"/>
              </w:rPr>
              <w:t xml:space="preserve"> have been delivered across the region.</w:t>
            </w:r>
          </w:p>
          <w:p w14:paraId="1CA16DF7" w14:textId="77777777" w:rsidR="00820506" w:rsidRPr="00494DD8" w:rsidRDefault="00820506" w:rsidP="00820506">
            <w:pPr>
              <w:rPr>
                <w:rFonts w:eastAsia="Aptos" w:cstheme="minorHAnsi"/>
              </w:rPr>
            </w:pPr>
            <w:r w:rsidRPr="00494DD8">
              <w:rPr>
                <w:rFonts w:eastAsia="Aptos" w:cstheme="minorHAnsi"/>
              </w:rPr>
              <w:t> </w:t>
            </w:r>
          </w:p>
          <w:p w14:paraId="78044EA1" w14:textId="77777777" w:rsidR="00820506" w:rsidRPr="00494DD8" w:rsidRDefault="00820506" w:rsidP="00820506">
            <w:pPr>
              <w:rPr>
                <w:rFonts w:eastAsia="Aptos" w:cstheme="minorHAnsi"/>
              </w:rPr>
            </w:pPr>
            <w:hyperlink r:id="rId120" w:history="1">
              <w:r w:rsidRPr="00494DD8">
                <w:rPr>
                  <w:rStyle w:val="Hyperlink"/>
                  <w:rFonts w:eastAsia="Aptos" w:cstheme="minorHAnsi"/>
                </w:rPr>
                <w:t>Former Lord Mayor welcomes the Long Walk for Sudan to Newcastle</w:t>
              </w:r>
            </w:hyperlink>
          </w:p>
          <w:p w14:paraId="584975A4" w14:textId="77777777" w:rsidR="00820506" w:rsidRDefault="00820506" w:rsidP="00820506">
            <w:pPr>
              <w:rPr>
                <w:rFonts w:eastAsia="Aptos" w:cstheme="minorHAnsi"/>
              </w:rPr>
            </w:pPr>
            <w:r w:rsidRPr="00494DD8">
              <w:rPr>
                <w:rFonts w:eastAsia="Aptos" w:cstheme="minorHAnsi"/>
              </w:rPr>
              <w:t xml:space="preserve">Former Newcastle Lord Mayor </w:t>
            </w:r>
            <w:r w:rsidRPr="00494DD8">
              <w:rPr>
                <w:rFonts w:eastAsia="Aptos" w:cstheme="minorHAnsi"/>
                <w:b/>
                <w:bCs/>
              </w:rPr>
              <w:t>Cllr Habib Rahman</w:t>
            </w:r>
            <w:r w:rsidRPr="00494DD8">
              <w:rPr>
                <w:rFonts w:eastAsia="Aptos" w:cstheme="minorHAnsi"/>
              </w:rPr>
              <w:t xml:space="preserve"> welcomed two young Sudanese men, </w:t>
            </w:r>
            <w:r w:rsidRPr="00494DD8">
              <w:rPr>
                <w:rFonts w:eastAsia="Aptos" w:cstheme="minorHAnsi"/>
                <w:b/>
                <w:bCs/>
              </w:rPr>
              <w:t>Giel Malual</w:t>
            </w:r>
            <w:r w:rsidRPr="00494DD8">
              <w:rPr>
                <w:rFonts w:eastAsia="Aptos" w:cstheme="minorHAnsi"/>
              </w:rPr>
              <w:t xml:space="preserve"> and </w:t>
            </w:r>
            <w:r w:rsidRPr="00494DD8">
              <w:rPr>
                <w:rFonts w:eastAsia="Aptos" w:cstheme="minorHAnsi"/>
                <w:b/>
                <w:bCs/>
              </w:rPr>
              <w:t>John Kuei</w:t>
            </w:r>
            <w:r w:rsidRPr="00494DD8">
              <w:rPr>
                <w:rFonts w:eastAsia="Aptos" w:cstheme="minorHAnsi"/>
              </w:rPr>
              <w:t xml:space="preserve">, to the city as part of their </w:t>
            </w:r>
            <w:r w:rsidRPr="00494DD8">
              <w:rPr>
                <w:rFonts w:eastAsia="Aptos" w:cstheme="minorHAnsi"/>
                <w:i/>
                <w:iCs/>
              </w:rPr>
              <w:t>Long Walk for Sudan</w:t>
            </w:r>
            <w:r w:rsidRPr="00494DD8">
              <w:rPr>
                <w:rFonts w:eastAsia="Aptos" w:cstheme="minorHAnsi"/>
              </w:rPr>
              <w:t xml:space="preserve"> — a 700</w:t>
            </w:r>
            <w:r w:rsidRPr="00494DD8">
              <w:rPr>
                <w:rFonts w:eastAsia="Aptos" w:cstheme="minorHAnsi"/>
              </w:rPr>
              <w:noBreakHyphen/>
              <w:t>mile fundraising journey from London to the north of Scotland. The pair, who arrived in the UK as teenagers seeking asylum from conflict in South Sudan, are raising money to build primary schools for displaced Sudanese children.</w:t>
            </w:r>
          </w:p>
          <w:p w14:paraId="141A26AD" w14:textId="77777777" w:rsidR="00EE6C98" w:rsidRPr="00494DD8" w:rsidRDefault="00EE6C98" w:rsidP="00820506">
            <w:pPr>
              <w:rPr>
                <w:rFonts w:eastAsia="Aptos" w:cstheme="minorHAnsi"/>
              </w:rPr>
            </w:pPr>
          </w:p>
          <w:p w14:paraId="1532F7DC" w14:textId="7606D74D" w:rsidR="00820506" w:rsidRDefault="00820506" w:rsidP="00820506">
            <w:pPr>
              <w:rPr>
                <w:rFonts w:eastAsia="Aptos" w:cstheme="minorHAnsi"/>
              </w:rPr>
            </w:pPr>
            <w:r w:rsidRPr="00494DD8">
              <w:rPr>
                <w:rFonts w:eastAsia="Aptos" w:cstheme="minorHAnsi"/>
              </w:rPr>
              <w:t xml:space="preserve">During their visit to Newcastle, they met with community leaders, refugee advocates and human rights activists, visited the Civic Centre and Peace Garden, and shared a warm </w:t>
            </w:r>
            <w:proofErr w:type="gramStart"/>
            <w:r w:rsidRPr="00494DD8">
              <w:rPr>
                <w:rFonts w:eastAsia="Aptos" w:cstheme="minorHAnsi"/>
              </w:rPr>
              <w:t>North East</w:t>
            </w:r>
            <w:proofErr w:type="gramEnd"/>
            <w:r w:rsidRPr="00494DD8">
              <w:rPr>
                <w:rFonts w:eastAsia="Aptos" w:cstheme="minorHAnsi"/>
              </w:rPr>
              <w:t xml:space="preserve"> welcome — including a Greggs pasty — before continuing their winter trek north.</w:t>
            </w:r>
            <w:r w:rsidR="00D42667">
              <w:rPr>
                <w:rFonts w:eastAsia="Aptos" w:cstheme="minorHAnsi"/>
              </w:rPr>
              <w:t xml:space="preserve"> </w:t>
            </w:r>
          </w:p>
          <w:p w14:paraId="38FAFC71" w14:textId="77777777" w:rsidR="00D42667" w:rsidRPr="00494DD8" w:rsidRDefault="00D42667" w:rsidP="00820506">
            <w:pPr>
              <w:rPr>
                <w:rFonts w:eastAsia="Aptos" w:cstheme="minorHAnsi"/>
              </w:rPr>
            </w:pPr>
          </w:p>
          <w:p w14:paraId="5453DC1C" w14:textId="50CC7BDE" w:rsidR="00820506" w:rsidRPr="00494DD8" w:rsidRDefault="00820506" w:rsidP="00820506">
            <w:pPr>
              <w:rPr>
                <w:rFonts w:eastAsia="Aptos" w:cstheme="minorHAnsi"/>
              </w:rPr>
            </w:pPr>
            <w:r w:rsidRPr="00494DD8">
              <w:rPr>
                <w:rFonts w:eastAsia="Aptos" w:cstheme="minorHAnsi"/>
              </w:rPr>
              <w:t xml:space="preserve">Local organisations including the </w:t>
            </w:r>
            <w:r w:rsidRPr="00494DD8">
              <w:rPr>
                <w:rFonts w:eastAsia="Aptos" w:cstheme="minorHAnsi"/>
                <w:b/>
                <w:bCs/>
              </w:rPr>
              <w:t>North of England Refugee Service</w:t>
            </w:r>
            <w:r w:rsidRPr="00494DD8">
              <w:rPr>
                <w:rFonts w:eastAsia="Aptos" w:cstheme="minorHAnsi"/>
              </w:rPr>
              <w:t xml:space="preserve">, </w:t>
            </w:r>
            <w:r w:rsidRPr="00494DD8">
              <w:rPr>
                <w:rFonts w:eastAsia="Aptos" w:cstheme="minorHAnsi"/>
                <w:b/>
                <w:bCs/>
              </w:rPr>
              <w:t>Refugee Biriyani &amp; Bananas</w:t>
            </w:r>
            <w:r w:rsidRPr="00494DD8">
              <w:rPr>
                <w:rFonts w:eastAsia="Aptos" w:cstheme="minorHAnsi"/>
              </w:rPr>
              <w:t xml:space="preserve">, and the </w:t>
            </w:r>
            <w:r w:rsidRPr="00494DD8">
              <w:rPr>
                <w:rFonts w:eastAsia="Aptos" w:cstheme="minorHAnsi"/>
                <w:b/>
                <w:bCs/>
              </w:rPr>
              <w:t>Bosnian Genocide Education Trust</w:t>
            </w:r>
            <w:r w:rsidRPr="00494DD8">
              <w:rPr>
                <w:rFonts w:eastAsia="Aptos" w:cstheme="minorHAnsi"/>
              </w:rPr>
              <w:t xml:space="preserve"> praised the walkers’ courage, calling the initiative a powerful act of solidarity that draws much</w:t>
            </w:r>
            <w:r w:rsidRPr="00494DD8">
              <w:rPr>
                <w:rFonts w:eastAsia="Aptos" w:cstheme="minorHAnsi"/>
              </w:rPr>
              <w:noBreakHyphen/>
              <w:t>needed attention to Sudan’s humanitarian crisis.</w:t>
            </w:r>
            <w:r w:rsidR="00D42667">
              <w:rPr>
                <w:rFonts w:eastAsia="Aptos" w:cstheme="minorHAnsi"/>
              </w:rPr>
              <w:t xml:space="preserve"> </w:t>
            </w:r>
            <w:r w:rsidRPr="00494DD8">
              <w:rPr>
                <w:rFonts w:eastAsia="Aptos" w:cstheme="minorHAnsi"/>
              </w:rPr>
              <w:t>Cllr Rahman urged the public to support the campaign, celebrating the walkers as “remarkable young men” whose efforts highlight resilience, hope and the importance of standing with communities affected by war and displacement.</w:t>
            </w:r>
          </w:p>
          <w:p w14:paraId="302FF53D" w14:textId="77777777" w:rsidR="00820506" w:rsidRPr="00494DD8" w:rsidRDefault="00820506" w:rsidP="00820506">
            <w:pPr>
              <w:rPr>
                <w:rFonts w:eastAsia="Aptos" w:cstheme="minorHAnsi"/>
              </w:rPr>
            </w:pPr>
            <w:r w:rsidRPr="00494DD8">
              <w:rPr>
                <w:rFonts w:eastAsia="Aptos" w:cstheme="minorHAnsi"/>
              </w:rPr>
              <w:t> </w:t>
            </w:r>
          </w:p>
          <w:p w14:paraId="3AE0018C" w14:textId="77777777" w:rsidR="00820506" w:rsidRPr="00494DD8" w:rsidRDefault="00820506" w:rsidP="00820506">
            <w:pPr>
              <w:rPr>
                <w:rFonts w:eastAsia="Aptos" w:cstheme="minorHAnsi"/>
              </w:rPr>
            </w:pPr>
            <w:hyperlink r:id="rId121" w:history="1">
              <w:r w:rsidRPr="00494DD8">
                <w:rPr>
                  <w:rStyle w:val="Hyperlink"/>
                  <w:rFonts w:eastAsia="Aptos" w:cstheme="minorHAnsi"/>
                </w:rPr>
                <w:t>‘Changemaker’ brings different communities together in Redcar and Cleveland</w:t>
              </w:r>
            </w:hyperlink>
          </w:p>
          <w:p w14:paraId="3EA83046" w14:textId="4FB8D97A" w:rsidR="00820506" w:rsidRDefault="00820506" w:rsidP="00820506">
            <w:pPr>
              <w:rPr>
                <w:rFonts w:eastAsia="Aptos" w:cstheme="minorHAnsi"/>
              </w:rPr>
            </w:pPr>
            <w:r w:rsidRPr="00494DD8">
              <w:rPr>
                <w:rFonts w:eastAsia="Aptos" w:cstheme="minorHAnsi"/>
              </w:rPr>
              <w:t>Award</w:t>
            </w:r>
            <w:r w:rsidRPr="00494DD8">
              <w:rPr>
                <w:rFonts w:eastAsia="Aptos" w:cstheme="minorHAnsi"/>
              </w:rPr>
              <w:noBreakHyphen/>
              <w:t xml:space="preserve">winning youth worker </w:t>
            </w:r>
            <w:r w:rsidRPr="00494DD8">
              <w:rPr>
                <w:rFonts w:eastAsia="Aptos" w:cstheme="minorHAnsi"/>
                <w:b/>
                <w:bCs/>
              </w:rPr>
              <w:t>Oz Sadiq</w:t>
            </w:r>
            <w:r w:rsidRPr="00494DD8">
              <w:rPr>
                <w:rFonts w:eastAsia="Aptos" w:cstheme="minorHAnsi"/>
              </w:rPr>
              <w:t xml:space="preserve"> is being recognised across Redcar, Cleveland and the wider Teesside area for his long</w:t>
            </w:r>
            <w:r w:rsidRPr="00494DD8">
              <w:rPr>
                <w:rFonts w:eastAsia="Aptos" w:cstheme="minorHAnsi"/>
              </w:rPr>
              <w:noBreakHyphen/>
              <w:t>standing work bringing communities together and tackling racism. With a 40</w:t>
            </w:r>
            <w:r w:rsidRPr="00494DD8">
              <w:rPr>
                <w:rFonts w:eastAsia="Aptos" w:cstheme="minorHAnsi"/>
              </w:rPr>
              <w:noBreakHyphen/>
              <w:t xml:space="preserve">year career in youth and community work, Sadiq recently won the </w:t>
            </w:r>
            <w:r w:rsidRPr="00494DD8">
              <w:rPr>
                <w:rFonts w:eastAsia="Aptos" w:cstheme="minorHAnsi"/>
                <w:b/>
                <w:bCs/>
              </w:rPr>
              <w:t>Community Ambassador Award</w:t>
            </w:r>
            <w:r w:rsidRPr="00494DD8">
              <w:rPr>
                <w:rFonts w:eastAsia="Aptos" w:cstheme="minorHAnsi"/>
              </w:rPr>
              <w:t xml:space="preserve"> at the Tees Valley Equality, Diversity and Inclusion Awards.</w:t>
            </w:r>
            <w:r w:rsidR="00D42667">
              <w:rPr>
                <w:rFonts w:eastAsia="Aptos" w:cstheme="minorHAnsi"/>
              </w:rPr>
              <w:t xml:space="preserve"> </w:t>
            </w:r>
          </w:p>
          <w:p w14:paraId="0AE85B87" w14:textId="77777777" w:rsidR="00D42667" w:rsidRPr="00494DD8" w:rsidRDefault="00D42667" w:rsidP="00820506">
            <w:pPr>
              <w:rPr>
                <w:rFonts w:eastAsia="Aptos" w:cstheme="minorHAnsi"/>
              </w:rPr>
            </w:pPr>
          </w:p>
          <w:p w14:paraId="5550D428" w14:textId="77777777" w:rsidR="00820506" w:rsidRPr="00494DD8" w:rsidRDefault="00820506" w:rsidP="00820506">
            <w:pPr>
              <w:rPr>
                <w:rFonts w:eastAsia="Aptos" w:cstheme="minorHAnsi"/>
              </w:rPr>
            </w:pPr>
            <w:r w:rsidRPr="00494DD8">
              <w:rPr>
                <w:rFonts w:eastAsia="Aptos" w:cstheme="minorHAnsi"/>
              </w:rPr>
              <w:t>A former British Army soldier and now a Redcar &amp; Cleveland Council youth worker, Sadiq leads projects that highlight the contributions of foreign and Commonwealth soldiers, encouraging multicultural participation in Middlesbrough’s Remembrance Day ceremonies. He continues to champion community cohesion through youth programmes, volunteer work with homeless services, and outreach across Eston, Grangetown and South Bank.</w:t>
            </w:r>
          </w:p>
          <w:p w14:paraId="18E7DD7F" w14:textId="77777777" w:rsidR="00820506" w:rsidRPr="00494DD8" w:rsidRDefault="00820506" w:rsidP="00820506">
            <w:pPr>
              <w:rPr>
                <w:rFonts w:eastAsia="Aptos" w:cstheme="minorHAnsi"/>
              </w:rPr>
            </w:pPr>
            <w:r w:rsidRPr="00494DD8">
              <w:rPr>
                <w:rFonts w:eastAsia="Aptos" w:cstheme="minorHAnsi"/>
              </w:rPr>
              <w:t>Reflecting on his own experiences of racism from childhood through to his time in the Army, Sadiq said these challenges strengthened his determination to be a positive role model and challenge prejudice. Community leaders praise him for dramatically increasing diversity and inclusion in local events and for building strong links across faith groups.</w:t>
            </w:r>
            <w:r>
              <w:rPr>
                <w:rFonts w:eastAsia="Aptos" w:cstheme="minorHAnsi"/>
              </w:rPr>
              <w:t xml:space="preserve"> </w:t>
            </w:r>
            <w:r w:rsidRPr="00494DD8">
              <w:rPr>
                <w:rFonts w:eastAsia="Aptos" w:cstheme="minorHAnsi"/>
              </w:rPr>
              <w:t>Committed to bridging divides and countering misinformation, Sadiq says his goal is simple:</w:t>
            </w:r>
          </w:p>
          <w:p w14:paraId="1229183F" w14:textId="77777777" w:rsidR="00820506" w:rsidRPr="00494DD8" w:rsidRDefault="00820506" w:rsidP="00820506">
            <w:pPr>
              <w:rPr>
                <w:rFonts w:eastAsia="Aptos" w:cstheme="minorHAnsi"/>
              </w:rPr>
            </w:pPr>
            <w:r w:rsidRPr="00494DD8">
              <w:rPr>
                <w:rFonts w:eastAsia="Aptos" w:cstheme="minorHAnsi"/>
                <w:b/>
                <w:bCs/>
              </w:rPr>
              <w:t>“I am a changemaker – and I’m here to make a change.”</w:t>
            </w:r>
          </w:p>
          <w:p w14:paraId="4D93EAD3" w14:textId="77777777" w:rsidR="00820506" w:rsidRPr="00494DD8" w:rsidRDefault="00820506" w:rsidP="00820506">
            <w:pPr>
              <w:rPr>
                <w:rFonts w:eastAsia="Aptos" w:cstheme="minorHAnsi"/>
              </w:rPr>
            </w:pPr>
            <w:r w:rsidRPr="00494DD8">
              <w:rPr>
                <w:rFonts w:eastAsia="Aptos" w:cstheme="minorHAnsi"/>
              </w:rPr>
              <w:t> </w:t>
            </w:r>
          </w:p>
          <w:p w14:paraId="3EA4747F" w14:textId="77777777" w:rsidR="00820506" w:rsidRPr="00494DD8" w:rsidRDefault="00820506" w:rsidP="00820506">
            <w:pPr>
              <w:rPr>
                <w:rFonts w:eastAsia="Aptos" w:cstheme="minorHAnsi"/>
              </w:rPr>
            </w:pPr>
            <w:hyperlink r:id="rId122" w:history="1">
              <w:r w:rsidRPr="00494DD8">
                <w:rPr>
                  <w:rStyle w:val="Hyperlink"/>
                  <w:rFonts w:eastAsia="Aptos" w:cstheme="minorHAnsi"/>
                </w:rPr>
                <w:t>Voices for Truth at Newcastle City Library</w:t>
              </w:r>
            </w:hyperlink>
          </w:p>
          <w:p w14:paraId="46160FCB" w14:textId="77777777" w:rsidR="00820506" w:rsidRPr="00494DD8" w:rsidRDefault="00820506" w:rsidP="00820506">
            <w:pPr>
              <w:rPr>
                <w:rFonts w:eastAsia="Aptos" w:cstheme="minorHAnsi"/>
              </w:rPr>
            </w:pPr>
            <w:r w:rsidRPr="00494DD8">
              <w:rPr>
                <w:rFonts w:eastAsia="Aptos" w:cstheme="minorHAnsi"/>
                <w:b/>
                <w:bCs/>
              </w:rPr>
              <w:t>Voices for Truth</w:t>
            </w:r>
            <w:r w:rsidRPr="00494DD8">
              <w:rPr>
                <w:rFonts w:eastAsia="Aptos" w:cstheme="minorHAnsi"/>
              </w:rPr>
              <w:t>, a powerful new art exhibition by Newcastle</w:t>
            </w:r>
            <w:r w:rsidRPr="00494DD8">
              <w:rPr>
                <w:rFonts w:eastAsia="Aptos" w:cstheme="minorHAnsi"/>
              </w:rPr>
              <w:noBreakHyphen/>
              <w:t xml:space="preserve">based artist </w:t>
            </w:r>
            <w:r w:rsidRPr="00494DD8">
              <w:rPr>
                <w:rFonts w:eastAsia="Aptos" w:cstheme="minorHAnsi"/>
                <w:b/>
                <w:bCs/>
              </w:rPr>
              <w:t>Paul Piercy</w:t>
            </w:r>
            <w:r w:rsidRPr="00494DD8">
              <w:rPr>
                <w:rFonts w:eastAsia="Aptos" w:cstheme="minorHAnsi"/>
              </w:rPr>
              <w:t xml:space="preserve">, opens at Newcastle City Library from </w:t>
            </w:r>
            <w:r w:rsidRPr="00494DD8">
              <w:rPr>
                <w:rFonts w:eastAsia="Aptos" w:cstheme="minorHAnsi"/>
                <w:b/>
                <w:bCs/>
              </w:rPr>
              <w:t>26 February to 2 April 2026</w:t>
            </w:r>
            <w:r w:rsidRPr="00494DD8">
              <w:rPr>
                <w:rFonts w:eastAsia="Aptos" w:cstheme="minorHAnsi"/>
              </w:rPr>
              <w:t>. The exhibition showcases large</w:t>
            </w:r>
            <w:r w:rsidRPr="00494DD8">
              <w:rPr>
                <w:rFonts w:eastAsia="Aptos" w:cstheme="minorHAnsi"/>
              </w:rPr>
              <w:noBreakHyphen/>
              <w:t>scale portraits of human rights defenders from around the world — individuals who have been persecuted, imprisoned or silenced for standing up to oppression.</w:t>
            </w:r>
          </w:p>
          <w:p w14:paraId="5768A88D" w14:textId="77777777" w:rsidR="00820506" w:rsidRDefault="00820506" w:rsidP="00820506">
            <w:pPr>
              <w:rPr>
                <w:rFonts w:eastAsia="Aptos" w:cstheme="minorHAnsi"/>
              </w:rPr>
            </w:pPr>
            <w:r w:rsidRPr="00494DD8">
              <w:rPr>
                <w:rFonts w:eastAsia="Aptos" w:cstheme="minorHAnsi"/>
              </w:rPr>
              <w:t xml:space="preserve">Featured figures include </w:t>
            </w:r>
            <w:r w:rsidRPr="00494DD8">
              <w:rPr>
                <w:rFonts w:eastAsia="Aptos" w:cstheme="minorHAnsi"/>
                <w:b/>
                <w:bCs/>
              </w:rPr>
              <w:t>Loujain al</w:t>
            </w:r>
            <w:r w:rsidRPr="00494DD8">
              <w:rPr>
                <w:rFonts w:eastAsia="Aptos" w:cstheme="minorHAnsi"/>
                <w:b/>
                <w:bCs/>
              </w:rPr>
              <w:noBreakHyphen/>
            </w:r>
            <w:proofErr w:type="spellStart"/>
            <w:r w:rsidRPr="00494DD8">
              <w:rPr>
                <w:rFonts w:eastAsia="Aptos" w:cstheme="minorHAnsi"/>
                <w:b/>
                <w:bCs/>
              </w:rPr>
              <w:t>Halthoul</w:t>
            </w:r>
            <w:proofErr w:type="spellEnd"/>
            <w:r w:rsidRPr="00494DD8">
              <w:rPr>
                <w:rFonts w:eastAsia="Aptos" w:cstheme="minorHAnsi"/>
              </w:rPr>
              <w:t xml:space="preserve"> (Saudi Arabia), </w:t>
            </w:r>
            <w:r w:rsidRPr="00494DD8">
              <w:rPr>
                <w:rFonts w:eastAsia="Aptos" w:cstheme="minorHAnsi"/>
                <w:b/>
                <w:bCs/>
              </w:rPr>
              <w:t>Liu Xiaobo</w:t>
            </w:r>
            <w:r w:rsidRPr="00494DD8">
              <w:rPr>
                <w:rFonts w:eastAsia="Aptos" w:cstheme="minorHAnsi"/>
              </w:rPr>
              <w:t xml:space="preserve"> (China), </w:t>
            </w:r>
            <w:r w:rsidRPr="00494DD8">
              <w:rPr>
                <w:rFonts w:eastAsia="Aptos" w:cstheme="minorHAnsi"/>
                <w:b/>
                <w:bCs/>
              </w:rPr>
              <w:t xml:space="preserve">Victoire Ingabire </w:t>
            </w:r>
            <w:proofErr w:type="spellStart"/>
            <w:r w:rsidRPr="00494DD8">
              <w:rPr>
                <w:rFonts w:eastAsia="Aptos" w:cstheme="minorHAnsi"/>
                <w:b/>
                <w:bCs/>
              </w:rPr>
              <w:t>Umuhoza</w:t>
            </w:r>
            <w:proofErr w:type="spellEnd"/>
            <w:r w:rsidRPr="00494DD8">
              <w:rPr>
                <w:rFonts w:eastAsia="Aptos" w:cstheme="minorHAnsi"/>
              </w:rPr>
              <w:t xml:space="preserve"> (Rwanda), </w:t>
            </w:r>
            <w:r w:rsidRPr="00494DD8">
              <w:rPr>
                <w:rFonts w:eastAsia="Aptos" w:cstheme="minorHAnsi"/>
                <w:b/>
                <w:bCs/>
              </w:rPr>
              <w:t>Daphne Caruana Galizia</w:t>
            </w:r>
            <w:r w:rsidRPr="00494DD8">
              <w:rPr>
                <w:rFonts w:eastAsia="Aptos" w:cstheme="minorHAnsi"/>
              </w:rPr>
              <w:t xml:space="preserve"> (Malta), and others whose activism has come at immense personal cost. The exhibition aims to educate visitors about global human rights abuses and celebrate the courage of those who continue to fight for freedom.</w:t>
            </w:r>
          </w:p>
          <w:p w14:paraId="5B88034A" w14:textId="77777777" w:rsidR="00D42667" w:rsidRPr="00494DD8" w:rsidRDefault="00D42667" w:rsidP="00820506">
            <w:pPr>
              <w:rPr>
                <w:rFonts w:eastAsia="Aptos" w:cstheme="minorHAnsi"/>
              </w:rPr>
            </w:pPr>
          </w:p>
          <w:p w14:paraId="6516FFD6" w14:textId="77777777" w:rsidR="00820506" w:rsidRPr="00494DD8" w:rsidRDefault="00820506" w:rsidP="00820506">
            <w:pPr>
              <w:rPr>
                <w:rFonts w:eastAsia="Aptos" w:cstheme="minorHAnsi"/>
              </w:rPr>
            </w:pPr>
            <w:r w:rsidRPr="00494DD8">
              <w:rPr>
                <w:rFonts w:eastAsia="Aptos" w:cstheme="minorHAnsi"/>
              </w:rPr>
              <w:t>Given the North East’s links with Saudi Arabia, al</w:t>
            </w:r>
            <w:r w:rsidRPr="00494DD8">
              <w:rPr>
                <w:rFonts w:eastAsia="Aptos" w:cstheme="minorHAnsi"/>
              </w:rPr>
              <w:noBreakHyphen/>
            </w:r>
            <w:proofErr w:type="spellStart"/>
            <w:r w:rsidRPr="00494DD8">
              <w:rPr>
                <w:rFonts w:eastAsia="Aptos" w:cstheme="minorHAnsi"/>
              </w:rPr>
              <w:t>Halthoul’s</w:t>
            </w:r>
            <w:proofErr w:type="spellEnd"/>
            <w:r w:rsidRPr="00494DD8">
              <w:rPr>
                <w:rFonts w:eastAsia="Aptos" w:cstheme="minorHAnsi"/>
              </w:rPr>
              <w:t xml:space="preserve"> portrait is expected to draw particular attention. Her longstanding activism for women’s rights — including campaigning against the driving ban and supporting victims of domestic violence — has led to multiple arrests, torture, and an ongoing travel ban.</w:t>
            </w:r>
          </w:p>
          <w:p w14:paraId="3E61B40C" w14:textId="77777777" w:rsidR="00820506" w:rsidRDefault="00820506" w:rsidP="00820506">
            <w:pPr>
              <w:rPr>
                <w:rFonts w:eastAsia="Aptos" w:cstheme="minorHAnsi"/>
              </w:rPr>
            </w:pPr>
            <w:r w:rsidRPr="00494DD8">
              <w:rPr>
                <w:rFonts w:eastAsia="Aptos" w:cstheme="minorHAnsi"/>
              </w:rPr>
              <w:t xml:space="preserve">Alongside the exhibition, </w:t>
            </w:r>
            <w:r w:rsidRPr="00494DD8">
              <w:rPr>
                <w:rFonts w:eastAsia="Aptos" w:cstheme="minorHAnsi"/>
                <w:b/>
                <w:bCs/>
              </w:rPr>
              <w:t>Ethics Press International</w:t>
            </w:r>
            <w:r w:rsidRPr="00494DD8">
              <w:rPr>
                <w:rFonts w:eastAsia="Aptos" w:cstheme="minorHAnsi"/>
              </w:rPr>
              <w:t xml:space="preserve"> will publish a book documenting twenty of Piercy’s human rights portraits. Piercy, known for previous exhibitions across Tyneside, continues to use his art to give a voice to those silenced worldwide.</w:t>
            </w:r>
          </w:p>
          <w:p w14:paraId="7B9510B5" w14:textId="77777777" w:rsidR="00702727" w:rsidRPr="003E3BDB" w:rsidRDefault="00702727" w:rsidP="003E3BDB">
            <w:pPr>
              <w:rPr>
                <w:rFonts w:eastAsia="Aptos" w:cstheme="minorHAnsi"/>
              </w:rPr>
            </w:pPr>
          </w:p>
          <w:p w14:paraId="21E11676" w14:textId="77777777" w:rsidR="003E3BDB" w:rsidRDefault="003E3BDB" w:rsidP="003E3BDB">
            <w:hyperlink r:id="rId123" w:history="1">
              <w:r w:rsidRPr="003E3BDB">
                <w:rPr>
                  <w:rStyle w:val="Hyperlink"/>
                  <w:rFonts w:eastAsia="Aptos" w:cstheme="minorHAnsi"/>
                </w:rPr>
                <w:t>'My Dream Come True’: Experienced Engineer Yurii Secures Job After Skills and Language Support - Tees Valley</w:t>
              </w:r>
            </w:hyperlink>
          </w:p>
          <w:p w14:paraId="2FB7A153" w14:textId="116EADC3" w:rsidR="009C0DF9" w:rsidRDefault="009C0DF9" w:rsidP="003E3BDB">
            <w:pPr>
              <w:rPr>
                <w:rFonts w:eastAsia="Aptos" w:cstheme="minorHAnsi"/>
              </w:rPr>
            </w:pPr>
            <w:r w:rsidRPr="009C0DF9">
              <w:rPr>
                <w:rFonts w:eastAsia="Aptos" w:cstheme="minorHAnsi"/>
              </w:rPr>
              <w:t>An experienced engineer who settled on Teesside after leaving war-hit Ukraine has secured work with a helping hand from a tailored programme</w:t>
            </w:r>
            <w:r w:rsidR="00514DD1">
              <w:rPr>
                <w:rFonts w:eastAsia="Aptos" w:cstheme="minorHAnsi"/>
              </w:rPr>
              <w:t>, t</w:t>
            </w:r>
            <w:r w:rsidR="00514DD1" w:rsidRPr="00514DD1">
              <w:rPr>
                <w:rFonts w:eastAsia="Aptos" w:cstheme="minorHAnsi"/>
              </w:rPr>
              <w:t>hrough support from the Combined Authority’s Adult Skills Fund.</w:t>
            </w:r>
          </w:p>
          <w:p w14:paraId="6D1F2780" w14:textId="77777777" w:rsidR="0047457F" w:rsidRDefault="0047457F" w:rsidP="003E3BDB">
            <w:pPr>
              <w:rPr>
                <w:rFonts w:eastAsia="Aptos" w:cstheme="minorHAnsi"/>
              </w:rPr>
            </w:pPr>
          </w:p>
          <w:p w14:paraId="15C7F3FB" w14:textId="49EC11D8" w:rsidR="0047457F" w:rsidRPr="004A7E75" w:rsidRDefault="0047457F" w:rsidP="0047457F">
            <w:hyperlink r:id="rId124" w:history="1">
              <w:r w:rsidRPr="004A7E75">
                <w:rPr>
                  <w:rStyle w:val="Hyperlink"/>
                  <w:rFonts w:eastAsia="Aptos" w:cstheme="minorHAnsi"/>
                </w:rPr>
                <w:t>Northumberland's first Ukrainian restaurant offering hearty and home-cooked goods</w:t>
              </w:r>
            </w:hyperlink>
          </w:p>
          <w:p w14:paraId="7EEAEE61" w14:textId="659F9C66" w:rsidR="0047457F" w:rsidRPr="003E3BDB" w:rsidRDefault="0047457F" w:rsidP="003E3BDB">
            <w:pPr>
              <w:rPr>
                <w:rFonts w:eastAsia="Aptos" w:cstheme="minorHAnsi"/>
              </w:rPr>
            </w:pPr>
            <w:proofErr w:type="spellStart"/>
            <w:r w:rsidRPr="00C20975">
              <w:rPr>
                <w:rFonts w:eastAsia="Aptos" w:cstheme="minorHAnsi"/>
              </w:rPr>
              <w:t>Liudmyla</w:t>
            </w:r>
            <w:proofErr w:type="spellEnd"/>
            <w:r w:rsidRPr="00C20975">
              <w:rPr>
                <w:rFonts w:eastAsia="Aptos" w:cstheme="minorHAnsi"/>
              </w:rPr>
              <w:t xml:space="preserve"> </w:t>
            </w:r>
            <w:proofErr w:type="spellStart"/>
            <w:r w:rsidRPr="00C20975">
              <w:rPr>
                <w:rFonts w:eastAsia="Aptos" w:cstheme="minorHAnsi"/>
              </w:rPr>
              <w:t>Vorobiova</w:t>
            </w:r>
            <w:proofErr w:type="spellEnd"/>
            <w:r w:rsidRPr="00C20975">
              <w:rPr>
                <w:rFonts w:eastAsia="Aptos" w:cstheme="minorHAnsi"/>
              </w:rPr>
              <w:t xml:space="preserve"> has opened </w:t>
            </w:r>
            <w:proofErr w:type="spellStart"/>
            <w:r w:rsidRPr="00C20975">
              <w:rPr>
                <w:rFonts w:eastAsia="Aptos" w:cstheme="minorHAnsi"/>
              </w:rPr>
              <w:t>LumiVero</w:t>
            </w:r>
            <w:proofErr w:type="spellEnd"/>
            <w:r w:rsidRPr="00C20975">
              <w:rPr>
                <w:rFonts w:eastAsia="Aptos" w:cstheme="minorHAnsi"/>
              </w:rPr>
              <w:t xml:space="preserve"> on Queen Street in Amble, hoping to bring the best of her home nation's food to the Northumberland Coast.</w:t>
            </w:r>
            <w:r>
              <w:rPr>
                <w:rFonts w:eastAsia="Aptos" w:cstheme="minorHAnsi"/>
              </w:rPr>
              <w:t xml:space="preserve"> Read more about </w:t>
            </w:r>
            <w:proofErr w:type="spellStart"/>
            <w:r>
              <w:rPr>
                <w:rFonts w:eastAsia="Aptos" w:cstheme="minorHAnsi"/>
              </w:rPr>
              <w:t>Liudmyla’s</w:t>
            </w:r>
            <w:proofErr w:type="spellEnd"/>
            <w:r>
              <w:rPr>
                <w:rFonts w:eastAsia="Aptos" w:cstheme="minorHAnsi"/>
              </w:rPr>
              <w:t xml:space="preserve"> journey and life in Northumberland after coming to the UK</w:t>
            </w:r>
            <w:r w:rsidR="004A7E75">
              <w:rPr>
                <w:rFonts w:eastAsia="Aptos" w:cstheme="minorHAnsi"/>
              </w:rPr>
              <w:t>.</w:t>
            </w:r>
          </w:p>
          <w:p w14:paraId="7FBDA351" w14:textId="77777777" w:rsidR="003E3BDB" w:rsidRDefault="003E3BDB" w:rsidP="00820506">
            <w:pPr>
              <w:rPr>
                <w:rFonts w:eastAsia="Aptos" w:cstheme="minorHAnsi"/>
              </w:rPr>
            </w:pPr>
          </w:p>
          <w:p w14:paraId="262DE337" w14:textId="77777777" w:rsidR="00C671BB" w:rsidRPr="00C671BB" w:rsidRDefault="00C671BB" w:rsidP="00C671BB">
            <w:pPr>
              <w:rPr>
                <w:b/>
                <w:bCs/>
              </w:rPr>
            </w:pPr>
            <w:r w:rsidRPr="00C671BB">
              <w:rPr>
                <w:b/>
                <w:bCs/>
              </w:rPr>
              <w:t>Refugee Futures – Search for a new CEO</w:t>
            </w:r>
          </w:p>
          <w:p w14:paraId="242C24EE" w14:textId="5FBCF878" w:rsidR="00C671BB" w:rsidRPr="00C671BB" w:rsidRDefault="00C671BB" w:rsidP="00C671BB">
            <w:r w:rsidRPr="00C671BB">
              <w:t xml:space="preserve">Refugee Futures </w:t>
            </w:r>
            <w:r w:rsidR="0093351B">
              <w:t xml:space="preserve">based </w:t>
            </w:r>
            <w:r w:rsidR="00ED214D">
              <w:t xml:space="preserve">in Stockton-on-Tees </w:t>
            </w:r>
            <w:r w:rsidRPr="00C671BB">
              <w:t>ha</w:t>
            </w:r>
            <w:r w:rsidR="00ED214D">
              <w:t>s</w:t>
            </w:r>
            <w:r w:rsidRPr="00C671BB">
              <w:t xml:space="preserve"> an exciting opportunity available to join the team as a new Chief Executive to lead the work of Refugee Futures, working with its trustees, staff and volunteers, to implement its vision and promote an inclusive culture.</w:t>
            </w:r>
            <w:r>
              <w:t xml:space="preserve"> </w:t>
            </w:r>
            <w:r w:rsidRPr="00C671BB">
              <w:t xml:space="preserve">Please find further information featured on their website: </w:t>
            </w:r>
            <w:hyperlink r:id="rId125" w:history="1">
              <w:r w:rsidRPr="00C671BB">
                <w:rPr>
                  <w:rStyle w:val="Hyperlink"/>
                </w:rPr>
                <w:t>Work with us – Refugee Futures</w:t>
              </w:r>
            </w:hyperlink>
          </w:p>
          <w:p w14:paraId="4C9176CE" w14:textId="77777777" w:rsidR="00C671BB" w:rsidRPr="00C671BB" w:rsidRDefault="00C671BB" w:rsidP="00C671BB"/>
          <w:p w14:paraId="0387AD75" w14:textId="77777777" w:rsidR="00C671BB" w:rsidRPr="00C671BB" w:rsidRDefault="00C671BB" w:rsidP="00C671BB">
            <w:r w:rsidRPr="00C671BB">
              <w:t>If you are interested in applying please e-mail your CV, their </w:t>
            </w:r>
            <w:hyperlink r:id="rId126" w:history="1">
              <w:r w:rsidRPr="00C671BB">
                <w:rPr>
                  <w:rStyle w:val="Hyperlink"/>
                </w:rPr>
                <w:t>EDI form</w:t>
              </w:r>
            </w:hyperlink>
            <w:r w:rsidRPr="00C671BB">
              <w:t>, and a covering letter setting out how you meet the requirements for the post to </w:t>
            </w:r>
            <w:hyperlink r:id="rId127" w:history="1">
              <w:r w:rsidRPr="00C671BB">
                <w:rPr>
                  <w:rStyle w:val="Hyperlink"/>
                </w:rPr>
                <w:t>recruitment@refugeefutures.org</w:t>
              </w:r>
            </w:hyperlink>
            <w:r w:rsidRPr="00C671BB">
              <w:t> by 9am Monday 9 March 2026.</w:t>
            </w:r>
          </w:p>
          <w:p w14:paraId="44556645" w14:textId="319ABD0D" w:rsidR="00820506" w:rsidRPr="00196E73" w:rsidRDefault="00820506" w:rsidP="00820506">
            <w:pPr>
              <w:rPr>
                <w:rFonts w:eastAsia="Aptos" w:cstheme="minorHAnsi"/>
              </w:rPr>
            </w:pPr>
          </w:p>
        </w:tc>
      </w:tr>
    </w:tbl>
    <w:p w14:paraId="5CB2B447" w14:textId="77777777" w:rsidR="00670D04" w:rsidRDefault="00670D04">
      <w:pPr>
        <w:rPr>
          <w:rFonts w:cstheme="minorHAnsi"/>
          <w:color w:val="000000" w:themeColor="text1"/>
          <w:sz w:val="24"/>
          <w:szCs w:val="24"/>
        </w:rPr>
      </w:pPr>
    </w:p>
    <w:p w14:paraId="5FE1D5EC" w14:textId="0D9A8425" w:rsidR="00116EFD" w:rsidRPr="00EF6CD5" w:rsidRDefault="0033385B">
      <w:pPr>
        <w:rPr>
          <w:rFonts w:cstheme="minorHAnsi"/>
          <w:color w:val="009999"/>
          <w:sz w:val="24"/>
          <w:szCs w:val="24"/>
        </w:rPr>
      </w:pPr>
      <w:r w:rsidRPr="00A261DA">
        <w:rPr>
          <w:rFonts w:cstheme="minorHAnsi"/>
          <w:color w:val="000000" w:themeColor="text1"/>
          <w:sz w:val="24"/>
          <w:szCs w:val="24"/>
        </w:rPr>
        <w:t xml:space="preserve">If you have received this newsletter via a colleague and would like to receive it directly, </w:t>
      </w:r>
      <w:r w:rsidR="00EF6CD5">
        <w:rPr>
          <w:rFonts w:cstheme="minorHAnsi"/>
          <w:color w:val="000000" w:themeColor="text1"/>
          <w:sz w:val="24"/>
          <w:szCs w:val="24"/>
        </w:rPr>
        <w:t xml:space="preserve">or if you </w:t>
      </w:r>
      <w:r w:rsidRPr="00A261DA">
        <w:rPr>
          <w:rFonts w:cstheme="minorHAnsi"/>
          <w:color w:val="000000" w:themeColor="text1"/>
          <w:sz w:val="24"/>
          <w:szCs w:val="24"/>
        </w:rPr>
        <w:t xml:space="preserve">would like to unsubscribe, or have any comments or suggestions for future content, please contact </w:t>
      </w:r>
      <w:hyperlink r:id="rId128" w:history="1">
        <w:r w:rsidRPr="00A261DA">
          <w:rPr>
            <w:rStyle w:val="Hyperlink"/>
            <w:rFonts w:cstheme="minorHAnsi"/>
            <w:sz w:val="24"/>
            <w:szCs w:val="24"/>
          </w:rPr>
          <w:t>nemp@middlesbrough.gov.uk</w:t>
        </w:r>
      </w:hyperlink>
      <w:r w:rsidRPr="00A261DA">
        <w:rPr>
          <w:rFonts w:cstheme="minorHAnsi"/>
          <w:color w:val="000000" w:themeColor="text1"/>
          <w:sz w:val="24"/>
          <w:szCs w:val="24"/>
        </w:rPr>
        <w:t>.</w:t>
      </w:r>
    </w:p>
    <w:sectPr w:rsidR="00116EFD" w:rsidRPr="00EF6CD5" w:rsidSect="0033385B">
      <w:headerReference w:type="even" r:id="rId129"/>
      <w:headerReference w:type="default" r:id="rId130"/>
      <w:footerReference w:type="even" r:id="rId131"/>
      <w:footerReference w:type="default" r:id="rId132"/>
      <w:headerReference w:type="first" r:id="rId133"/>
      <w:footerReference w:type="first" r:id="rId134"/>
      <w:pgSz w:w="11906" w:h="16838" w:code="9"/>
      <w:pgMar w:top="720" w:right="851" w:bottom="720" w:left="851" w:header="709" w:footer="709"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22518" w14:textId="77777777" w:rsidR="001F44C9" w:rsidRDefault="001F44C9">
      <w:pPr>
        <w:spacing w:after="0" w:line="240" w:lineRule="auto"/>
      </w:pPr>
      <w:r>
        <w:separator/>
      </w:r>
    </w:p>
  </w:endnote>
  <w:endnote w:type="continuationSeparator" w:id="0">
    <w:p w14:paraId="57A62AC7" w14:textId="77777777" w:rsidR="001F44C9" w:rsidRDefault="001F44C9">
      <w:pPr>
        <w:spacing w:after="0" w:line="240" w:lineRule="auto"/>
      </w:pPr>
      <w:r>
        <w:continuationSeparator/>
      </w:r>
    </w:p>
  </w:endnote>
  <w:endnote w:type="continuationNotice" w:id="1">
    <w:p w14:paraId="26DD9A22" w14:textId="77777777" w:rsidR="001F44C9" w:rsidRDefault="001F4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1C40" w14:textId="77777777" w:rsidR="00D51965" w:rsidRDefault="00D519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524618"/>
      <w:docPartObj>
        <w:docPartGallery w:val="Page Numbers (Bottom of Page)"/>
        <w:docPartUnique/>
      </w:docPartObj>
    </w:sdtPr>
    <w:sdtEndPr>
      <w:rPr>
        <w:noProof/>
      </w:rPr>
    </w:sdtEndPr>
    <w:sdtContent>
      <w:p w14:paraId="3C2A0175" w14:textId="77777777" w:rsidR="0071193D" w:rsidRDefault="0071193D" w:rsidP="002968C6">
        <w:pPr>
          <w:pStyle w:val="Footer"/>
          <w:jc w:val="right"/>
        </w:pPr>
        <w:r>
          <w:fldChar w:fldCharType="begin"/>
        </w:r>
        <w:r>
          <w:instrText xml:space="preserve"> PAGE   \* MERGEFORMAT </w:instrText>
        </w:r>
        <w:r>
          <w:fldChar w:fldCharType="separate"/>
        </w:r>
        <w:r>
          <w:t>1</w:t>
        </w:r>
        <w:r>
          <w:rPr>
            <w:noProof/>
          </w:rPr>
          <w:fldChar w:fldCharType="end"/>
        </w:r>
      </w:p>
    </w:sdtContent>
  </w:sdt>
  <w:p w14:paraId="3286BD05" w14:textId="3AAC2F10" w:rsidR="0071193D" w:rsidRPr="00504EA8" w:rsidRDefault="0071193D" w:rsidP="002968C6">
    <w:pPr>
      <w:pStyle w:val="Footer"/>
      <w:rPr>
        <w:sz w:val="20"/>
      </w:rPr>
    </w:pPr>
    <w:r>
      <w:rPr>
        <w:sz w:val="20"/>
      </w:rPr>
      <w:t xml:space="preserve">Compiled by NEMP </w:t>
    </w:r>
    <w:r w:rsidR="00D51965">
      <w:rPr>
        <w:sz w:val="20"/>
      </w:rPr>
      <w:t>March 2026</w:t>
    </w:r>
    <w:r w:rsidRPr="00504EA8">
      <w:rPr>
        <w:sz w:val="20"/>
      </w:rPr>
      <w:t xml:space="preserve">, for further information please contact the NEMP team: </w:t>
    </w:r>
    <w:hyperlink r:id="rId1" w:history="1">
      <w:r w:rsidRPr="00504EA8">
        <w:rPr>
          <w:rStyle w:val="Hyperlink"/>
          <w:sz w:val="20"/>
        </w:rPr>
        <w:t>nemp@middlesbrough.gov.uk</w:t>
      </w:r>
    </w:hyperlink>
  </w:p>
  <w:p w14:paraId="760E48A6" w14:textId="77777777" w:rsidR="0071193D" w:rsidRDefault="0071193D">
    <w:pPr>
      <w:pStyle w:val="Footer"/>
    </w:pPr>
  </w:p>
  <w:p w14:paraId="1D05EE5C" w14:textId="77777777" w:rsidR="0071193D" w:rsidRDefault="007119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C640" w14:textId="77777777" w:rsidR="00D51965" w:rsidRDefault="00D519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579FE" w14:textId="77777777" w:rsidR="001F44C9" w:rsidRDefault="001F44C9">
      <w:pPr>
        <w:spacing w:after="0" w:line="240" w:lineRule="auto"/>
      </w:pPr>
      <w:r>
        <w:separator/>
      </w:r>
    </w:p>
  </w:footnote>
  <w:footnote w:type="continuationSeparator" w:id="0">
    <w:p w14:paraId="75C821A7" w14:textId="77777777" w:rsidR="001F44C9" w:rsidRDefault="001F44C9">
      <w:pPr>
        <w:spacing w:after="0" w:line="240" w:lineRule="auto"/>
      </w:pPr>
      <w:r>
        <w:continuationSeparator/>
      </w:r>
    </w:p>
  </w:footnote>
  <w:footnote w:type="continuationNotice" w:id="1">
    <w:p w14:paraId="7727AAC2" w14:textId="77777777" w:rsidR="001F44C9" w:rsidRDefault="001F44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2791D" w14:textId="26C1BF3A" w:rsidR="00FB1751" w:rsidRDefault="00FB1751">
    <w:pPr>
      <w:pStyle w:val="Header"/>
    </w:pPr>
    <w:r>
      <w:rPr>
        <w:noProof/>
      </w:rPr>
      <mc:AlternateContent>
        <mc:Choice Requires="wps">
          <w:drawing>
            <wp:anchor distT="0" distB="0" distL="0" distR="0" simplePos="0" relativeHeight="251658241" behindDoc="0" locked="0" layoutInCell="1" allowOverlap="1" wp14:anchorId="71D1EA3C" wp14:editId="0871CA37">
              <wp:simplePos x="635" y="635"/>
              <wp:positionH relativeFrom="page">
                <wp:align>center</wp:align>
              </wp:positionH>
              <wp:positionV relativeFrom="page">
                <wp:align>top</wp:align>
              </wp:positionV>
              <wp:extent cx="2153920" cy="357505"/>
              <wp:effectExtent l="0" t="0" r="17780" b="4445"/>
              <wp:wrapNone/>
              <wp:docPr id="1706221876" name="Text Box 2"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1EA3C" id="_x0000_t202" coordsize="21600,21600" o:spt="202" path="m,l,21600r21600,l21600,xe">
              <v:stroke joinstyle="miter"/>
              <v:path gradientshapeok="t" o:connecttype="rect"/>
            </v:shapetype>
            <v:shape id="Text Box 2" o:spid="_x0000_s1026" type="#_x0000_t202" alt="This document was classified as: OFFICIAL" style="position:absolute;margin-left:0;margin-top:0;width:169.6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" filled="f" stroked="f">
              <v:textbox style="mso-fit-shape-to-text:t" inset="0,15pt,0,0">
                <w:txbxContent>
                  <w:p w14:paraId="72976F15" w14:textId="368D79BB"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B78B" w14:textId="683B72B0" w:rsidR="00FB1751" w:rsidRDefault="00FB1751">
    <w:pPr>
      <w:pStyle w:val="Header"/>
    </w:pPr>
    <w:r>
      <w:rPr>
        <w:noProof/>
      </w:rPr>
      <mc:AlternateContent>
        <mc:Choice Requires="wps">
          <w:drawing>
            <wp:anchor distT="0" distB="0" distL="0" distR="0" simplePos="0" relativeHeight="251658242" behindDoc="0" locked="0" layoutInCell="1" allowOverlap="1" wp14:anchorId="4BABC87E" wp14:editId="59F29957">
              <wp:simplePos x="544286" y="446314"/>
              <wp:positionH relativeFrom="page">
                <wp:align>center</wp:align>
              </wp:positionH>
              <wp:positionV relativeFrom="page">
                <wp:align>top</wp:align>
              </wp:positionV>
              <wp:extent cx="2153920" cy="357505"/>
              <wp:effectExtent l="0" t="0" r="17780" b="4445"/>
              <wp:wrapNone/>
              <wp:docPr id="220440315" name="Text Box 3"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ABC87E" id="_x0000_t202" coordsize="21600,21600" o:spt="202" path="m,l,21600r21600,l21600,xe">
              <v:stroke joinstyle="miter"/>
              <v:path gradientshapeok="t" o:connecttype="rect"/>
            </v:shapetype>
            <v:shape id="Text Box 3" o:spid="_x0000_s1027" type="#_x0000_t202" alt="This document was classified as: OFFICIAL" style="position:absolute;margin-left:0;margin-top:0;width:169.6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" filled="f" stroked="f">
              <v:textbox style="mso-fit-shape-to-text:t" inset="0,15pt,0,0">
                <w:txbxContent>
                  <w:p w14:paraId="099169D9" w14:textId="2A964FF9"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34670" w14:textId="3C2CCD4C" w:rsidR="00FB1751" w:rsidRDefault="00FB1751">
    <w:pPr>
      <w:pStyle w:val="Header"/>
    </w:pPr>
    <w:r>
      <w:rPr>
        <w:noProof/>
      </w:rPr>
      <mc:AlternateContent>
        <mc:Choice Requires="wps">
          <w:drawing>
            <wp:anchor distT="0" distB="0" distL="0" distR="0" simplePos="0" relativeHeight="251658240" behindDoc="0" locked="0" layoutInCell="1" allowOverlap="1" wp14:anchorId="1DCCBE65" wp14:editId="73BA668F">
              <wp:simplePos x="635" y="635"/>
              <wp:positionH relativeFrom="page">
                <wp:align>center</wp:align>
              </wp:positionH>
              <wp:positionV relativeFrom="page">
                <wp:align>top</wp:align>
              </wp:positionV>
              <wp:extent cx="2153920" cy="357505"/>
              <wp:effectExtent l="0" t="0" r="17780" b="4445"/>
              <wp:wrapNone/>
              <wp:docPr id="1063478239" name="Text Box 1" descr="This document was classified as: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53920" cy="357505"/>
                      </a:xfrm>
                      <a:prstGeom prst="rect">
                        <a:avLst/>
                      </a:prstGeom>
                      <a:noFill/>
                      <a:ln>
                        <a:noFill/>
                      </a:ln>
                    </wps:spPr>
                    <wps:txbx>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CBE65" id="_x0000_t202" coordsize="21600,21600" o:spt="202" path="m,l,21600r21600,l21600,xe">
              <v:stroke joinstyle="miter"/>
              <v:path gradientshapeok="t" o:connecttype="rect"/>
            </v:shapetype>
            <v:shape id="Text Box 1" o:spid="_x0000_s1028" type="#_x0000_t202" alt="This document was classified as: OFFICIAL" style="position:absolute;margin-left:0;margin-top:0;width:169.6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" filled="f" stroked="f">
              <v:textbox style="mso-fit-shape-to-text:t" inset="0,15pt,0,0">
                <w:txbxContent>
                  <w:p w14:paraId="7C18D956" w14:textId="6056B4B2" w:rsidR="00FB1751" w:rsidRPr="00FB1751" w:rsidRDefault="00FB1751" w:rsidP="00FB1751">
                    <w:pPr>
                      <w:spacing w:after="0"/>
                      <w:rPr>
                        <w:rFonts w:ascii="Calibri" w:eastAsia="Calibri" w:hAnsi="Calibri" w:cs="Calibri"/>
                        <w:noProof/>
                        <w:color w:val="000000"/>
                        <w:sz w:val="20"/>
                        <w:szCs w:val="20"/>
                      </w:rPr>
                    </w:pPr>
                    <w:r w:rsidRPr="00FB1751">
                      <w:rPr>
                        <w:rFonts w:ascii="Calibri" w:eastAsia="Calibri" w:hAnsi="Calibri" w:cs="Calibri"/>
                        <w:noProof/>
                        <w:color w:val="000000"/>
                        <w:sz w:val="20"/>
                        <w:szCs w:val="20"/>
                      </w:rPr>
                      <w:t>This document was classified as: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560B"/>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3B5A3F"/>
    <w:multiLevelType w:val="hybridMultilevel"/>
    <w:tmpl w:val="FE64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77C0C"/>
    <w:multiLevelType w:val="hybridMultilevel"/>
    <w:tmpl w:val="D1124E78"/>
    <w:lvl w:ilvl="0" w:tplc="C81C6074">
      <w:start w:val="1"/>
      <w:numFmt w:val="bullet"/>
      <w:lvlText w:val=""/>
      <w:lvlJc w:val="left"/>
      <w:pPr>
        <w:ind w:left="720" w:hanging="360"/>
      </w:pPr>
      <w:rPr>
        <w:rFonts w:ascii="Symbol" w:hAnsi="Symbol" w:hint="default"/>
      </w:rPr>
    </w:lvl>
    <w:lvl w:ilvl="1" w:tplc="D66C94D0">
      <w:start w:val="1"/>
      <w:numFmt w:val="bullet"/>
      <w:lvlText w:val="o"/>
      <w:lvlJc w:val="left"/>
      <w:pPr>
        <w:ind w:left="1440" w:hanging="360"/>
      </w:pPr>
      <w:rPr>
        <w:rFonts w:ascii="Courier New" w:hAnsi="Courier New" w:hint="default"/>
      </w:rPr>
    </w:lvl>
    <w:lvl w:ilvl="2" w:tplc="80B06B1A">
      <w:start w:val="1"/>
      <w:numFmt w:val="bullet"/>
      <w:lvlText w:val=""/>
      <w:lvlJc w:val="left"/>
      <w:pPr>
        <w:ind w:left="2160" w:hanging="360"/>
      </w:pPr>
      <w:rPr>
        <w:rFonts w:ascii="Wingdings" w:hAnsi="Wingdings" w:hint="default"/>
      </w:rPr>
    </w:lvl>
    <w:lvl w:ilvl="3" w:tplc="2AB60C44">
      <w:start w:val="1"/>
      <w:numFmt w:val="bullet"/>
      <w:lvlText w:val=""/>
      <w:lvlJc w:val="left"/>
      <w:pPr>
        <w:ind w:left="2880" w:hanging="360"/>
      </w:pPr>
      <w:rPr>
        <w:rFonts w:ascii="Symbol" w:hAnsi="Symbol" w:hint="default"/>
      </w:rPr>
    </w:lvl>
    <w:lvl w:ilvl="4" w:tplc="DD580AF2">
      <w:start w:val="1"/>
      <w:numFmt w:val="bullet"/>
      <w:lvlText w:val="o"/>
      <w:lvlJc w:val="left"/>
      <w:pPr>
        <w:ind w:left="3600" w:hanging="360"/>
      </w:pPr>
      <w:rPr>
        <w:rFonts w:ascii="Courier New" w:hAnsi="Courier New" w:hint="default"/>
      </w:rPr>
    </w:lvl>
    <w:lvl w:ilvl="5" w:tplc="3618B574">
      <w:start w:val="1"/>
      <w:numFmt w:val="bullet"/>
      <w:lvlText w:val=""/>
      <w:lvlJc w:val="left"/>
      <w:pPr>
        <w:ind w:left="4320" w:hanging="360"/>
      </w:pPr>
      <w:rPr>
        <w:rFonts w:ascii="Wingdings" w:hAnsi="Wingdings" w:hint="default"/>
      </w:rPr>
    </w:lvl>
    <w:lvl w:ilvl="6" w:tplc="AE20979C">
      <w:start w:val="1"/>
      <w:numFmt w:val="bullet"/>
      <w:lvlText w:val=""/>
      <w:lvlJc w:val="left"/>
      <w:pPr>
        <w:ind w:left="5040" w:hanging="360"/>
      </w:pPr>
      <w:rPr>
        <w:rFonts w:ascii="Symbol" w:hAnsi="Symbol" w:hint="default"/>
      </w:rPr>
    </w:lvl>
    <w:lvl w:ilvl="7" w:tplc="AC98C7E2">
      <w:start w:val="1"/>
      <w:numFmt w:val="bullet"/>
      <w:lvlText w:val="o"/>
      <w:lvlJc w:val="left"/>
      <w:pPr>
        <w:ind w:left="5760" w:hanging="360"/>
      </w:pPr>
      <w:rPr>
        <w:rFonts w:ascii="Courier New" w:hAnsi="Courier New" w:hint="default"/>
      </w:rPr>
    </w:lvl>
    <w:lvl w:ilvl="8" w:tplc="9EA0F272">
      <w:start w:val="1"/>
      <w:numFmt w:val="bullet"/>
      <w:lvlText w:val=""/>
      <w:lvlJc w:val="left"/>
      <w:pPr>
        <w:ind w:left="6480" w:hanging="360"/>
      </w:pPr>
      <w:rPr>
        <w:rFonts w:ascii="Wingdings" w:hAnsi="Wingdings" w:hint="default"/>
      </w:rPr>
    </w:lvl>
  </w:abstractNum>
  <w:abstractNum w:abstractNumId="3" w15:restartNumberingAfterBreak="0">
    <w:nsid w:val="0A2013A4"/>
    <w:multiLevelType w:val="hybridMultilevel"/>
    <w:tmpl w:val="77A42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D4F8B"/>
    <w:multiLevelType w:val="multilevel"/>
    <w:tmpl w:val="914EC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63166"/>
    <w:multiLevelType w:val="multilevel"/>
    <w:tmpl w:val="BF32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F5231"/>
    <w:multiLevelType w:val="multilevel"/>
    <w:tmpl w:val="D0423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A84621"/>
    <w:multiLevelType w:val="multilevel"/>
    <w:tmpl w:val="46D00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BB742"/>
    <w:multiLevelType w:val="hybridMultilevel"/>
    <w:tmpl w:val="3C7E0EC8"/>
    <w:lvl w:ilvl="0" w:tplc="4C3E5852">
      <w:start w:val="1"/>
      <w:numFmt w:val="bullet"/>
      <w:lvlText w:val=""/>
      <w:lvlJc w:val="left"/>
      <w:pPr>
        <w:ind w:left="720" w:hanging="360"/>
      </w:pPr>
      <w:rPr>
        <w:rFonts w:ascii="Symbol" w:hAnsi="Symbol" w:hint="default"/>
      </w:rPr>
    </w:lvl>
    <w:lvl w:ilvl="1" w:tplc="BC464BCE">
      <w:start w:val="1"/>
      <w:numFmt w:val="bullet"/>
      <w:lvlText w:val="o"/>
      <w:lvlJc w:val="left"/>
      <w:pPr>
        <w:ind w:left="1440" w:hanging="360"/>
      </w:pPr>
      <w:rPr>
        <w:rFonts w:ascii="Courier New" w:hAnsi="Courier New" w:hint="default"/>
      </w:rPr>
    </w:lvl>
    <w:lvl w:ilvl="2" w:tplc="AB02DC44">
      <w:start w:val="1"/>
      <w:numFmt w:val="bullet"/>
      <w:lvlText w:val=""/>
      <w:lvlJc w:val="left"/>
      <w:pPr>
        <w:ind w:left="2160" w:hanging="360"/>
      </w:pPr>
      <w:rPr>
        <w:rFonts w:ascii="Wingdings" w:hAnsi="Wingdings" w:hint="default"/>
      </w:rPr>
    </w:lvl>
    <w:lvl w:ilvl="3" w:tplc="D5A228BC">
      <w:start w:val="1"/>
      <w:numFmt w:val="bullet"/>
      <w:lvlText w:val=""/>
      <w:lvlJc w:val="left"/>
      <w:pPr>
        <w:ind w:left="2880" w:hanging="360"/>
      </w:pPr>
      <w:rPr>
        <w:rFonts w:ascii="Symbol" w:hAnsi="Symbol" w:hint="default"/>
      </w:rPr>
    </w:lvl>
    <w:lvl w:ilvl="4" w:tplc="26DAD7A6">
      <w:start w:val="1"/>
      <w:numFmt w:val="bullet"/>
      <w:lvlText w:val="o"/>
      <w:lvlJc w:val="left"/>
      <w:pPr>
        <w:ind w:left="3600" w:hanging="360"/>
      </w:pPr>
      <w:rPr>
        <w:rFonts w:ascii="Courier New" w:hAnsi="Courier New" w:hint="default"/>
      </w:rPr>
    </w:lvl>
    <w:lvl w:ilvl="5" w:tplc="7A8A75AA">
      <w:start w:val="1"/>
      <w:numFmt w:val="bullet"/>
      <w:lvlText w:val=""/>
      <w:lvlJc w:val="left"/>
      <w:pPr>
        <w:ind w:left="4320" w:hanging="360"/>
      </w:pPr>
      <w:rPr>
        <w:rFonts w:ascii="Wingdings" w:hAnsi="Wingdings" w:hint="default"/>
      </w:rPr>
    </w:lvl>
    <w:lvl w:ilvl="6" w:tplc="75721678">
      <w:start w:val="1"/>
      <w:numFmt w:val="bullet"/>
      <w:lvlText w:val=""/>
      <w:lvlJc w:val="left"/>
      <w:pPr>
        <w:ind w:left="5040" w:hanging="360"/>
      </w:pPr>
      <w:rPr>
        <w:rFonts w:ascii="Symbol" w:hAnsi="Symbol" w:hint="default"/>
      </w:rPr>
    </w:lvl>
    <w:lvl w:ilvl="7" w:tplc="47946C8A">
      <w:start w:val="1"/>
      <w:numFmt w:val="bullet"/>
      <w:lvlText w:val="o"/>
      <w:lvlJc w:val="left"/>
      <w:pPr>
        <w:ind w:left="5760" w:hanging="360"/>
      </w:pPr>
      <w:rPr>
        <w:rFonts w:ascii="Courier New" w:hAnsi="Courier New" w:hint="default"/>
      </w:rPr>
    </w:lvl>
    <w:lvl w:ilvl="8" w:tplc="4546EC9E">
      <w:start w:val="1"/>
      <w:numFmt w:val="bullet"/>
      <w:lvlText w:val=""/>
      <w:lvlJc w:val="left"/>
      <w:pPr>
        <w:ind w:left="6480" w:hanging="360"/>
      </w:pPr>
      <w:rPr>
        <w:rFonts w:ascii="Wingdings" w:hAnsi="Wingdings" w:hint="default"/>
      </w:rPr>
    </w:lvl>
  </w:abstractNum>
  <w:abstractNum w:abstractNumId="9" w15:restartNumberingAfterBreak="0">
    <w:nsid w:val="19DC5408"/>
    <w:multiLevelType w:val="hybridMultilevel"/>
    <w:tmpl w:val="D86A0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E2EE8"/>
    <w:multiLevelType w:val="hybridMultilevel"/>
    <w:tmpl w:val="5CAC8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51586"/>
    <w:multiLevelType w:val="hybridMultilevel"/>
    <w:tmpl w:val="F3EA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940D8"/>
    <w:multiLevelType w:val="multilevel"/>
    <w:tmpl w:val="B7CC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CF52FF"/>
    <w:multiLevelType w:val="hybridMultilevel"/>
    <w:tmpl w:val="4DAAF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47EA1"/>
    <w:multiLevelType w:val="multilevel"/>
    <w:tmpl w:val="851C1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C926A8"/>
    <w:multiLevelType w:val="multilevel"/>
    <w:tmpl w:val="08BEAE72"/>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936005"/>
    <w:multiLevelType w:val="multilevel"/>
    <w:tmpl w:val="B9BCD6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52FC12"/>
    <w:multiLevelType w:val="hybridMultilevel"/>
    <w:tmpl w:val="3D7E7304"/>
    <w:lvl w:ilvl="0" w:tplc="F132A1FE">
      <w:start w:val="1"/>
      <w:numFmt w:val="bullet"/>
      <w:lvlText w:val=""/>
      <w:lvlJc w:val="left"/>
      <w:pPr>
        <w:ind w:left="720" w:hanging="360"/>
      </w:pPr>
      <w:rPr>
        <w:rFonts w:ascii="Symbol" w:hAnsi="Symbol" w:hint="default"/>
      </w:rPr>
    </w:lvl>
    <w:lvl w:ilvl="1" w:tplc="F83E1EEA">
      <w:start w:val="1"/>
      <w:numFmt w:val="bullet"/>
      <w:lvlText w:val="o"/>
      <w:lvlJc w:val="left"/>
      <w:pPr>
        <w:ind w:left="1440" w:hanging="360"/>
      </w:pPr>
      <w:rPr>
        <w:rFonts w:ascii="Courier New" w:hAnsi="Courier New" w:hint="default"/>
      </w:rPr>
    </w:lvl>
    <w:lvl w:ilvl="2" w:tplc="691247A4">
      <w:start w:val="1"/>
      <w:numFmt w:val="bullet"/>
      <w:lvlText w:val=""/>
      <w:lvlJc w:val="left"/>
      <w:pPr>
        <w:ind w:left="2160" w:hanging="360"/>
      </w:pPr>
      <w:rPr>
        <w:rFonts w:ascii="Wingdings" w:hAnsi="Wingdings" w:hint="default"/>
      </w:rPr>
    </w:lvl>
    <w:lvl w:ilvl="3" w:tplc="D19616B0">
      <w:start w:val="1"/>
      <w:numFmt w:val="bullet"/>
      <w:lvlText w:val=""/>
      <w:lvlJc w:val="left"/>
      <w:pPr>
        <w:ind w:left="2880" w:hanging="360"/>
      </w:pPr>
      <w:rPr>
        <w:rFonts w:ascii="Symbol" w:hAnsi="Symbol" w:hint="default"/>
      </w:rPr>
    </w:lvl>
    <w:lvl w:ilvl="4" w:tplc="A9769CB4">
      <w:start w:val="1"/>
      <w:numFmt w:val="bullet"/>
      <w:lvlText w:val="o"/>
      <w:lvlJc w:val="left"/>
      <w:pPr>
        <w:ind w:left="3600" w:hanging="360"/>
      </w:pPr>
      <w:rPr>
        <w:rFonts w:ascii="Courier New" w:hAnsi="Courier New" w:hint="default"/>
      </w:rPr>
    </w:lvl>
    <w:lvl w:ilvl="5" w:tplc="2DC4426E">
      <w:start w:val="1"/>
      <w:numFmt w:val="bullet"/>
      <w:lvlText w:val=""/>
      <w:lvlJc w:val="left"/>
      <w:pPr>
        <w:ind w:left="4320" w:hanging="360"/>
      </w:pPr>
      <w:rPr>
        <w:rFonts w:ascii="Wingdings" w:hAnsi="Wingdings" w:hint="default"/>
      </w:rPr>
    </w:lvl>
    <w:lvl w:ilvl="6" w:tplc="F9D2A76A">
      <w:start w:val="1"/>
      <w:numFmt w:val="bullet"/>
      <w:lvlText w:val=""/>
      <w:lvlJc w:val="left"/>
      <w:pPr>
        <w:ind w:left="5040" w:hanging="360"/>
      </w:pPr>
      <w:rPr>
        <w:rFonts w:ascii="Symbol" w:hAnsi="Symbol" w:hint="default"/>
      </w:rPr>
    </w:lvl>
    <w:lvl w:ilvl="7" w:tplc="283865FA">
      <w:start w:val="1"/>
      <w:numFmt w:val="bullet"/>
      <w:lvlText w:val="o"/>
      <w:lvlJc w:val="left"/>
      <w:pPr>
        <w:ind w:left="5760" w:hanging="360"/>
      </w:pPr>
      <w:rPr>
        <w:rFonts w:ascii="Courier New" w:hAnsi="Courier New" w:hint="default"/>
      </w:rPr>
    </w:lvl>
    <w:lvl w:ilvl="8" w:tplc="959C296E">
      <w:start w:val="1"/>
      <w:numFmt w:val="bullet"/>
      <w:lvlText w:val=""/>
      <w:lvlJc w:val="left"/>
      <w:pPr>
        <w:ind w:left="6480" w:hanging="360"/>
      </w:pPr>
      <w:rPr>
        <w:rFonts w:ascii="Wingdings" w:hAnsi="Wingdings" w:hint="default"/>
      </w:rPr>
    </w:lvl>
  </w:abstractNum>
  <w:abstractNum w:abstractNumId="18" w15:restartNumberingAfterBreak="0">
    <w:nsid w:val="4F7B5BA9"/>
    <w:multiLevelType w:val="hybridMultilevel"/>
    <w:tmpl w:val="48287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4E2CE6"/>
    <w:multiLevelType w:val="multilevel"/>
    <w:tmpl w:val="51A4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DF01E2"/>
    <w:multiLevelType w:val="multilevel"/>
    <w:tmpl w:val="D8DE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EB2373"/>
    <w:multiLevelType w:val="hybridMultilevel"/>
    <w:tmpl w:val="E88E3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A022A0"/>
    <w:multiLevelType w:val="multilevel"/>
    <w:tmpl w:val="30046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5F2999"/>
    <w:multiLevelType w:val="multilevel"/>
    <w:tmpl w:val="0F16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E2508B"/>
    <w:multiLevelType w:val="multilevel"/>
    <w:tmpl w:val="689A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ED1220"/>
    <w:multiLevelType w:val="hybridMultilevel"/>
    <w:tmpl w:val="026C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D0BB8"/>
    <w:multiLevelType w:val="multilevel"/>
    <w:tmpl w:val="B0C2769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A9A57F0"/>
    <w:multiLevelType w:val="hybridMultilevel"/>
    <w:tmpl w:val="F74CDADA"/>
    <w:lvl w:ilvl="0" w:tplc="F5E01C10">
      <w:numFmt w:val="bullet"/>
      <w:lvlText w:val="•"/>
      <w:lvlJc w:val="left"/>
      <w:pPr>
        <w:ind w:left="1080" w:hanging="72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EDC33C2"/>
    <w:multiLevelType w:val="hybridMultilevel"/>
    <w:tmpl w:val="CF4C0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7F1B96"/>
    <w:multiLevelType w:val="multilevel"/>
    <w:tmpl w:val="E22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1C4D8C"/>
    <w:multiLevelType w:val="hybridMultilevel"/>
    <w:tmpl w:val="88B05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3424215">
    <w:abstractNumId w:val="2"/>
  </w:num>
  <w:num w:numId="2" w16cid:durableId="1091242470">
    <w:abstractNumId w:val="8"/>
  </w:num>
  <w:num w:numId="3" w16cid:durableId="1886914414">
    <w:abstractNumId w:val="17"/>
  </w:num>
  <w:num w:numId="4" w16cid:durableId="1376546825">
    <w:abstractNumId w:val="0"/>
  </w:num>
  <w:num w:numId="5" w16cid:durableId="1717925439">
    <w:abstractNumId w:val="26"/>
  </w:num>
  <w:num w:numId="6" w16cid:durableId="131334663">
    <w:abstractNumId w:val="28"/>
  </w:num>
  <w:num w:numId="7" w16cid:durableId="1785808012">
    <w:abstractNumId w:val="25"/>
  </w:num>
  <w:num w:numId="8" w16cid:durableId="480122712">
    <w:abstractNumId w:val="18"/>
  </w:num>
  <w:num w:numId="9" w16cid:durableId="461307909">
    <w:abstractNumId w:val="30"/>
  </w:num>
  <w:num w:numId="10" w16cid:durableId="1002898335">
    <w:abstractNumId w:val="3"/>
  </w:num>
  <w:num w:numId="11" w16cid:durableId="278298380">
    <w:abstractNumId w:val="11"/>
  </w:num>
  <w:num w:numId="12" w16cid:durableId="1198005899">
    <w:abstractNumId w:val="21"/>
  </w:num>
  <w:num w:numId="13" w16cid:durableId="1562866059">
    <w:abstractNumId w:val="29"/>
  </w:num>
  <w:num w:numId="14" w16cid:durableId="1085299981">
    <w:abstractNumId w:val="1"/>
  </w:num>
  <w:num w:numId="15" w16cid:durableId="1658918651">
    <w:abstractNumId w:val="15"/>
  </w:num>
  <w:num w:numId="16" w16cid:durableId="2046251455">
    <w:abstractNumId w:val="22"/>
  </w:num>
  <w:num w:numId="17" w16cid:durableId="618804148">
    <w:abstractNumId w:val="13"/>
  </w:num>
  <w:num w:numId="18" w16cid:durableId="1090079027">
    <w:abstractNumId w:val="24"/>
  </w:num>
  <w:num w:numId="19" w16cid:durableId="2124225277">
    <w:abstractNumId w:val="23"/>
  </w:num>
  <w:num w:numId="20" w16cid:durableId="162818262">
    <w:abstractNumId w:val="5"/>
  </w:num>
  <w:num w:numId="21" w16cid:durableId="1838765695">
    <w:abstractNumId w:val="20"/>
  </w:num>
  <w:num w:numId="22" w16cid:durableId="1337077652">
    <w:abstractNumId w:val="4"/>
  </w:num>
  <w:num w:numId="23" w16cid:durableId="631714779">
    <w:abstractNumId w:val="9"/>
  </w:num>
  <w:num w:numId="24" w16cid:durableId="1376395215">
    <w:abstractNumId w:val="19"/>
  </w:num>
  <w:num w:numId="25" w16cid:durableId="946352945">
    <w:abstractNumId w:val="12"/>
  </w:num>
  <w:num w:numId="26" w16cid:durableId="1654483680">
    <w:abstractNumId w:val="6"/>
  </w:num>
  <w:num w:numId="27" w16cid:durableId="473760526">
    <w:abstractNumId w:val="27"/>
  </w:num>
  <w:num w:numId="28" w16cid:durableId="52000306">
    <w:abstractNumId w:val="7"/>
  </w:num>
  <w:num w:numId="29" w16cid:durableId="1836797243">
    <w:abstractNumId w:val="14"/>
  </w:num>
  <w:num w:numId="30" w16cid:durableId="831719502">
    <w:abstractNumId w:val="16"/>
  </w:num>
  <w:num w:numId="31" w16cid:durableId="11017347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85B"/>
    <w:rsid w:val="00000783"/>
    <w:rsid w:val="00000D4A"/>
    <w:rsid w:val="0000148E"/>
    <w:rsid w:val="00001975"/>
    <w:rsid w:val="00003EFB"/>
    <w:rsid w:val="0000418A"/>
    <w:rsid w:val="000041BA"/>
    <w:rsid w:val="000053F4"/>
    <w:rsid w:val="00006267"/>
    <w:rsid w:val="0000697B"/>
    <w:rsid w:val="0000755B"/>
    <w:rsid w:val="00010936"/>
    <w:rsid w:val="00012B52"/>
    <w:rsid w:val="000131F8"/>
    <w:rsid w:val="00013882"/>
    <w:rsid w:val="000147EF"/>
    <w:rsid w:val="0001532C"/>
    <w:rsid w:val="00016074"/>
    <w:rsid w:val="0001616D"/>
    <w:rsid w:val="0001665D"/>
    <w:rsid w:val="0001671C"/>
    <w:rsid w:val="00016A96"/>
    <w:rsid w:val="00016DC9"/>
    <w:rsid w:val="00017074"/>
    <w:rsid w:val="00017152"/>
    <w:rsid w:val="000176DF"/>
    <w:rsid w:val="00017933"/>
    <w:rsid w:val="000203D5"/>
    <w:rsid w:val="000204C3"/>
    <w:rsid w:val="000207F1"/>
    <w:rsid w:val="00020AA9"/>
    <w:rsid w:val="00020CD8"/>
    <w:rsid w:val="00021FED"/>
    <w:rsid w:val="000225B2"/>
    <w:rsid w:val="000226C6"/>
    <w:rsid w:val="00022D0A"/>
    <w:rsid w:val="00023016"/>
    <w:rsid w:val="00023665"/>
    <w:rsid w:val="000237B7"/>
    <w:rsid w:val="00023C75"/>
    <w:rsid w:val="00023CF7"/>
    <w:rsid w:val="0002456E"/>
    <w:rsid w:val="00024DB2"/>
    <w:rsid w:val="000254FC"/>
    <w:rsid w:val="00025DD2"/>
    <w:rsid w:val="000261F1"/>
    <w:rsid w:val="00026DDB"/>
    <w:rsid w:val="00027CFB"/>
    <w:rsid w:val="00031682"/>
    <w:rsid w:val="00031804"/>
    <w:rsid w:val="00031A29"/>
    <w:rsid w:val="00032062"/>
    <w:rsid w:val="000328A1"/>
    <w:rsid w:val="000329A9"/>
    <w:rsid w:val="00032BE8"/>
    <w:rsid w:val="00033011"/>
    <w:rsid w:val="000335A0"/>
    <w:rsid w:val="0003394B"/>
    <w:rsid w:val="00033981"/>
    <w:rsid w:val="00035057"/>
    <w:rsid w:val="000354EE"/>
    <w:rsid w:val="00035A3A"/>
    <w:rsid w:val="00035C2D"/>
    <w:rsid w:val="00036097"/>
    <w:rsid w:val="000365CC"/>
    <w:rsid w:val="00036631"/>
    <w:rsid w:val="00036809"/>
    <w:rsid w:val="00036B85"/>
    <w:rsid w:val="00036BDF"/>
    <w:rsid w:val="00040A10"/>
    <w:rsid w:val="00040FE5"/>
    <w:rsid w:val="00041851"/>
    <w:rsid w:val="00041B2A"/>
    <w:rsid w:val="000423FC"/>
    <w:rsid w:val="000432DE"/>
    <w:rsid w:val="0004349A"/>
    <w:rsid w:val="00043FDF"/>
    <w:rsid w:val="0004429B"/>
    <w:rsid w:val="000445B8"/>
    <w:rsid w:val="00044972"/>
    <w:rsid w:val="0004518D"/>
    <w:rsid w:val="00045260"/>
    <w:rsid w:val="00046376"/>
    <w:rsid w:val="00046805"/>
    <w:rsid w:val="00047151"/>
    <w:rsid w:val="000479A2"/>
    <w:rsid w:val="000502DD"/>
    <w:rsid w:val="0005136D"/>
    <w:rsid w:val="00051B73"/>
    <w:rsid w:val="000520DD"/>
    <w:rsid w:val="00052363"/>
    <w:rsid w:val="00053904"/>
    <w:rsid w:val="00053B42"/>
    <w:rsid w:val="00053F1E"/>
    <w:rsid w:val="000540C9"/>
    <w:rsid w:val="0005476D"/>
    <w:rsid w:val="00054B8A"/>
    <w:rsid w:val="00054ECF"/>
    <w:rsid w:val="0005573F"/>
    <w:rsid w:val="0005666F"/>
    <w:rsid w:val="0005782B"/>
    <w:rsid w:val="00057BE5"/>
    <w:rsid w:val="00061475"/>
    <w:rsid w:val="00061707"/>
    <w:rsid w:val="00061708"/>
    <w:rsid w:val="00061B60"/>
    <w:rsid w:val="000620CF"/>
    <w:rsid w:val="00063050"/>
    <w:rsid w:val="0006322B"/>
    <w:rsid w:val="000636F5"/>
    <w:rsid w:val="00064428"/>
    <w:rsid w:val="00064E84"/>
    <w:rsid w:val="00067E9F"/>
    <w:rsid w:val="000701E6"/>
    <w:rsid w:val="000708A8"/>
    <w:rsid w:val="00070E40"/>
    <w:rsid w:val="00070ED4"/>
    <w:rsid w:val="00071C20"/>
    <w:rsid w:val="00071F45"/>
    <w:rsid w:val="00072204"/>
    <w:rsid w:val="00072384"/>
    <w:rsid w:val="00072C88"/>
    <w:rsid w:val="00073699"/>
    <w:rsid w:val="00073BF6"/>
    <w:rsid w:val="0007413E"/>
    <w:rsid w:val="0007414A"/>
    <w:rsid w:val="00074D07"/>
    <w:rsid w:val="000755C9"/>
    <w:rsid w:val="00075741"/>
    <w:rsid w:val="00075B8B"/>
    <w:rsid w:val="00075BC3"/>
    <w:rsid w:val="0007614D"/>
    <w:rsid w:val="000769E6"/>
    <w:rsid w:val="000772E4"/>
    <w:rsid w:val="00077792"/>
    <w:rsid w:val="00077C66"/>
    <w:rsid w:val="00077C89"/>
    <w:rsid w:val="00077DA6"/>
    <w:rsid w:val="0008196D"/>
    <w:rsid w:val="00081BEA"/>
    <w:rsid w:val="00082186"/>
    <w:rsid w:val="00082353"/>
    <w:rsid w:val="000823A6"/>
    <w:rsid w:val="00082A77"/>
    <w:rsid w:val="00082DAC"/>
    <w:rsid w:val="00083A54"/>
    <w:rsid w:val="000841EC"/>
    <w:rsid w:val="00084AA3"/>
    <w:rsid w:val="00085179"/>
    <w:rsid w:val="0008545E"/>
    <w:rsid w:val="000855DE"/>
    <w:rsid w:val="00085AD6"/>
    <w:rsid w:val="000875C2"/>
    <w:rsid w:val="0009170C"/>
    <w:rsid w:val="0009206D"/>
    <w:rsid w:val="0009207B"/>
    <w:rsid w:val="0009224A"/>
    <w:rsid w:val="000932C6"/>
    <w:rsid w:val="00093529"/>
    <w:rsid w:val="0009359E"/>
    <w:rsid w:val="000959FE"/>
    <w:rsid w:val="00095A87"/>
    <w:rsid w:val="00095CAD"/>
    <w:rsid w:val="00096817"/>
    <w:rsid w:val="000968BC"/>
    <w:rsid w:val="00096F47"/>
    <w:rsid w:val="000973F3"/>
    <w:rsid w:val="00097D0E"/>
    <w:rsid w:val="000A0F7D"/>
    <w:rsid w:val="000A207F"/>
    <w:rsid w:val="000A2573"/>
    <w:rsid w:val="000A2741"/>
    <w:rsid w:val="000A2B63"/>
    <w:rsid w:val="000A4A36"/>
    <w:rsid w:val="000A4C55"/>
    <w:rsid w:val="000A50AB"/>
    <w:rsid w:val="000A54E0"/>
    <w:rsid w:val="000A6B8F"/>
    <w:rsid w:val="000A735A"/>
    <w:rsid w:val="000A7942"/>
    <w:rsid w:val="000B0949"/>
    <w:rsid w:val="000B0AFD"/>
    <w:rsid w:val="000B0C84"/>
    <w:rsid w:val="000B1197"/>
    <w:rsid w:val="000B12FB"/>
    <w:rsid w:val="000B2BF1"/>
    <w:rsid w:val="000B3395"/>
    <w:rsid w:val="000B3454"/>
    <w:rsid w:val="000B3FBE"/>
    <w:rsid w:val="000B4033"/>
    <w:rsid w:val="000B40FF"/>
    <w:rsid w:val="000B41B2"/>
    <w:rsid w:val="000B4FCB"/>
    <w:rsid w:val="000B5009"/>
    <w:rsid w:val="000B5B29"/>
    <w:rsid w:val="000B5E2A"/>
    <w:rsid w:val="000B690C"/>
    <w:rsid w:val="000B6B8C"/>
    <w:rsid w:val="000B7B1C"/>
    <w:rsid w:val="000B7D0C"/>
    <w:rsid w:val="000C07F7"/>
    <w:rsid w:val="000C0B4C"/>
    <w:rsid w:val="000C0D30"/>
    <w:rsid w:val="000C11BD"/>
    <w:rsid w:val="000C2C9F"/>
    <w:rsid w:val="000C4069"/>
    <w:rsid w:val="000C4772"/>
    <w:rsid w:val="000C4A5A"/>
    <w:rsid w:val="000C5151"/>
    <w:rsid w:val="000C53B1"/>
    <w:rsid w:val="000C5754"/>
    <w:rsid w:val="000C580C"/>
    <w:rsid w:val="000C6680"/>
    <w:rsid w:val="000C7482"/>
    <w:rsid w:val="000D0A9E"/>
    <w:rsid w:val="000D0ACF"/>
    <w:rsid w:val="000D131D"/>
    <w:rsid w:val="000D191D"/>
    <w:rsid w:val="000D1CE5"/>
    <w:rsid w:val="000D2B4C"/>
    <w:rsid w:val="000D34D0"/>
    <w:rsid w:val="000D3CEE"/>
    <w:rsid w:val="000D487E"/>
    <w:rsid w:val="000D49A5"/>
    <w:rsid w:val="000D723C"/>
    <w:rsid w:val="000E0458"/>
    <w:rsid w:val="000E04A7"/>
    <w:rsid w:val="000E08F6"/>
    <w:rsid w:val="000E106E"/>
    <w:rsid w:val="000E1DFF"/>
    <w:rsid w:val="000E2182"/>
    <w:rsid w:val="000E28FC"/>
    <w:rsid w:val="000E34AB"/>
    <w:rsid w:val="000E3B17"/>
    <w:rsid w:val="000E409D"/>
    <w:rsid w:val="000E42D0"/>
    <w:rsid w:val="000E47E1"/>
    <w:rsid w:val="000E5957"/>
    <w:rsid w:val="000E5993"/>
    <w:rsid w:val="000E635E"/>
    <w:rsid w:val="000E6413"/>
    <w:rsid w:val="000E6AD0"/>
    <w:rsid w:val="000E6C01"/>
    <w:rsid w:val="000E6EDB"/>
    <w:rsid w:val="000E71D4"/>
    <w:rsid w:val="000E7DA7"/>
    <w:rsid w:val="000F0782"/>
    <w:rsid w:val="000F09F1"/>
    <w:rsid w:val="000F0E6A"/>
    <w:rsid w:val="000F15C6"/>
    <w:rsid w:val="000F19D7"/>
    <w:rsid w:val="000F1A7C"/>
    <w:rsid w:val="000F219F"/>
    <w:rsid w:val="000F22F0"/>
    <w:rsid w:val="000F278D"/>
    <w:rsid w:val="000F3558"/>
    <w:rsid w:val="000F449B"/>
    <w:rsid w:val="000F4706"/>
    <w:rsid w:val="000F5611"/>
    <w:rsid w:val="000F647A"/>
    <w:rsid w:val="000F6569"/>
    <w:rsid w:val="000F6C88"/>
    <w:rsid w:val="000F6F5A"/>
    <w:rsid w:val="000F7456"/>
    <w:rsid w:val="000F7ADE"/>
    <w:rsid w:val="000F7DE5"/>
    <w:rsid w:val="00100811"/>
    <w:rsid w:val="00100F2A"/>
    <w:rsid w:val="00101123"/>
    <w:rsid w:val="00101374"/>
    <w:rsid w:val="001015F8"/>
    <w:rsid w:val="001016FD"/>
    <w:rsid w:val="00102799"/>
    <w:rsid w:val="00102CC6"/>
    <w:rsid w:val="00103036"/>
    <w:rsid w:val="0010321E"/>
    <w:rsid w:val="00103C36"/>
    <w:rsid w:val="0010434F"/>
    <w:rsid w:val="00106129"/>
    <w:rsid w:val="00107171"/>
    <w:rsid w:val="00110074"/>
    <w:rsid w:val="0011086D"/>
    <w:rsid w:val="001108CB"/>
    <w:rsid w:val="00111209"/>
    <w:rsid w:val="00112227"/>
    <w:rsid w:val="001127F7"/>
    <w:rsid w:val="00114143"/>
    <w:rsid w:val="00115164"/>
    <w:rsid w:val="001151BB"/>
    <w:rsid w:val="001153D2"/>
    <w:rsid w:val="00116665"/>
    <w:rsid w:val="00116DFF"/>
    <w:rsid w:val="00116EFD"/>
    <w:rsid w:val="001209E9"/>
    <w:rsid w:val="00121812"/>
    <w:rsid w:val="00121BF5"/>
    <w:rsid w:val="001232EB"/>
    <w:rsid w:val="001236E5"/>
    <w:rsid w:val="00123F9D"/>
    <w:rsid w:val="00124118"/>
    <w:rsid w:val="001243E0"/>
    <w:rsid w:val="00124452"/>
    <w:rsid w:val="001250A2"/>
    <w:rsid w:val="00125D8A"/>
    <w:rsid w:val="00125E73"/>
    <w:rsid w:val="00125EB8"/>
    <w:rsid w:val="00126A6D"/>
    <w:rsid w:val="0012704E"/>
    <w:rsid w:val="00127A2B"/>
    <w:rsid w:val="00130B10"/>
    <w:rsid w:val="00131937"/>
    <w:rsid w:val="00131BD6"/>
    <w:rsid w:val="00131BED"/>
    <w:rsid w:val="0013217E"/>
    <w:rsid w:val="0013450C"/>
    <w:rsid w:val="00134E64"/>
    <w:rsid w:val="001352CE"/>
    <w:rsid w:val="001355B3"/>
    <w:rsid w:val="00135CE4"/>
    <w:rsid w:val="00136D45"/>
    <w:rsid w:val="00137386"/>
    <w:rsid w:val="00137C26"/>
    <w:rsid w:val="00140046"/>
    <w:rsid w:val="00140293"/>
    <w:rsid w:val="00140944"/>
    <w:rsid w:val="00142290"/>
    <w:rsid w:val="001425DC"/>
    <w:rsid w:val="001429DE"/>
    <w:rsid w:val="001433B0"/>
    <w:rsid w:val="0014393B"/>
    <w:rsid w:val="00143B07"/>
    <w:rsid w:val="00144172"/>
    <w:rsid w:val="0014483D"/>
    <w:rsid w:val="00144D69"/>
    <w:rsid w:val="0014580B"/>
    <w:rsid w:val="001460A4"/>
    <w:rsid w:val="001471A0"/>
    <w:rsid w:val="00147CFA"/>
    <w:rsid w:val="00150580"/>
    <w:rsid w:val="0015188A"/>
    <w:rsid w:val="0015191E"/>
    <w:rsid w:val="00152B40"/>
    <w:rsid w:val="0015410D"/>
    <w:rsid w:val="0015428C"/>
    <w:rsid w:val="001549CE"/>
    <w:rsid w:val="00154AC7"/>
    <w:rsid w:val="001550FE"/>
    <w:rsid w:val="00155A6F"/>
    <w:rsid w:val="001560DA"/>
    <w:rsid w:val="001576F6"/>
    <w:rsid w:val="00157B4A"/>
    <w:rsid w:val="001601BB"/>
    <w:rsid w:val="00160475"/>
    <w:rsid w:val="0016194C"/>
    <w:rsid w:val="00161E70"/>
    <w:rsid w:val="001623E2"/>
    <w:rsid w:val="001637A1"/>
    <w:rsid w:val="00163D97"/>
    <w:rsid w:val="00165AAC"/>
    <w:rsid w:val="001660AD"/>
    <w:rsid w:val="00166843"/>
    <w:rsid w:val="00166DC9"/>
    <w:rsid w:val="00166E7C"/>
    <w:rsid w:val="00167405"/>
    <w:rsid w:val="00170346"/>
    <w:rsid w:val="00171817"/>
    <w:rsid w:val="0017301F"/>
    <w:rsid w:val="00173478"/>
    <w:rsid w:val="001740C2"/>
    <w:rsid w:val="0017415C"/>
    <w:rsid w:val="0017437F"/>
    <w:rsid w:val="00174DEB"/>
    <w:rsid w:val="00174E3D"/>
    <w:rsid w:val="001750E4"/>
    <w:rsid w:val="0017551F"/>
    <w:rsid w:val="0017578D"/>
    <w:rsid w:val="00176BE2"/>
    <w:rsid w:val="00177782"/>
    <w:rsid w:val="00177FE4"/>
    <w:rsid w:val="00180B19"/>
    <w:rsid w:val="00180BE0"/>
    <w:rsid w:val="001810A4"/>
    <w:rsid w:val="0018111C"/>
    <w:rsid w:val="0018159E"/>
    <w:rsid w:val="001816A9"/>
    <w:rsid w:val="00181D9B"/>
    <w:rsid w:val="001823F5"/>
    <w:rsid w:val="001827CA"/>
    <w:rsid w:val="00182A62"/>
    <w:rsid w:val="0018315A"/>
    <w:rsid w:val="00183807"/>
    <w:rsid w:val="001838D0"/>
    <w:rsid w:val="0018406C"/>
    <w:rsid w:val="00184562"/>
    <w:rsid w:val="001848FC"/>
    <w:rsid w:val="0018498E"/>
    <w:rsid w:val="00184F28"/>
    <w:rsid w:val="00184F66"/>
    <w:rsid w:val="00185003"/>
    <w:rsid w:val="001857FF"/>
    <w:rsid w:val="00186265"/>
    <w:rsid w:val="00186354"/>
    <w:rsid w:val="001863FD"/>
    <w:rsid w:val="00186553"/>
    <w:rsid w:val="00186A55"/>
    <w:rsid w:val="00186D42"/>
    <w:rsid w:val="0018727D"/>
    <w:rsid w:val="001873D6"/>
    <w:rsid w:val="001902C4"/>
    <w:rsid w:val="00190856"/>
    <w:rsid w:val="001918B7"/>
    <w:rsid w:val="001918BD"/>
    <w:rsid w:val="001918C5"/>
    <w:rsid w:val="001945D4"/>
    <w:rsid w:val="0019478A"/>
    <w:rsid w:val="0019562E"/>
    <w:rsid w:val="001957A3"/>
    <w:rsid w:val="00195E17"/>
    <w:rsid w:val="001967E6"/>
    <w:rsid w:val="00196E73"/>
    <w:rsid w:val="00196ED5"/>
    <w:rsid w:val="001973AB"/>
    <w:rsid w:val="00197788"/>
    <w:rsid w:val="001A0DC4"/>
    <w:rsid w:val="001A158A"/>
    <w:rsid w:val="001A17B4"/>
    <w:rsid w:val="001A1842"/>
    <w:rsid w:val="001A1C96"/>
    <w:rsid w:val="001A2A05"/>
    <w:rsid w:val="001A2A46"/>
    <w:rsid w:val="001A3164"/>
    <w:rsid w:val="001A3F58"/>
    <w:rsid w:val="001A421F"/>
    <w:rsid w:val="001A43B5"/>
    <w:rsid w:val="001A4688"/>
    <w:rsid w:val="001A4720"/>
    <w:rsid w:val="001A62B7"/>
    <w:rsid w:val="001A6680"/>
    <w:rsid w:val="001A6F44"/>
    <w:rsid w:val="001A6FCC"/>
    <w:rsid w:val="001A777C"/>
    <w:rsid w:val="001A7B34"/>
    <w:rsid w:val="001B1535"/>
    <w:rsid w:val="001B1B8F"/>
    <w:rsid w:val="001B1E75"/>
    <w:rsid w:val="001B1E85"/>
    <w:rsid w:val="001B2340"/>
    <w:rsid w:val="001B2CBC"/>
    <w:rsid w:val="001B3750"/>
    <w:rsid w:val="001B5569"/>
    <w:rsid w:val="001B5D3D"/>
    <w:rsid w:val="001B5FB3"/>
    <w:rsid w:val="001B6104"/>
    <w:rsid w:val="001B7214"/>
    <w:rsid w:val="001C02CA"/>
    <w:rsid w:val="001C0346"/>
    <w:rsid w:val="001C061A"/>
    <w:rsid w:val="001C1F02"/>
    <w:rsid w:val="001C283E"/>
    <w:rsid w:val="001C2A1B"/>
    <w:rsid w:val="001C2C6B"/>
    <w:rsid w:val="001C3173"/>
    <w:rsid w:val="001C3396"/>
    <w:rsid w:val="001C34BB"/>
    <w:rsid w:val="001C3CF7"/>
    <w:rsid w:val="001C3EDE"/>
    <w:rsid w:val="001C4012"/>
    <w:rsid w:val="001C4E18"/>
    <w:rsid w:val="001C4ED2"/>
    <w:rsid w:val="001C58C0"/>
    <w:rsid w:val="001C5E19"/>
    <w:rsid w:val="001C64BD"/>
    <w:rsid w:val="001C6959"/>
    <w:rsid w:val="001C70F0"/>
    <w:rsid w:val="001D01FA"/>
    <w:rsid w:val="001D080E"/>
    <w:rsid w:val="001D14EF"/>
    <w:rsid w:val="001D1A2E"/>
    <w:rsid w:val="001D26F9"/>
    <w:rsid w:val="001D284C"/>
    <w:rsid w:val="001D29A0"/>
    <w:rsid w:val="001D3D99"/>
    <w:rsid w:val="001D4E93"/>
    <w:rsid w:val="001D52E7"/>
    <w:rsid w:val="001D55F6"/>
    <w:rsid w:val="001D5C22"/>
    <w:rsid w:val="001D5CC4"/>
    <w:rsid w:val="001D5E11"/>
    <w:rsid w:val="001D6AB9"/>
    <w:rsid w:val="001D6BB8"/>
    <w:rsid w:val="001E0341"/>
    <w:rsid w:val="001E0459"/>
    <w:rsid w:val="001E176A"/>
    <w:rsid w:val="001E30A8"/>
    <w:rsid w:val="001E479C"/>
    <w:rsid w:val="001E5A6E"/>
    <w:rsid w:val="001E5C6C"/>
    <w:rsid w:val="001E6E35"/>
    <w:rsid w:val="001E739D"/>
    <w:rsid w:val="001E74C0"/>
    <w:rsid w:val="001E77EB"/>
    <w:rsid w:val="001F053D"/>
    <w:rsid w:val="001F1675"/>
    <w:rsid w:val="001F17C0"/>
    <w:rsid w:val="001F266E"/>
    <w:rsid w:val="001F2BDF"/>
    <w:rsid w:val="001F340B"/>
    <w:rsid w:val="001F39FE"/>
    <w:rsid w:val="001F3A1C"/>
    <w:rsid w:val="001F3DBC"/>
    <w:rsid w:val="001F423A"/>
    <w:rsid w:val="001F44C9"/>
    <w:rsid w:val="001F5015"/>
    <w:rsid w:val="001F5AE9"/>
    <w:rsid w:val="001F6037"/>
    <w:rsid w:val="001F6229"/>
    <w:rsid w:val="001F7121"/>
    <w:rsid w:val="001F7A49"/>
    <w:rsid w:val="001F7B69"/>
    <w:rsid w:val="001F7B94"/>
    <w:rsid w:val="001F7C85"/>
    <w:rsid w:val="001F7ED1"/>
    <w:rsid w:val="0020008A"/>
    <w:rsid w:val="002004B3"/>
    <w:rsid w:val="002004CD"/>
    <w:rsid w:val="00200518"/>
    <w:rsid w:val="0020072D"/>
    <w:rsid w:val="002007EE"/>
    <w:rsid w:val="00200B60"/>
    <w:rsid w:val="00200D91"/>
    <w:rsid w:val="00201498"/>
    <w:rsid w:val="002019CF"/>
    <w:rsid w:val="00201A24"/>
    <w:rsid w:val="00201C86"/>
    <w:rsid w:val="00202960"/>
    <w:rsid w:val="00202B9F"/>
    <w:rsid w:val="002031D5"/>
    <w:rsid w:val="002037F1"/>
    <w:rsid w:val="00203FC6"/>
    <w:rsid w:val="00204227"/>
    <w:rsid w:val="00204724"/>
    <w:rsid w:val="0020566C"/>
    <w:rsid w:val="00205F75"/>
    <w:rsid w:val="0020661E"/>
    <w:rsid w:val="002066C9"/>
    <w:rsid w:val="002068EC"/>
    <w:rsid w:val="00206E90"/>
    <w:rsid w:val="00207DE8"/>
    <w:rsid w:val="00207F48"/>
    <w:rsid w:val="002109BE"/>
    <w:rsid w:val="00211015"/>
    <w:rsid w:val="00212247"/>
    <w:rsid w:val="0021285B"/>
    <w:rsid w:val="00212BF7"/>
    <w:rsid w:val="00212C99"/>
    <w:rsid w:val="00213296"/>
    <w:rsid w:val="002139CF"/>
    <w:rsid w:val="00213A6E"/>
    <w:rsid w:val="002147D7"/>
    <w:rsid w:val="00215110"/>
    <w:rsid w:val="002155CC"/>
    <w:rsid w:val="00215DF8"/>
    <w:rsid w:val="00216669"/>
    <w:rsid w:val="00216B1D"/>
    <w:rsid w:val="00217739"/>
    <w:rsid w:val="002177D8"/>
    <w:rsid w:val="002214C7"/>
    <w:rsid w:val="0022174F"/>
    <w:rsid w:val="002217A9"/>
    <w:rsid w:val="002219AA"/>
    <w:rsid w:val="00221E85"/>
    <w:rsid w:val="00222C84"/>
    <w:rsid w:val="00222D69"/>
    <w:rsid w:val="00223B09"/>
    <w:rsid w:val="002240D3"/>
    <w:rsid w:val="002243A4"/>
    <w:rsid w:val="002244EA"/>
    <w:rsid w:val="00224CCA"/>
    <w:rsid w:val="00224D91"/>
    <w:rsid w:val="00224E4B"/>
    <w:rsid w:val="00226272"/>
    <w:rsid w:val="00230C93"/>
    <w:rsid w:val="00231391"/>
    <w:rsid w:val="002321DD"/>
    <w:rsid w:val="00232823"/>
    <w:rsid w:val="0023359F"/>
    <w:rsid w:val="00233B38"/>
    <w:rsid w:val="002347FD"/>
    <w:rsid w:val="00236DE0"/>
    <w:rsid w:val="00237755"/>
    <w:rsid w:val="00237F4F"/>
    <w:rsid w:val="00240338"/>
    <w:rsid w:val="00240AAB"/>
    <w:rsid w:val="00240EBF"/>
    <w:rsid w:val="002411B6"/>
    <w:rsid w:val="00241594"/>
    <w:rsid w:val="002417D9"/>
    <w:rsid w:val="00242754"/>
    <w:rsid w:val="002436E9"/>
    <w:rsid w:val="0024398F"/>
    <w:rsid w:val="00244444"/>
    <w:rsid w:val="0024462B"/>
    <w:rsid w:val="00245126"/>
    <w:rsid w:val="00245A2F"/>
    <w:rsid w:val="00245E9B"/>
    <w:rsid w:val="002505E8"/>
    <w:rsid w:val="00250821"/>
    <w:rsid w:val="0025082C"/>
    <w:rsid w:val="00251382"/>
    <w:rsid w:val="002513C7"/>
    <w:rsid w:val="002518E2"/>
    <w:rsid w:val="00251FF7"/>
    <w:rsid w:val="002530A5"/>
    <w:rsid w:val="0025314E"/>
    <w:rsid w:val="00253AC1"/>
    <w:rsid w:val="002541D5"/>
    <w:rsid w:val="0025437F"/>
    <w:rsid w:val="00254669"/>
    <w:rsid w:val="00254D94"/>
    <w:rsid w:val="002561A1"/>
    <w:rsid w:val="00256598"/>
    <w:rsid w:val="0025665E"/>
    <w:rsid w:val="00256FBE"/>
    <w:rsid w:val="00257795"/>
    <w:rsid w:val="00257CAB"/>
    <w:rsid w:val="0026081A"/>
    <w:rsid w:val="002608E0"/>
    <w:rsid w:val="00260C2D"/>
    <w:rsid w:val="002629A9"/>
    <w:rsid w:val="0026489F"/>
    <w:rsid w:val="00265101"/>
    <w:rsid w:val="00267C68"/>
    <w:rsid w:val="00270160"/>
    <w:rsid w:val="00270554"/>
    <w:rsid w:val="00270DBE"/>
    <w:rsid w:val="00270E49"/>
    <w:rsid w:val="00271282"/>
    <w:rsid w:val="0027434A"/>
    <w:rsid w:val="00274EB2"/>
    <w:rsid w:val="00274EB7"/>
    <w:rsid w:val="00276A5F"/>
    <w:rsid w:val="00276F23"/>
    <w:rsid w:val="0028032E"/>
    <w:rsid w:val="00282366"/>
    <w:rsid w:val="002824A3"/>
    <w:rsid w:val="002829C7"/>
    <w:rsid w:val="00283013"/>
    <w:rsid w:val="002832E4"/>
    <w:rsid w:val="00283830"/>
    <w:rsid w:val="0028407F"/>
    <w:rsid w:val="00285A13"/>
    <w:rsid w:val="00286B93"/>
    <w:rsid w:val="00287337"/>
    <w:rsid w:val="002876BD"/>
    <w:rsid w:val="00287921"/>
    <w:rsid w:val="0029028B"/>
    <w:rsid w:val="002904EA"/>
    <w:rsid w:val="002910A4"/>
    <w:rsid w:val="00291B3F"/>
    <w:rsid w:val="002925ED"/>
    <w:rsid w:val="0029265E"/>
    <w:rsid w:val="00292D15"/>
    <w:rsid w:val="00293F8E"/>
    <w:rsid w:val="0029408B"/>
    <w:rsid w:val="002942DE"/>
    <w:rsid w:val="002952B4"/>
    <w:rsid w:val="002955E3"/>
    <w:rsid w:val="00295D80"/>
    <w:rsid w:val="002960E4"/>
    <w:rsid w:val="00296559"/>
    <w:rsid w:val="002968C6"/>
    <w:rsid w:val="00296CFE"/>
    <w:rsid w:val="0029755D"/>
    <w:rsid w:val="002975A3"/>
    <w:rsid w:val="00297AB3"/>
    <w:rsid w:val="00297B51"/>
    <w:rsid w:val="00297B7C"/>
    <w:rsid w:val="00297F26"/>
    <w:rsid w:val="002A041F"/>
    <w:rsid w:val="002A10BC"/>
    <w:rsid w:val="002A2158"/>
    <w:rsid w:val="002A26D3"/>
    <w:rsid w:val="002A3E48"/>
    <w:rsid w:val="002A41D4"/>
    <w:rsid w:val="002A41EE"/>
    <w:rsid w:val="002A46EA"/>
    <w:rsid w:val="002A4888"/>
    <w:rsid w:val="002A490B"/>
    <w:rsid w:val="002A4D9F"/>
    <w:rsid w:val="002A5161"/>
    <w:rsid w:val="002A5B00"/>
    <w:rsid w:val="002A5C8B"/>
    <w:rsid w:val="002A626C"/>
    <w:rsid w:val="002A64C5"/>
    <w:rsid w:val="002A748A"/>
    <w:rsid w:val="002A753B"/>
    <w:rsid w:val="002A7FBE"/>
    <w:rsid w:val="002B080E"/>
    <w:rsid w:val="002B08AA"/>
    <w:rsid w:val="002B0AB1"/>
    <w:rsid w:val="002B0ABB"/>
    <w:rsid w:val="002B1152"/>
    <w:rsid w:val="002B194C"/>
    <w:rsid w:val="002B2B99"/>
    <w:rsid w:val="002B35AD"/>
    <w:rsid w:val="002B3783"/>
    <w:rsid w:val="002B3DB5"/>
    <w:rsid w:val="002B44B3"/>
    <w:rsid w:val="002B47BC"/>
    <w:rsid w:val="002B50E8"/>
    <w:rsid w:val="002B5C75"/>
    <w:rsid w:val="002B5CAB"/>
    <w:rsid w:val="002B6058"/>
    <w:rsid w:val="002B6543"/>
    <w:rsid w:val="002B65F1"/>
    <w:rsid w:val="002B680D"/>
    <w:rsid w:val="002B6C50"/>
    <w:rsid w:val="002B77DC"/>
    <w:rsid w:val="002C04F2"/>
    <w:rsid w:val="002C0576"/>
    <w:rsid w:val="002C0B72"/>
    <w:rsid w:val="002C22F5"/>
    <w:rsid w:val="002C3490"/>
    <w:rsid w:val="002C3ACF"/>
    <w:rsid w:val="002C3C7B"/>
    <w:rsid w:val="002C3F68"/>
    <w:rsid w:val="002C4E90"/>
    <w:rsid w:val="002C6190"/>
    <w:rsid w:val="002C679B"/>
    <w:rsid w:val="002C74E1"/>
    <w:rsid w:val="002C7CA8"/>
    <w:rsid w:val="002D0AED"/>
    <w:rsid w:val="002D11D7"/>
    <w:rsid w:val="002D1331"/>
    <w:rsid w:val="002D1AEA"/>
    <w:rsid w:val="002D1C0E"/>
    <w:rsid w:val="002D24A5"/>
    <w:rsid w:val="002D2C9E"/>
    <w:rsid w:val="002D33C4"/>
    <w:rsid w:val="002D4103"/>
    <w:rsid w:val="002D42C7"/>
    <w:rsid w:val="002D4688"/>
    <w:rsid w:val="002D4E59"/>
    <w:rsid w:val="002D5350"/>
    <w:rsid w:val="002D5C9B"/>
    <w:rsid w:val="002D5CBC"/>
    <w:rsid w:val="002D5CC8"/>
    <w:rsid w:val="002D696F"/>
    <w:rsid w:val="002D76A2"/>
    <w:rsid w:val="002D7DFA"/>
    <w:rsid w:val="002E090F"/>
    <w:rsid w:val="002E0983"/>
    <w:rsid w:val="002E27D3"/>
    <w:rsid w:val="002E2E8D"/>
    <w:rsid w:val="002E3BEE"/>
    <w:rsid w:val="002E47E7"/>
    <w:rsid w:val="002E503E"/>
    <w:rsid w:val="002E5BD1"/>
    <w:rsid w:val="002E602C"/>
    <w:rsid w:val="002F0E5A"/>
    <w:rsid w:val="002F135F"/>
    <w:rsid w:val="002F1CCF"/>
    <w:rsid w:val="002F2F07"/>
    <w:rsid w:val="002F34F0"/>
    <w:rsid w:val="002F3514"/>
    <w:rsid w:val="002F3AEA"/>
    <w:rsid w:val="002F3D43"/>
    <w:rsid w:val="002F3D80"/>
    <w:rsid w:val="002F3EAD"/>
    <w:rsid w:val="002F437A"/>
    <w:rsid w:val="002F4ADD"/>
    <w:rsid w:val="002F511D"/>
    <w:rsid w:val="002F5E11"/>
    <w:rsid w:val="002F6757"/>
    <w:rsid w:val="002F685E"/>
    <w:rsid w:val="002F7396"/>
    <w:rsid w:val="00300EC4"/>
    <w:rsid w:val="00301D38"/>
    <w:rsid w:val="00302901"/>
    <w:rsid w:val="00302E3D"/>
    <w:rsid w:val="003036AF"/>
    <w:rsid w:val="003039A6"/>
    <w:rsid w:val="00305C14"/>
    <w:rsid w:val="003065CC"/>
    <w:rsid w:val="00306CE7"/>
    <w:rsid w:val="00306D14"/>
    <w:rsid w:val="00307A5E"/>
    <w:rsid w:val="00307F78"/>
    <w:rsid w:val="00310609"/>
    <w:rsid w:val="003109C8"/>
    <w:rsid w:val="00310BD9"/>
    <w:rsid w:val="00310C90"/>
    <w:rsid w:val="003113F7"/>
    <w:rsid w:val="003116CB"/>
    <w:rsid w:val="00311BD0"/>
    <w:rsid w:val="00311EB5"/>
    <w:rsid w:val="003139D5"/>
    <w:rsid w:val="00313C04"/>
    <w:rsid w:val="00313E6C"/>
    <w:rsid w:val="00314697"/>
    <w:rsid w:val="003154D0"/>
    <w:rsid w:val="0031585D"/>
    <w:rsid w:val="00316672"/>
    <w:rsid w:val="003177D9"/>
    <w:rsid w:val="00317B94"/>
    <w:rsid w:val="00317C7E"/>
    <w:rsid w:val="00320197"/>
    <w:rsid w:val="00320932"/>
    <w:rsid w:val="0032223C"/>
    <w:rsid w:val="00322D66"/>
    <w:rsid w:val="003231E8"/>
    <w:rsid w:val="003236CE"/>
    <w:rsid w:val="0032410E"/>
    <w:rsid w:val="00324362"/>
    <w:rsid w:val="003244BA"/>
    <w:rsid w:val="0032479A"/>
    <w:rsid w:val="00325BF3"/>
    <w:rsid w:val="00325C83"/>
    <w:rsid w:val="00326BE2"/>
    <w:rsid w:val="00326CF9"/>
    <w:rsid w:val="0032761F"/>
    <w:rsid w:val="0032765C"/>
    <w:rsid w:val="00327E85"/>
    <w:rsid w:val="00330E29"/>
    <w:rsid w:val="003311CD"/>
    <w:rsid w:val="00331690"/>
    <w:rsid w:val="00331A36"/>
    <w:rsid w:val="003320C0"/>
    <w:rsid w:val="003329AC"/>
    <w:rsid w:val="0033385B"/>
    <w:rsid w:val="0033393B"/>
    <w:rsid w:val="00333DED"/>
    <w:rsid w:val="00334066"/>
    <w:rsid w:val="003352F3"/>
    <w:rsid w:val="003358E2"/>
    <w:rsid w:val="0033603D"/>
    <w:rsid w:val="003367EC"/>
    <w:rsid w:val="00337495"/>
    <w:rsid w:val="00337582"/>
    <w:rsid w:val="00337AFA"/>
    <w:rsid w:val="00337B0B"/>
    <w:rsid w:val="00340976"/>
    <w:rsid w:val="00341138"/>
    <w:rsid w:val="003414BD"/>
    <w:rsid w:val="00341819"/>
    <w:rsid w:val="00341C66"/>
    <w:rsid w:val="00341D44"/>
    <w:rsid w:val="0034260F"/>
    <w:rsid w:val="00342C46"/>
    <w:rsid w:val="003434B5"/>
    <w:rsid w:val="0034385D"/>
    <w:rsid w:val="00343F49"/>
    <w:rsid w:val="00344581"/>
    <w:rsid w:val="003456BB"/>
    <w:rsid w:val="00345ADE"/>
    <w:rsid w:val="00346A72"/>
    <w:rsid w:val="00347224"/>
    <w:rsid w:val="003504A7"/>
    <w:rsid w:val="00350F49"/>
    <w:rsid w:val="00351536"/>
    <w:rsid w:val="00352C7D"/>
    <w:rsid w:val="003532F6"/>
    <w:rsid w:val="00353940"/>
    <w:rsid w:val="00354D0E"/>
    <w:rsid w:val="00354F4E"/>
    <w:rsid w:val="0035787B"/>
    <w:rsid w:val="00360155"/>
    <w:rsid w:val="003603DA"/>
    <w:rsid w:val="00361461"/>
    <w:rsid w:val="00361496"/>
    <w:rsid w:val="00362303"/>
    <w:rsid w:val="0036265E"/>
    <w:rsid w:val="00362EE3"/>
    <w:rsid w:val="003630D8"/>
    <w:rsid w:val="00363A2E"/>
    <w:rsid w:val="00364CE7"/>
    <w:rsid w:val="003651DB"/>
    <w:rsid w:val="003659D8"/>
    <w:rsid w:val="00366258"/>
    <w:rsid w:val="00366AA7"/>
    <w:rsid w:val="00366BD3"/>
    <w:rsid w:val="00366C86"/>
    <w:rsid w:val="00367495"/>
    <w:rsid w:val="00367F22"/>
    <w:rsid w:val="00370798"/>
    <w:rsid w:val="00370D2B"/>
    <w:rsid w:val="00370DB4"/>
    <w:rsid w:val="00370ED4"/>
    <w:rsid w:val="00371148"/>
    <w:rsid w:val="003718FB"/>
    <w:rsid w:val="00371D39"/>
    <w:rsid w:val="00372109"/>
    <w:rsid w:val="003723D8"/>
    <w:rsid w:val="003729FB"/>
    <w:rsid w:val="00372D8B"/>
    <w:rsid w:val="003737B8"/>
    <w:rsid w:val="003739FB"/>
    <w:rsid w:val="00373EC9"/>
    <w:rsid w:val="003742D2"/>
    <w:rsid w:val="0037433B"/>
    <w:rsid w:val="0037445F"/>
    <w:rsid w:val="003747B2"/>
    <w:rsid w:val="003757CF"/>
    <w:rsid w:val="00375886"/>
    <w:rsid w:val="003768FB"/>
    <w:rsid w:val="00376EF8"/>
    <w:rsid w:val="003774BE"/>
    <w:rsid w:val="003775AE"/>
    <w:rsid w:val="003775ED"/>
    <w:rsid w:val="003776B3"/>
    <w:rsid w:val="00377969"/>
    <w:rsid w:val="00377E9A"/>
    <w:rsid w:val="0038104E"/>
    <w:rsid w:val="00381589"/>
    <w:rsid w:val="00381FC6"/>
    <w:rsid w:val="003825AD"/>
    <w:rsid w:val="00382997"/>
    <w:rsid w:val="00382D10"/>
    <w:rsid w:val="003833E2"/>
    <w:rsid w:val="0038360F"/>
    <w:rsid w:val="0038375B"/>
    <w:rsid w:val="00383D71"/>
    <w:rsid w:val="00384241"/>
    <w:rsid w:val="00385063"/>
    <w:rsid w:val="003851A6"/>
    <w:rsid w:val="00385525"/>
    <w:rsid w:val="00385726"/>
    <w:rsid w:val="00386537"/>
    <w:rsid w:val="00386933"/>
    <w:rsid w:val="00386C92"/>
    <w:rsid w:val="00386CDD"/>
    <w:rsid w:val="003872D7"/>
    <w:rsid w:val="0038757D"/>
    <w:rsid w:val="00387BFB"/>
    <w:rsid w:val="00387D44"/>
    <w:rsid w:val="00392042"/>
    <w:rsid w:val="0039228D"/>
    <w:rsid w:val="003936EF"/>
    <w:rsid w:val="00393F50"/>
    <w:rsid w:val="00394466"/>
    <w:rsid w:val="00394CEE"/>
    <w:rsid w:val="00394D18"/>
    <w:rsid w:val="00394ED7"/>
    <w:rsid w:val="003951BA"/>
    <w:rsid w:val="00396F40"/>
    <w:rsid w:val="003A1658"/>
    <w:rsid w:val="003A2CEA"/>
    <w:rsid w:val="003A36A7"/>
    <w:rsid w:val="003A3E6C"/>
    <w:rsid w:val="003A5C0A"/>
    <w:rsid w:val="003A60A6"/>
    <w:rsid w:val="003A6614"/>
    <w:rsid w:val="003A7E99"/>
    <w:rsid w:val="003B2A0E"/>
    <w:rsid w:val="003B3CAA"/>
    <w:rsid w:val="003B3F53"/>
    <w:rsid w:val="003B49F5"/>
    <w:rsid w:val="003B4A65"/>
    <w:rsid w:val="003B4F97"/>
    <w:rsid w:val="003B57A1"/>
    <w:rsid w:val="003B6574"/>
    <w:rsid w:val="003B65AD"/>
    <w:rsid w:val="003B692B"/>
    <w:rsid w:val="003C18BD"/>
    <w:rsid w:val="003C1B8A"/>
    <w:rsid w:val="003C26CE"/>
    <w:rsid w:val="003C28E2"/>
    <w:rsid w:val="003C2957"/>
    <w:rsid w:val="003C2B9C"/>
    <w:rsid w:val="003C2CFB"/>
    <w:rsid w:val="003C4246"/>
    <w:rsid w:val="003C4CBD"/>
    <w:rsid w:val="003C4F6B"/>
    <w:rsid w:val="003C59E8"/>
    <w:rsid w:val="003C5B97"/>
    <w:rsid w:val="003C6192"/>
    <w:rsid w:val="003C6A27"/>
    <w:rsid w:val="003C6F6D"/>
    <w:rsid w:val="003C768D"/>
    <w:rsid w:val="003D0564"/>
    <w:rsid w:val="003D0B44"/>
    <w:rsid w:val="003D0D93"/>
    <w:rsid w:val="003D111D"/>
    <w:rsid w:val="003D1509"/>
    <w:rsid w:val="003D1526"/>
    <w:rsid w:val="003D1D8B"/>
    <w:rsid w:val="003D268C"/>
    <w:rsid w:val="003D275F"/>
    <w:rsid w:val="003D2763"/>
    <w:rsid w:val="003D2B0B"/>
    <w:rsid w:val="003D3372"/>
    <w:rsid w:val="003D35BF"/>
    <w:rsid w:val="003D3EC0"/>
    <w:rsid w:val="003D4121"/>
    <w:rsid w:val="003D44CB"/>
    <w:rsid w:val="003D4EEC"/>
    <w:rsid w:val="003D5F11"/>
    <w:rsid w:val="003D6BD9"/>
    <w:rsid w:val="003D71F8"/>
    <w:rsid w:val="003D7638"/>
    <w:rsid w:val="003E0887"/>
    <w:rsid w:val="003E089E"/>
    <w:rsid w:val="003E3BDB"/>
    <w:rsid w:val="003E4790"/>
    <w:rsid w:val="003E4D2D"/>
    <w:rsid w:val="003E4F7A"/>
    <w:rsid w:val="003E5F33"/>
    <w:rsid w:val="003E5FA9"/>
    <w:rsid w:val="003E5FC8"/>
    <w:rsid w:val="003E6BCC"/>
    <w:rsid w:val="003E74AF"/>
    <w:rsid w:val="003E7557"/>
    <w:rsid w:val="003E76DB"/>
    <w:rsid w:val="003E77E3"/>
    <w:rsid w:val="003E78D9"/>
    <w:rsid w:val="003E7B68"/>
    <w:rsid w:val="003E7E72"/>
    <w:rsid w:val="003E7EAE"/>
    <w:rsid w:val="003F09FE"/>
    <w:rsid w:val="003F1A36"/>
    <w:rsid w:val="003F201D"/>
    <w:rsid w:val="003F3209"/>
    <w:rsid w:val="003F3B96"/>
    <w:rsid w:val="003F3F59"/>
    <w:rsid w:val="003F4419"/>
    <w:rsid w:val="003F4E2C"/>
    <w:rsid w:val="003F55B8"/>
    <w:rsid w:val="003F67B4"/>
    <w:rsid w:val="003F722E"/>
    <w:rsid w:val="003F729D"/>
    <w:rsid w:val="003F7880"/>
    <w:rsid w:val="0040042F"/>
    <w:rsid w:val="00400EE6"/>
    <w:rsid w:val="00400F15"/>
    <w:rsid w:val="004012FE"/>
    <w:rsid w:val="00401A91"/>
    <w:rsid w:val="004024BF"/>
    <w:rsid w:val="00403817"/>
    <w:rsid w:val="004038C8"/>
    <w:rsid w:val="0040422D"/>
    <w:rsid w:val="0040636D"/>
    <w:rsid w:val="00406967"/>
    <w:rsid w:val="004111B8"/>
    <w:rsid w:val="004113FF"/>
    <w:rsid w:val="00411EA8"/>
    <w:rsid w:val="00412B67"/>
    <w:rsid w:val="004138F2"/>
    <w:rsid w:val="00414108"/>
    <w:rsid w:val="0041415E"/>
    <w:rsid w:val="00414DDF"/>
    <w:rsid w:val="0041528B"/>
    <w:rsid w:val="0041556D"/>
    <w:rsid w:val="00415AA2"/>
    <w:rsid w:val="00415FD0"/>
    <w:rsid w:val="00416FE0"/>
    <w:rsid w:val="00417827"/>
    <w:rsid w:val="00417A50"/>
    <w:rsid w:val="00417EC9"/>
    <w:rsid w:val="0042087E"/>
    <w:rsid w:val="00420BF3"/>
    <w:rsid w:val="00422EC8"/>
    <w:rsid w:val="0042333C"/>
    <w:rsid w:val="00423596"/>
    <w:rsid w:val="00423774"/>
    <w:rsid w:val="004237D2"/>
    <w:rsid w:val="00423CA9"/>
    <w:rsid w:val="00423D1A"/>
    <w:rsid w:val="004240C3"/>
    <w:rsid w:val="00424252"/>
    <w:rsid w:val="00424574"/>
    <w:rsid w:val="004247DD"/>
    <w:rsid w:val="00424836"/>
    <w:rsid w:val="00424AE9"/>
    <w:rsid w:val="00425001"/>
    <w:rsid w:val="00425565"/>
    <w:rsid w:val="0042563A"/>
    <w:rsid w:val="0042573E"/>
    <w:rsid w:val="00425823"/>
    <w:rsid w:val="00425A77"/>
    <w:rsid w:val="00425E28"/>
    <w:rsid w:val="00425E4C"/>
    <w:rsid w:val="00426116"/>
    <w:rsid w:val="004261C7"/>
    <w:rsid w:val="00426292"/>
    <w:rsid w:val="004262E3"/>
    <w:rsid w:val="004265D7"/>
    <w:rsid w:val="00426AB6"/>
    <w:rsid w:val="00426CE5"/>
    <w:rsid w:val="0042775B"/>
    <w:rsid w:val="00427A31"/>
    <w:rsid w:val="00430942"/>
    <w:rsid w:val="00430972"/>
    <w:rsid w:val="004309A5"/>
    <w:rsid w:val="00430AA0"/>
    <w:rsid w:val="00431900"/>
    <w:rsid w:val="00431B8D"/>
    <w:rsid w:val="00432238"/>
    <w:rsid w:val="004322D5"/>
    <w:rsid w:val="004324DA"/>
    <w:rsid w:val="00432B6D"/>
    <w:rsid w:val="0043317F"/>
    <w:rsid w:val="004337C4"/>
    <w:rsid w:val="004342B1"/>
    <w:rsid w:val="00434318"/>
    <w:rsid w:val="00434878"/>
    <w:rsid w:val="00434B6A"/>
    <w:rsid w:val="00434D1D"/>
    <w:rsid w:val="00434E8C"/>
    <w:rsid w:val="00435562"/>
    <w:rsid w:val="00435E9F"/>
    <w:rsid w:val="0044066B"/>
    <w:rsid w:val="004409F3"/>
    <w:rsid w:val="00441F88"/>
    <w:rsid w:val="00442679"/>
    <w:rsid w:val="0044483A"/>
    <w:rsid w:val="00444976"/>
    <w:rsid w:val="004461F7"/>
    <w:rsid w:val="004465FB"/>
    <w:rsid w:val="004468DC"/>
    <w:rsid w:val="00446D95"/>
    <w:rsid w:val="00447DC6"/>
    <w:rsid w:val="004514CD"/>
    <w:rsid w:val="004520A1"/>
    <w:rsid w:val="00452924"/>
    <w:rsid w:val="00452C43"/>
    <w:rsid w:val="004533CB"/>
    <w:rsid w:val="004545AD"/>
    <w:rsid w:val="00454A94"/>
    <w:rsid w:val="004550C1"/>
    <w:rsid w:val="0045519D"/>
    <w:rsid w:val="004555E1"/>
    <w:rsid w:val="004557A2"/>
    <w:rsid w:val="00455E6A"/>
    <w:rsid w:val="004566FE"/>
    <w:rsid w:val="00457284"/>
    <w:rsid w:val="00457A7B"/>
    <w:rsid w:val="00460717"/>
    <w:rsid w:val="004611B0"/>
    <w:rsid w:val="00461F72"/>
    <w:rsid w:val="00462612"/>
    <w:rsid w:val="00462DA1"/>
    <w:rsid w:val="004634A0"/>
    <w:rsid w:val="00463DCC"/>
    <w:rsid w:val="004646B9"/>
    <w:rsid w:val="0046485E"/>
    <w:rsid w:val="00464A83"/>
    <w:rsid w:val="00464A91"/>
    <w:rsid w:val="0046599C"/>
    <w:rsid w:val="00465ADD"/>
    <w:rsid w:val="004662FB"/>
    <w:rsid w:val="0046653B"/>
    <w:rsid w:val="004666A3"/>
    <w:rsid w:val="00467718"/>
    <w:rsid w:val="00467AA8"/>
    <w:rsid w:val="004705B3"/>
    <w:rsid w:val="00470D50"/>
    <w:rsid w:val="004710E7"/>
    <w:rsid w:val="0047136D"/>
    <w:rsid w:val="00472062"/>
    <w:rsid w:val="004728EB"/>
    <w:rsid w:val="00472AA9"/>
    <w:rsid w:val="00472CD5"/>
    <w:rsid w:val="00472FF9"/>
    <w:rsid w:val="00474008"/>
    <w:rsid w:val="0047457F"/>
    <w:rsid w:val="00474A61"/>
    <w:rsid w:val="00475A23"/>
    <w:rsid w:val="00476BD4"/>
    <w:rsid w:val="004773D4"/>
    <w:rsid w:val="0047740E"/>
    <w:rsid w:val="004776D2"/>
    <w:rsid w:val="0048045D"/>
    <w:rsid w:val="004805E6"/>
    <w:rsid w:val="00480AB3"/>
    <w:rsid w:val="00481DCB"/>
    <w:rsid w:val="00482798"/>
    <w:rsid w:val="004829AA"/>
    <w:rsid w:val="00483000"/>
    <w:rsid w:val="004831A6"/>
    <w:rsid w:val="00483D2E"/>
    <w:rsid w:val="00483D76"/>
    <w:rsid w:val="00483DE0"/>
    <w:rsid w:val="00483F94"/>
    <w:rsid w:val="00484F78"/>
    <w:rsid w:val="004853DE"/>
    <w:rsid w:val="004863B1"/>
    <w:rsid w:val="00486581"/>
    <w:rsid w:val="0048708F"/>
    <w:rsid w:val="004874C0"/>
    <w:rsid w:val="00487912"/>
    <w:rsid w:val="00487C8D"/>
    <w:rsid w:val="00487DB8"/>
    <w:rsid w:val="00490CD8"/>
    <w:rsid w:val="004910D7"/>
    <w:rsid w:val="00491C85"/>
    <w:rsid w:val="004920F9"/>
    <w:rsid w:val="00492FAC"/>
    <w:rsid w:val="00493A6D"/>
    <w:rsid w:val="0049437D"/>
    <w:rsid w:val="00494DD8"/>
    <w:rsid w:val="00495CA8"/>
    <w:rsid w:val="00496336"/>
    <w:rsid w:val="004A107D"/>
    <w:rsid w:val="004A1960"/>
    <w:rsid w:val="004A1D9F"/>
    <w:rsid w:val="004A2ECF"/>
    <w:rsid w:val="004A3150"/>
    <w:rsid w:val="004A33A5"/>
    <w:rsid w:val="004A3A4D"/>
    <w:rsid w:val="004A400E"/>
    <w:rsid w:val="004A430A"/>
    <w:rsid w:val="004A47CF"/>
    <w:rsid w:val="004A49B6"/>
    <w:rsid w:val="004A5AC1"/>
    <w:rsid w:val="004A6BFA"/>
    <w:rsid w:val="004A7E75"/>
    <w:rsid w:val="004A7EB6"/>
    <w:rsid w:val="004B09F4"/>
    <w:rsid w:val="004B1483"/>
    <w:rsid w:val="004B19CC"/>
    <w:rsid w:val="004B2699"/>
    <w:rsid w:val="004B2F3B"/>
    <w:rsid w:val="004B322E"/>
    <w:rsid w:val="004B34B8"/>
    <w:rsid w:val="004B3BB8"/>
    <w:rsid w:val="004B4BAA"/>
    <w:rsid w:val="004B51D3"/>
    <w:rsid w:val="004B5413"/>
    <w:rsid w:val="004B5512"/>
    <w:rsid w:val="004B573C"/>
    <w:rsid w:val="004B637A"/>
    <w:rsid w:val="004B6DFC"/>
    <w:rsid w:val="004B79E3"/>
    <w:rsid w:val="004B7A4B"/>
    <w:rsid w:val="004C06A9"/>
    <w:rsid w:val="004C0BBB"/>
    <w:rsid w:val="004C108A"/>
    <w:rsid w:val="004C1157"/>
    <w:rsid w:val="004C151A"/>
    <w:rsid w:val="004C1DD6"/>
    <w:rsid w:val="004C20F2"/>
    <w:rsid w:val="004C2A5B"/>
    <w:rsid w:val="004C2C1D"/>
    <w:rsid w:val="004C3342"/>
    <w:rsid w:val="004C3D20"/>
    <w:rsid w:val="004C3EFF"/>
    <w:rsid w:val="004C4982"/>
    <w:rsid w:val="004C51ED"/>
    <w:rsid w:val="004C590D"/>
    <w:rsid w:val="004C71FF"/>
    <w:rsid w:val="004C7B9D"/>
    <w:rsid w:val="004C7BE7"/>
    <w:rsid w:val="004D0533"/>
    <w:rsid w:val="004D0735"/>
    <w:rsid w:val="004D100F"/>
    <w:rsid w:val="004D10DE"/>
    <w:rsid w:val="004D14E6"/>
    <w:rsid w:val="004D29CB"/>
    <w:rsid w:val="004D30F5"/>
    <w:rsid w:val="004D4C5C"/>
    <w:rsid w:val="004D5425"/>
    <w:rsid w:val="004D549A"/>
    <w:rsid w:val="004D660F"/>
    <w:rsid w:val="004D66A8"/>
    <w:rsid w:val="004D7142"/>
    <w:rsid w:val="004D74F5"/>
    <w:rsid w:val="004D7A47"/>
    <w:rsid w:val="004D7CDD"/>
    <w:rsid w:val="004E0033"/>
    <w:rsid w:val="004E02D2"/>
    <w:rsid w:val="004E0808"/>
    <w:rsid w:val="004E0AA6"/>
    <w:rsid w:val="004E1153"/>
    <w:rsid w:val="004E149F"/>
    <w:rsid w:val="004E15FF"/>
    <w:rsid w:val="004E1ACA"/>
    <w:rsid w:val="004E2757"/>
    <w:rsid w:val="004E2A9E"/>
    <w:rsid w:val="004E32A3"/>
    <w:rsid w:val="004E37E3"/>
    <w:rsid w:val="004E39E8"/>
    <w:rsid w:val="004E4007"/>
    <w:rsid w:val="004E42D1"/>
    <w:rsid w:val="004E45CA"/>
    <w:rsid w:val="004E4713"/>
    <w:rsid w:val="004E4E5E"/>
    <w:rsid w:val="004E4E7F"/>
    <w:rsid w:val="004E4F53"/>
    <w:rsid w:val="004E5B86"/>
    <w:rsid w:val="004E65D7"/>
    <w:rsid w:val="004E6A46"/>
    <w:rsid w:val="004E6CA6"/>
    <w:rsid w:val="004E79DE"/>
    <w:rsid w:val="004E7E16"/>
    <w:rsid w:val="004F03C8"/>
    <w:rsid w:val="004F0CE8"/>
    <w:rsid w:val="004F165E"/>
    <w:rsid w:val="004F1661"/>
    <w:rsid w:val="004F20F7"/>
    <w:rsid w:val="004F2960"/>
    <w:rsid w:val="004F2B58"/>
    <w:rsid w:val="004F4692"/>
    <w:rsid w:val="004F482D"/>
    <w:rsid w:val="004F5970"/>
    <w:rsid w:val="004F63E9"/>
    <w:rsid w:val="004F7B36"/>
    <w:rsid w:val="00500F2D"/>
    <w:rsid w:val="0050174A"/>
    <w:rsid w:val="005018E5"/>
    <w:rsid w:val="0050191D"/>
    <w:rsid w:val="00501E64"/>
    <w:rsid w:val="00502CFB"/>
    <w:rsid w:val="005038A6"/>
    <w:rsid w:val="005038F1"/>
    <w:rsid w:val="005042F8"/>
    <w:rsid w:val="0050457A"/>
    <w:rsid w:val="00504DDE"/>
    <w:rsid w:val="005055CD"/>
    <w:rsid w:val="00505C72"/>
    <w:rsid w:val="00506A49"/>
    <w:rsid w:val="00506D26"/>
    <w:rsid w:val="005075E5"/>
    <w:rsid w:val="00507BB1"/>
    <w:rsid w:val="00510AAA"/>
    <w:rsid w:val="00511228"/>
    <w:rsid w:val="00511629"/>
    <w:rsid w:val="005119F0"/>
    <w:rsid w:val="00511C45"/>
    <w:rsid w:val="0051243F"/>
    <w:rsid w:val="00512585"/>
    <w:rsid w:val="00512F1A"/>
    <w:rsid w:val="005132C0"/>
    <w:rsid w:val="00513461"/>
    <w:rsid w:val="00513496"/>
    <w:rsid w:val="00513779"/>
    <w:rsid w:val="00514DD1"/>
    <w:rsid w:val="0051556B"/>
    <w:rsid w:val="00515918"/>
    <w:rsid w:val="00516961"/>
    <w:rsid w:val="0051697D"/>
    <w:rsid w:val="00516BC2"/>
    <w:rsid w:val="00517361"/>
    <w:rsid w:val="00517D95"/>
    <w:rsid w:val="005202B3"/>
    <w:rsid w:val="005209E7"/>
    <w:rsid w:val="00520CE7"/>
    <w:rsid w:val="00520FC4"/>
    <w:rsid w:val="00522E22"/>
    <w:rsid w:val="00522FCD"/>
    <w:rsid w:val="00523063"/>
    <w:rsid w:val="00523382"/>
    <w:rsid w:val="00523E1B"/>
    <w:rsid w:val="00523E4A"/>
    <w:rsid w:val="005255C7"/>
    <w:rsid w:val="00526481"/>
    <w:rsid w:val="00526C76"/>
    <w:rsid w:val="00527352"/>
    <w:rsid w:val="00527996"/>
    <w:rsid w:val="00527EF5"/>
    <w:rsid w:val="00530146"/>
    <w:rsid w:val="00530781"/>
    <w:rsid w:val="00530C8B"/>
    <w:rsid w:val="00531292"/>
    <w:rsid w:val="00532A9B"/>
    <w:rsid w:val="005331AB"/>
    <w:rsid w:val="005334E3"/>
    <w:rsid w:val="0053350D"/>
    <w:rsid w:val="00534A7C"/>
    <w:rsid w:val="00534F99"/>
    <w:rsid w:val="00535004"/>
    <w:rsid w:val="0053592D"/>
    <w:rsid w:val="00535B5C"/>
    <w:rsid w:val="00535BC2"/>
    <w:rsid w:val="00536B92"/>
    <w:rsid w:val="005400DE"/>
    <w:rsid w:val="0054012A"/>
    <w:rsid w:val="00540558"/>
    <w:rsid w:val="00540685"/>
    <w:rsid w:val="00540AA7"/>
    <w:rsid w:val="005425B0"/>
    <w:rsid w:val="005430DB"/>
    <w:rsid w:val="0054370C"/>
    <w:rsid w:val="00543717"/>
    <w:rsid w:val="00544B5D"/>
    <w:rsid w:val="005450DC"/>
    <w:rsid w:val="0054522F"/>
    <w:rsid w:val="00546B13"/>
    <w:rsid w:val="00546D3F"/>
    <w:rsid w:val="00546DF1"/>
    <w:rsid w:val="005471E9"/>
    <w:rsid w:val="0054797B"/>
    <w:rsid w:val="00547C74"/>
    <w:rsid w:val="00547F8B"/>
    <w:rsid w:val="00550099"/>
    <w:rsid w:val="00550307"/>
    <w:rsid w:val="00550B27"/>
    <w:rsid w:val="00551418"/>
    <w:rsid w:val="00551D55"/>
    <w:rsid w:val="00552FB5"/>
    <w:rsid w:val="00553B4B"/>
    <w:rsid w:val="00553E68"/>
    <w:rsid w:val="0055619A"/>
    <w:rsid w:val="005575F6"/>
    <w:rsid w:val="00557783"/>
    <w:rsid w:val="00557B58"/>
    <w:rsid w:val="00560977"/>
    <w:rsid w:val="00561236"/>
    <w:rsid w:val="00561353"/>
    <w:rsid w:val="00561E29"/>
    <w:rsid w:val="0056370B"/>
    <w:rsid w:val="005651AE"/>
    <w:rsid w:val="00565FE2"/>
    <w:rsid w:val="0056706A"/>
    <w:rsid w:val="0056714B"/>
    <w:rsid w:val="00567CCA"/>
    <w:rsid w:val="005700A9"/>
    <w:rsid w:val="005708EF"/>
    <w:rsid w:val="005709EC"/>
    <w:rsid w:val="00571024"/>
    <w:rsid w:val="00571C03"/>
    <w:rsid w:val="0057208C"/>
    <w:rsid w:val="00572ED5"/>
    <w:rsid w:val="00573A16"/>
    <w:rsid w:val="00573F16"/>
    <w:rsid w:val="00574900"/>
    <w:rsid w:val="00574B09"/>
    <w:rsid w:val="00574C9A"/>
    <w:rsid w:val="00574DCB"/>
    <w:rsid w:val="00574F91"/>
    <w:rsid w:val="00575D3C"/>
    <w:rsid w:val="00576C9F"/>
    <w:rsid w:val="005803C1"/>
    <w:rsid w:val="00580506"/>
    <w:rsid w:val="00580632"/>
    <w:rsid w:val="00580923"/>
    <w:rsid w:val="005812AA"/>
    <w:rsid w:val="005812E4"/>
    <w:rsid w:val="00581531"/>
    <w:rsid w:val="00581CC3"/>
    <w:rsid w:val="005829A4"/>
    <w:rsid w:val="00583251"/>
    <w:rsid w:val="00584054"/>
    <w:rsid w:val="00584526"/>
    <w:rsid w:val="00584FAF"/>
    <w:rsid w:val="00586195"/>
    <w:rsid w:val="005872DA"/>
    <w:rsid w:val="005877BC"/>
    <w:rsid w:val="00587AF9"/>
    <w:rsid w:val="005905B7"/>
    <w:rsid w:val="00590876"/>
    <w:rsid w:val="00590A59"/>
    <w:rsid w:val="00590DE5"/>
    <w:rsid w:val="005928CA"/>
    <w:rsid w:val="00592B4E"/>
    <w:rsid w:val="005930D9"/>
    <w:rsid w:val="0059310B"/>
    <w:rsid w:val="00593655"/>
    <w:rsid w:val="00594417"/>
    <w:rsid w:val="00595306"/>
    <w:rsid w:val="00596046"/>
    <w:rsid w:val="00597D6A"/>
    <w:rsid w:val="005A0577"/>
    <w:rsid w:val="005A0D28"/>
    <w:rsid w:val="005A0FBD"/>
    <w:rsid w:val="005A132C"/>
    <w:rsid w:val="005A147A"/>
    <w:rsid w:val="005A1ADE"/>
    <w:rsid w:val="005A1AF8"/>
    <w:rsid w:val="005A350C"/>
    <w:rsid w:val="005A398F"/>
    <w:rsid w:val="005A5848"/>
    <w:rsid w:val="005A6083"/>
    <w:rsid w:val="005A6CF0"/>
    <w:rsid w:val="005A777A"/>
    <w:rsid w:val="005B1F92"/>
    <w:rsid w:val="005B214B"/>
    <w:rsid w:val="005B2183"/>
    <w:rsid w:val="005B29A7"/>
    <w:rsid w:val="005B2C03"/>
    <w:rsid w:val="005B2D57"/>
    <w:rsid w:val="005B3649"/>
    <w:rsid w:val="005B36A6"/>
    <w:rsid w:val="005B3B0D"/>
    <w:rsid w:val="005B439C"/>
    <w:rsid w:val="005B4C40"/>
    <w:rsid w:val="005B54E3"/>
    <w:rsid w:val="005B721E"/>
    <w:rsid w:val="005B7FC4"/>
    <w:rsid w:val="005C096F"/>
    <w:rsid w:val="005C11B6"/>
    <w:rsid w:val="005C148C"/>
    <w:rsid w:val="005C31BE"/>
    <w:rsid w:val="005C4B49"/>
    <w:rsid w:val="005C4FE9"/>
    <w:rsid w:val="005C511C"/>
    <w:rsid w:val="005C559F"/>
    <w:rsid w:val="005C5683"/>
    <w:rsid w:val="005C643D"/>
    <w:rsid w:val="005C7573"/>
    <w:rsid w:val="005C7BE8"/>
    <w:rsid w:val="005C7C73"/>
    <w:rsid w:val="005C7CB9"/>
    <w:rsid w:val="005D0652"/>
    <w:rsid w:val="005D0954"/>
    <w:rsid w:val="005D179D"/>
    <w:rsid w:val="005D1CD9"/>
    <w:rsid w:val="005D2B3D"/>
    <w:rsid w:val="005D2D3B"/>
    <w:rsid w:val="005D2EDE"/>
    <w:rsid w:val="005D2F1A"/>
    <w:rsid w:val="005D3872"/>
    <w:rsid w:val="005D48ED"/>
    <w:rsid w:val="005D49A0"/>
    <w:rsid w:val="005D49F8"/>
    <w:rsid w:val="005D4F10"/>
    <w:rsid w:val="005D5DE0"/>
    <w:rsid w:val="005D6244"/>
    <w:rsid w:val="005D6897"/>
    <w:rsid w:val="005D6B24"/>
    <w:rsid w:val="005D6D74"/>
    <w:rsid w:val="005D6DA0"/>
    <w:rsid w:val="005D7B6A"/>
    <w:rsid w:val="005D7EC9"/>
    <w:rsid w:val="005E0616"/>
    <w:rsid w:val="005E06BA"/>
    <w:rsid w:val="005E1192"/>
    <w:rsid w:val="005E189C"/>
    <w:rsid w:val="005E1E8F"/>
    <w:rsid w:val="005E225B"/>
    <w:rsid w:val="005E2A04"/>
    <w:rsid w:val="005E36F4"/>
    <w:rsid w:val="005E3E2D"/>
    <w:rsid w:val="005E4402"/>
    <w:rsid w:val="005E553F"/>
    <w:rsid w:val="005E5633"/>
    <w:rsid w:val="005E59DE"/>
    <w:rsid w:val="005E5E17"/>
    <w:rsid w:val="005E5E1E"/>
    <w:rsid w:val="005E62A5"/>
    <w:rsid w:val="005E67D1"/>
    <w:rsid w:val="005E6B45"/>
    <w:rsid w:val="005E7172"/>
    <w:rsid w:val="005F061A"/>
    <w:rsid w:val="005F07DE"/>
    <w:rsid w:val="005F0A60"/>
    <w:rsid w:val="005F0BE4"/>
    <w:rsid w:val="005F17BF"/>
    <w:rsid w:val="005F1FF9"/>
    <w:rsid w:val="005F3238"/>
    <w:rsid w:val="005F37A5"/>
    <w:rsid w:val="005F3EAD"/>
    <w:rsid w:val="005F3FEB"/>
    <w:rsid w:val="005F486A"/>
    <w:rsid w:val="005F5086"/>
    <w:rsid w:val="005F5211"/>
    <w:rsid w:val="005F52B2"/>
    <w:rsid w:val="005F5489"/>
    <w:rsid w:val="005F66B1"/>
    <w:rsid w:val="005F72EE"/>
    <w:rsid w:val="005F7E7E"/>
    <w:rsid w:val="0060059A"/>
    <w:rsid w:val="006014C4"/>
    <w:rsid w:val="00602A88"/>
    <w:rsid w:val="00603163"/>
    <w:rsid w:val="0060441D"/>
    <w:rsid w:val="00604794"/>
    <w:rsid w:val="006055F5"/>
    <w:rsid w:val="00606095"/>
    <w:rsid w:val="00606152"/>
    <w:rsid w:val="006075E7"/>
    <w:rsid w:val="00607E74"/>
    <w:rsid w:val="00607F42"/>
    <w:rsid w:val="00610EBA"/>
    <w:rsid w:val="00611380"/>
    <w:rsid w:val="006122AC"/>
    <w:rsid w:val="00612C4A"/>
    <w:rsid w:val="0061301F"/>
    <w:rsid w:val="006136E7"/>
    <w:rsid w:val="00615E52"/>
    <w:rsid w:val="0061625A"/>
    <w:rsid w:val="0061672F"/>
    <w:rsid w:val="00617581"/>
    <w:rsid w:val="00617CF7"/>
    <w:rsid w:val="0062122D"/>
    <w:rsid w:val="00621389"/>
    <w:rsid w:val="006218B8"/>
    <w:rsid w:val="00622326"/>
    <w:rsid w:val="0062391C"/>
    <w:rsid w:val="00624664"/>
    <w:rsid w:val="00626412"/>
    <w:rsid w:val="006266C3"/>
    <w:rsid w:val="006266D5"/>
    <w:rsid w:val="006268B4"/>
    <w:rsid w:val="006276ED"/>
    <w:rsid w:val="00627BF9"/>
    <w:rsid w:val="0063004F"/>
    <w:rsid w:val="006307C0"/>
    <w:rsid w:val="006307F2"/>
    <w:rsid w:val="00630D74"/>
    <w:rsid w:val="006312DE"/>
    <w:rsid w:val="006313A1"/>
    <w:rsid w:val="00631617"/>
    <w:rsid w:val="00632677"/>
    <w:rsid w:val="006326A1"/>
    <w:rsid w:val="006326C0"/>
    <w:rsid w:val="00632D46"/>
    <w:rsid w:val="006331C9"/>
    <w:rsid w:val="00634192"/>
    <w:rsid w:val="00634B53"/>
    <w:rsid w:val="00635006"/>
    <w:rsid w:val="006355D2"/>
    <w:rsid w:val="006363AF"/>
    <w:rsid w:val="006367D4"/>
    <w:rsid w:val="00636978"/>
    <w:rsid w:val="00637772"/>
    <w:rsid w:val="00637BF0"/>
    <w:rsid w:val="00637F22"/>
    <w:rsid w:val="00640573"/>
    <w:rsid w:val="006425D7"/>
    <w:rsid w:val="00642C55"/>
    <w:rsid w:val="00643F5D"/>
    <w:rsid w:val="00644171"/>
    <w:rsid w:val="0064432C"/>
    <w:rsid w:val="00645237"/>
    <w:rsid w:val="006452F2"/>
    <w:rsid w:val="006453AD"/>
    <w:rsid w:val="00645C7A"/>
    <w:rsid w:val="00645DB0"/>
    <w:rsid w:val="006466C4"/>
    <w:rsid w:val="00646AE6"/>
    <w:rsid w:val="006470E1"/>
    <w:rsid w:val="00650304"/>
    <w:rsid w:val="006507BB"/>
    <w:rsid w:val="006515CE"/>
    <w:rsid w:val="0065228B"/>
    <w:rsid w:val="006530CB"/>
    <w:rsid w:val="0065357B"/>
    <w:rsid w:val="00653DFE"/>
    <w:rsid w:val="00653F51"/>
    <w:rsid w:val="00654045"/>
    <w:rsid w:val="00654621"/>
    <w:rsid w:val="00655F57"/>
    <w:rsid w:val="006561BA"/>
    <w:rsid w:val="00657189"/>
    <w:rsid w:val="00657359"/>
    <w:rsid w:val="0065771C"/>
    <w:rsid w:val="00657FCD"/>
    <w:rsid w:val="006600D6"/>
    <w:rsid w:val="006601C7"/>
    <w:rsid w:val="00660CE6"/>
    <w:rsid w:val="006612AE"/>
    <w:rsid w:val="00661976"/>
    <w:rsid w:val="00661CFE"/>
    <w:rsid w:val="00662514"/>
    <w:rsid w:val="0066265C"/>
    <w:rsid w:val="00662AC8"/>
    <w:rsid w:val="00662B79"/>
    <w:rsid w:val="00662BE7"/>
    <w:rsid w:val="00663008"/>
    <w:rsid w:val="00663102"/>
    <w:rsid w:val="00663122"/>
    <w:rsid w:val="00663958"/>
    <w:rsid w:val="00663DA0"/>
    <w:rsid w:val="00663DA5"/>
    <w:rsid w:val="006645BD"/>
    <w:rsid w:val="006648E3"/>
    <w:rsid w:val="00664D11"/>
    <w:rsid w:val="006650AB"/>
    <w:rsid w:val="006660E5"/>
    <w:rsid w:val="00666340"/>
    <w:rsid w:val="00666867"/>
    <w:rsid w:val="00666DD2"/>
    <w:rsid w:val="0066707E"/>
    <w:rsid w:val="0066740A"/>
    <w:rsid w:val="00667A72"/>
    <w:rsid w:val="00667F4C"/>
    <w:rsid w:val="006702D8"/>
    <w:rsid w:val="0067039E"/>
    <w:rsid w:val="00670D04"/>
    <w:rsid w:val="00671098"/>
    <w:rsid w:val="006719AC"/>
    <w:rsid w:val="00671AB8"/>
    <w:rsid w:val="00672A7D"/>
    <w:rsid w:val="0067399B"/>
    <w:rsid w:val="00673D49"/>
    <w:rsid w:val="00674EB4"/>
    <w:rsid w:val="00675854"/>
    <w:rsid w:val="006758EA"/>
    <w:rsid w:val="00676385"/>
    <w:rsid w:val="00676869"/>
    <w:rsid w:val="006776E0"/>
    <w:rsid w:val="006813A6"/>
    <w:rsid w:val="006813CD"/>
    <w:rsid w:val="00682EE7"/>
    <w:rsid w:val="00682F39"/>
    <w:rsid w:val="006830BC"/>
    <w:rsid w:val="006830F2"/>
    <w:rsid w:val="0068352C"/>
    <w:rsid w:val="006839F4"/>
    <w:rsid w:val="00683FC0"/>
    <w:rsid w:val="006845DE"/>
    <w:rsid w:val="00684831"/>
    <w:rsid w:val="00685326"/>
    <w:rsid w:val="006857EE"/>
    <w:rsid w:val="006861CC"/>
    <w:rsid w:val="006863EB"/>
    <w:rsid w:val="00686728"/>
    <w:rsid w:val="00687E3D"/>
    <w:rsid w:val="00690468"/>
    <w:rsid w:val="00690978"/>
    <w:rsid w:val="00690EA0"/>
    <w:rsid w:val="00691636"/>
    <w:rsid w:val="00691B2A"/>
    <w:rsid w:val="00691BCF"/>
    <w:rsid w:val="00691C12"/>
    <w:rsid w:val="006925F4"/>
    <w:rsid w:val="00692BD7"/>
    <w:rsid w:val="0069412E"/>
    <w:rsid w:val="00694606"/>
    <w:rsid w:val="00694ADB"/>
    <w:rsid w:val="00694F51"/>
    <w:rsid w:val="006955D0"/>
    <w:rsid w:val="0069642D"/>
    <w:rsid w:val="00697EC5"/>
    <w:rsid w:val="006A0054"/>
    <w:rsid w:val="006A0909"/>
    <w:rsid w:val="006A0AD5"/>
    <w:rsid w:val="006A0B12"/>
    <w:rsid w:val="006A13EB"/>
    <w:rsid w:val="006A225F"/>
    <w:rsid w:val="006A329F"/>
    <w:rsid w:val="006A449E"/>
    <w:rsid w:val="006A47FA"/>
    <w:rsid w:val="006A4E82"/>
    <w:rsid w:val="006A50D5"/>
    <w:rsid w:val="006A5249"/>
    <w:rsid w:val="006A59BE"/>
    <w:rsid w:val="006A5B5C"/>
    <w:rsid w:val="006A5D27"/>
    <w:rsid w:val="006A5FDF"/>
    <w:rsid w:val="006A634F"/>
    <w:rsid w:val="006A6C74"/>
    <w:rsid w:val="006A7DA9"/>
    <w:rsid w:val="006B0021"/>
    <w:rsid w:val="006B0739"/>
    <w:rsid w:val="006B1394"/>
    <w:rsid w:val="006B1817"/>
    <w:rsid w:val="006B208B"/>
    <w:rsid w:val="006B2551"/>
    <w:rsid w:val="006B262D"/>
    <w:rsid w:val="006B2BFA"/>
    <w:rsid w:val="006B2FA6"/>
    <w:rsid w:val="006B365B"/>
    <w:rsid w:val="006B3D1D"/>
    <w:rsid w:val="006B3D4D"/>
    <w:rsid w:val="006B49D8"/>
    <w:rsid w:val="006B5E8B"/>
    <w:rsid w:val="006B5ECE"/>
    <w:rsid w:val="006B60A6"/>
    <w:rsid w:val="006B680B"/>
    <w:rsid w:val="006B73AB"/>
    <w:rsid w:val="006B7F05"/>
    <w:rsid w:val="006C0260"/>
    <w:rsid w:val="006C038E"/>
    <w:rsid w:val="006C10B5"/>
    <w:rsid w:val="006C1D06"/>
    <w:rsid w:val="006C1D6B"/>
    <w:rsid w:val="006C2719"/>
    <w:rsid w:val="006C3E36"/>
    <w:rsid w:val="006C4727"/>
    <w:rsid w:val="006C5213"/>
    <w:rsid w:val="006C688B"/>
    <w:rsid w:val="006D0874"/>
    <w:rsid w:val="006D0886"/>
    <w:rsid w:val="006D0C41"/>
    <w:rsid w:val="006D1982"/>
    <w:rsid w:val="006D19B1"/>
    <w:rsid w:val="006D1C78"/>
    <w:rsid w:val="006D26D3"/>
    <w:rsid w:val="006D2D14"/>
    <w:rsid w:val="006D2F8F"/>
    <w:rsid w:val="006D30EF"/>
    <w:rsid w:val="006D41D5"/>
    <w:rsid w:val="006D4501"/>
    <w:rsid w:val="006D54D3"/>
    <w:rsid w:val="006D58E8"/>
    <w:rsid w:val="006D5BA4"/>
    <w:rsid w:val="006D5F69"/>
    <w:rsid w:val="006D65C1"/>
    <w:rsid w:val="006D69C5"/>
    <w:rsid w:val="006D7B7D"/>
    <w:rsid w:val="006E0013"/>
    <w:rsid w:val="006E0735"/>
    <w:rsid w:val="006E0AAE"/>
    <w:rsid w:val="006E10CE"/>
    <w:rsid w:val="006E1450"/>
    <w:rsid w:val="006E1E28"/>
    <w:rsid w:val="006E210B"/>
    <w:rsid w:val="006E2C1B"/>
    <w:rsid w:val="006E2E48"/>
    <w:rsid w:val="006E306E"/>
    <w:rsid w:val="006E30FD"/>
    <w:rsid w:val="006E3CA0"/>
    <w:rsid w:val="006E54C8"/>
    <w:rsid w:val="006E563C"/>
    <w:rsid w:val="006E5A2A"/>
    <w:rsid w:val="006E5B86"/>
    <w:rsid w:val="006E6D0B"/>
    <w:rsid w:val="006E737A"/>
    <w:rsid w:val="006E74DB"/>
    <w:rsid w:val="006E7CE9"/>
    <w:rsid w:val="006F0722"/>
    <w:rsid w:val="006F0E7F"/>
    <w:rsid w:val="006F1A80"/>
    <w:rsid w:val="006F1D70"/>
    <w:rsid w:val="006F30BB"/>
    <w:rsid w:val="006F3114"/>
    <w:rsid w:val="006F3ED8"/>
    <w:rsid w:val="006F445F"/>
    <w:rsid w:val="006F4531"/>
    <w:rsid w:val="006F494D"/>
    <w:rsid w:val="006F4F26"/>
    <w:rsid w:val="006F53F4"/>
    <w:rsid w:val="006F5698"/>
    <w:rsid w:val="006F5D88"/>
    <w:rsid w:val="006F5DA9"/>
    <w:rsid w:val="006F693E"/>
    <w:rsid w:val="006F729F"/>
    <w:rsid w:val="006F7BA8"/>
    <w:rsid w:val="0070028F"/>
    <w:rsid w:val="00700930"/>
    <w:rsid w:val="00700C1E"/>
    <w:rsid w:val="00701437"/>
    <w:rsid w:val="00701E44"/>
    <w:rsid w:val="00702727"/>
    <w:rsid w:val="00702D2E"/>
    <w:rsid w:val="00703756"/>
    <w:rsid w:val="00703956"/>
    <w:rsid w:val="00703BA4"/>
    <w:rsid w:val="0070466D"/>
    <w:rsid w:val="0070482D"/>
    <w:rsid w:val="00704DE8"/>
    <w:rsid w:val="00704E6E"/>
    <w:rsid w:val="0070514E"/>
    <w:rsid w:val="007052B7"/>
    <w:rsid w:val="007055B1"/>
    <w:rsid w:val="007056FF"/>
    <w:rsid w:val="00705FDF"/>
    <w:rsid w:val="0070652A"/>
    <w:rsid w:val="00706588"/>
    <w:rsid w:val="00706809"/>
    <w:rsid w:val="00706AA7"/>
    <w:rsid w:val="00707527"/>
    <w:rsid w:val="007102CA"/>
    <w:rsid w:val="00710DA7"/>
    <w:rsid w:val="007114B7"/>
    <w:rsid w:val="0071193D"/>
    <w:rsid w:val="00711DD8"/>
    <w:rsid w:val="00712E6C"/>
    <w:rsid w:val="00712FB2"/>
    <w:rsid w:val="00713330"/>
    <w:rsid w:val="0071367C"/>
    <w:rsid w:val="007137AF"/>
    <w:rsid w:val="00713F1D"/>
    <w:rsid w:val="00714B46"/>
    <w:rsid w:val="00715506"/>
    <w:rsid w:val="007162B2"/>
    <w:rsid w:val="0071656C"/>
    <w:rsid w:val="00716C1E"/>
    <w:rsid w:val="007201F5"/>
    <w:rsid w:val="007208E7"/>
    <w:rsid w:val="00721D19"/>
    <w:rsid w:val="0072228D"/>
    <w:rsid w:val="00722A53"/>
    <w:rsid w:val="00722A7D"/>
    <w:rsid w:val="00723EF7"/>
    <w:rsid w:val="00724075"/>
    <w:rsid w:val="00724197"/>
    <w:rsid w:val="00724AC5"/>
    <w:rsid w:val="00724DD0"/>
    <w:rsid w:val="007256C7"/>
    <w:rsid w:val="007257D4"/>
    <w:rsid w:val="00725BBA"/>
    <w:rsid w:val="00725F09"/>
    <w:rsid w:val="00726747"/>
    <w:rsid w:val="007273A7"/>
    <w:rsid w:val="00727D2A"/>
    <w:rsid w:val="0073020F"/>
    <w:rsid w:val="007309CE"/>
    <w:rsid w:val="0073176C"/>
    <w:rsid w:val="00731853"/>
    <w:rsid w:val="00732A2E"/>
    <w:rsid w:val="00732AD7"/>
    <w:rsid w:val="00732B47"/>
    <w:rsid w:val="00733251"/>
    <w:rsid w:val="00733602"/>
    <w:rsid w:val="00735995"/>
    <w:rsid w:val="007365C7"/>
    <w:rsid w:val="007369D9"/>
    <w:rsid w:val="00737437"/>
    <w:rsid w:val="007377C8"/>
    <w:rsid w:val="00737D8A"/>
    <w:rsid w:val="00737E10"/>
    <w:rsid w:val="00741944"/>
    <w:rsid w:val="00741F73"/>
    <w:rsid w:val="0074245C"/>
    <w:rsid w:val="00742EAC"/>
    <w:rsid w:val="007432D0"/>
    <w:rsid w:val="00743705"/>
    <w:rsid w:val="00743C20"/>
    <w:rsid w:val="00743C96"/>
    <w:rsid w:val="00744537"/>
    <w:rsid w:val="00744943"/>
    <w:rsid w:val="00744946"/>
    <w:rsid w:val="00744969"/>
    <w:rsid w:val="00744DB8"/>
    <w:rsid w:val="007457D9"/>
    <w:rsid w:val="007464DF"/>
    <w:rsid w:val="007465BB"/>
    <w:rsid w:val="00746B56"/>
    <w:rsid w:val="00747DD7"/>
    <w:rsid w:val="00747E97"/>
    <w:rsid w:val="00747E9D"/>
    <w:rsid w:val="00750047"/>
    <w:rsid w:val="00750711"/>
    <w:rsid w:val="00751C3F"/>
    <w:rsid w:val="00751D02"/>
    <w:rsid w:val="0075240A"/>
    <w:rsid w:val="00752517"/>
    <w:rsid w:val="00752B28"/>
    <w:rsid w:val="00753618"/>
    <w:rsid w:val="007539EC"/>
    <w:rsid w:val="00753E9B"/>
    <w:rsid w:val="007544C4"/>
    <w:rsid w:val="00754B19"/>
    <w:rsid w:val="00754BE3"/>
    <w:rsid w:val="0075564E"/>
    <w:rsid w:val="007611BE"/>
    <w:rsid w:val="007612EB"/>
    <w:rsid w:val="0076239A"/>
    <w:rsid w:val="007632AB"/>
    <w:rsid w:val="00763A11"/>
    <w:rsid w:val="00764945"/>
    <w:rsid w:val="00764E35"/>
    <w:rsid w:val="00765372"/>
    <w:rsid w:val="00765529"/>
    <w:rsid w:val="00765799"/>
    <w:rsid w:val="007658B3"/>
    <w:rsid w:val="00765933"/>
    <w:rsid w:val="00765D2F"/>
    <w:rsid w:val="00765E33"/>
    <w:rsid w:val="00766830"/>
    <w:rsid w:val="00766D3A"/>
    <w:rsid w:val="00766F47"/>
    <w:rsid w:val="0076732D"/>
    <w:rsid w:val="00770091"/>
    <w:rsid w:val="00770994"/>
    <w:rsid w:val="00770B5B"/>
    <w:rsid w:val="007711A0"/>
    <w:rsid w:val="00771DF6"/>
    <w:rsid w:val="00771F2B"/>
    <w:rsid w:val="00772156"/>
    <w:rsid w:val="0077230C"/>
    <w:rsid w:val="00772E61"/>
    <w:rsid w:val="007746FB"/>
    <w:rsid w:val="0077491B"/>
    <w:rsid w:val="00774B63"/>
    <w:rsid w:val="007751F3"/>
    <w:rsid w:val="0077567F"/>
    <w:rsid w:val="00776E88"/>
    <w:rsid w:val="007778E5"/>
    <w:rsid w:val="00777CBE"/>
    <w:rsid w:val="007808E2"/>
    <w:rsid w:val="00781C53"/>
    <w:rsid w:val="00781CD3"/>
    <w:rsid w:val="00782047"/>
    <w:rsid w:val="007823C9"/>
    <w:rsid w:val="00782AC2"/>
    <w:rsid w:val="00782D85"/>
    <w:rsid w:val="00783300"/>
    <w:rsid w:val="0078557F"/>
    <w:rsid w:val="00785FF1"/>
    <w:rsid w:val="00786150"/>
    <w:rsid w:val="007864E3"/>
    <w:rsid w:val="0078772F"/>
    <w:rsid w:val="00787CDD"/>
    <w:rsid w:val="00790105"/>
    <w:rsid w:val="007905A4"/>
    <w:rsid w:val="00790AA1"/>
    <w:rsid w:val="00791E88"/>
    <w:rsid w:val="0079286D"/>
    <w:rsid w:val="00792FF6"/>
    <w:rsid w:val="007930C5"/>
    <w:rsid w:val="00793846"/>
    <w:rsid w:val="007946CD"/>
    <w:rsid w:val="00794D95"/>
    <w:rsid w:val="00794F1E"/>
    <w:rsid w:val="00795BB0"/>
    <w:rsid w:val="0079626A"/>
    <w:rsid w:val="00797424"/>
    <w:rsid w:val="007A0298"/>
    <w:rsid w:val="007A1207"/>
    <w:rsid w:val="007A212B"/>
    <w:rsid w:val="007A22D1"/>
    <w:rsid w:val="007A2320"/>
    <w:rsid w:val="007A3106"/>
    <w:rsid w:val="007A3590"/>
    <w:rsid w:val="007A3E68"/>
    <w:rsid w:val="007A3E7E"/>
    <w:rsid w:val="007A4429"/>
    <w:rsid w:val="007A4685"/>
    <w:rsid w:val="007A4F6E"/>
    <w:rsid w:val="007A629B"/>
    <w:rsid w:val="007A7967"/>
    <w:rsid w:val="007A7B45"/>
    <w:rsid w:val="007B04D4"/>
    <w:rsid w:val="007B2CE5"/>
    <w:rsid w:val="007B2F6C"/>
    <w:rsid w:val="007B3338"/>
    <w:rsid w:val="007B3975"/>
    <w:rsid w:val="007B3B87"/>
    <w:rsid w:val="007B4121"/>
    <w:rsid w:val="007B4E79"/>
    <w:rsid w:val="007B5491"/>
    <w:rsid w:val="007B5AEB"/>
    <w:rsid w:val="007B60E5"/>
    <w:rsid w:val="007B649F"/>
    <w:rsid w:val="007B684B"/>
    <w:rsid w:val="007B6D0F"/>
    <w:rsid w:val="007B6E4E"/>
    <w:rsid w:val="007B6F45"/>
    <w:rsid w:val="007B7293"/>
    <w:rsid w:val="007B745B"/>
    <w:rsid w:val="007B7875"/>
    <w:rsid w:val="007B7C43"/>
    <w:rsid w:val="007B7CB5"/>
    <w:rsid w:val="007B7D5E"/>
    <w:rsid w:val="007B7DD1"/>
    <w:rsid w:val="007C0162"/>
    <w:rsid w:val="007C07F4"/>
    <w:rsid w:val="007C0B28"/>
    <w:rsid w:val="007C13F9"/>
    <w:rsid w:val="007C213B"/>
    <w:rsid w:val="007C28B1"/>
    <w:rsid w:val="007C2FF2"/>
    <w:rsid w:val="007C31FA"/>
    <w:rsid w:val="007C4906"/>
    <w:rsid w:val="007C49AC"/>
    <w:rsid w:val="007C4D28"/>
    <w:rsid w:val="007C5778"/>
    <w:rsid w:val="007C65E5"/>
    <w:rsid w:val="007C6ACA"/>
    <w:rsid w:val="007C6CB5"/>
    <w:rsid w:val="007C78CC"/>
    <w:rsid w:val="007D16CC"/>
    <w:rsid w:val="007D236D"/>
    <w:rsid w:val="007D2A89"/>
    <w:rsid w:val="007D2B4E"/>
    <w:rsid w:val="007D2C2F"/>
    <w:rsid w:val="007D358C"/>
    <w:rsid w:val="007D3D9E"/>
    <w:rsid w:val="007D4B5D"/>
    <w:rsid w:val="007D50B9"/>
    <w:rsid w:val="007D63FF"/>
    <w:rsid w:val="007D65ED"/>
    <w:rsid w:val="007D661C"/>
    <w:rsid w:val="007D678B"/>
    <w:rsid w:val="007D6A22"/>
    <w:rsid w:val="007D6AAA"/>
    <w:rsid w:val="007D6F6A"/>
    <w:rsid w:val="007D72F5"/>
    <w:rsid w:val="007D7BBD"/>
    <w:rsid w:val="007E092D"/>
    <w:rsid w:val="007E120D"/>
    <w:rsid w:val="007E192A"/>
    <w:rsid w:val="007E1DFE"/>
    <w:rsid w:val="007E1FD8"/>
    <w:rsid w:val="007E2AB8"/>
    <w:rsid w:val="007E3426"/>
    <w:rsid w:val="007E37ED"/>
    <w:rsid w:val="007E38F5"/>
    <w:rsid w:val="007E4C22"/>
    <w:rsid w:val="007E4D4F"/>
    <w:rsid w:val="007E5AD5"/>
    <w:rsid w:val="007E5EEC"/>
    <w:rsid w:val="007E6568"/>
    <w:rsid w:val="007E6BF2"/>
    <w:rsid w:val="007E70AD"/>
    <w:rsid w:val="007E7319"/>
    <w:rsid w:val="007E7A7C"/>
    <w:rsid w:val="007E7AA6"/>
    <w:rsid w:val="007E7EDB"/>
    <w:rsid w:val="007F027E"/>
    <w:rsid w:val="007F03C8"/>
    <w:rsid w:val="007F1926"/>
    <w:rsid w:val="007F1C8A"/>
    <w:rsid w:val="007F2AD4"/>
    <w:rsid w:val="007F3037"/>
    <w:rsid w:val="007F3281"/>
    <w:rsid w:val="007F4261"/>
    <w:rsid w:val="007F459D"/>
    <w:rsid w:val="007F4D6C"/>
    <w:rsid w:val="007F5196"/>
    <w:rsid w:val="007F52A2"/>
    <w:rsid w:val="007F5467"/>
    <w:rsid w:val="007F60B8"/>
    <w:rsid w:val="007F7112"/>
    <w:rsid w:val="00801A1F"/>
    <w:rsid w:val="00801CCF"/>
    <w:rsid w:val="00802ADA"/>
    <w:rsid w:val="00802C48"/>
    <w:rsid w:val="008033EA"/>
    <w:rsid w:val="00803881"/>
    <w:rsid w:val="00804078"/>
    <w:rsid w:val="00804615"/>
    <w:rsid w:val="00804930"/>
    <w:rsid w:val="00804A38"/>
    <w:rsid w:val="008053C6"/>
    <w:rsid w:val="00805F8D"/>
    <w:rsid w:val="00805F96"/>
    <w:rsid w:val="008068DB"/>
    <w:rsid w:val="00806BDE"/>
    <w:rsid w:val="0081065E"/>
    <w:rsid w:val="0081325F"/>
    <w:rsid w:val="00813BE6"/>
    <w:rsid w:val="00815240"/>
    <w:rsid w:val="00816437"/>
    <w:rsid w:val="008164AE"/>
    <w:rsid w:val="00816695"/>
    <w:rsid w:val="008202EE"/>
    <w:rsid w:val="0082034B"/>
    <w:rsid w:val="00820506"/>
    <w:rsid w:val="008206DC"/>
    <w:rsid w:val="00820A7F"/>
    <w:rsid w:val="00820C7B"/>
    <w:rsid w:val="008221E3"/>
    <w:rsid w:val="00822FB6"/>
    <w:rsid w:val="008237A3"/>
    <w:rsid w:val="00823F53"/>
    <w:rsid w:val="0082439B"/>
    <w:rsid w:val="00824A0F"/>
    <w:rsid w:val="00826047"/>
    <w:rsid w:val="0082648C"/>
    <w:rsid w:val="00826D88"/>
    <w:rsid w:val="00827235"/>
    <w:rsid w:val="00827598"/>
    <w:rsid w:val="008276FF"/>
    <w:rsid w:val="00827754"/>
    <w:rsid w:val="00827F61"/>
    <w:rsid w:val="008312D8"/>
    <w:rsid w:val="00831BF4"/>
    <w:rsid w:val="00832148"/>
    <w:rsid w:val="00832482"/>
    <w:rsid w:val="00832D6F"/>
    <w:rsid w:val="0083334E"/>
    <w:rsid w:val="00833894"/>
    <w:rsid w:val="008339EF"/>
    <w:rsid w:val="00834328"/>
    <w:rsid w:val="0083450F"/>
    <w:rsid w:val="00834C70"/>
    <w:rsid w:val="00834F1A"/>
    <w:rsid w:val="00835C47"/>
    <w:rsid w:val="008360E0"/>
    <w:rsid w:val="00836D78"/>
    <w:rsid w:val="0083792C"/>
    <w:rsid w:val="00837A76"/>
    <w:rsid w:val="008400CC"/>
    <w:rsid w:val="008404C7"/>
    <w:rsid w:val="00840B0E"/>
    <w:rsid w:val="00841A58"/>
    <w:rsid w:val="008420A8"/>
    <w:rsid w:val="00843523"/>
    <w:rsid w:val="00844015"/>
    <w:rsid w:val="008441C6"/>
    <w:rsid w:val="0084492C"/>
    <w:rsid w:val="008451DF"/>
    <w:rsid w:val="00845414"/>
    <w:rsid w:val="00845A52"/>
    <w:rsid w:val="00845E74"/>
    <w:rsid w:val="008464F0"/>
    <w:rsid w:val="00852E3D"/>
    <w:rsid w:val="00854C17"/>
    <w:rsid w:val="00854CDA"/>
    <w:rsid w:val="00854E62"/>
    <w:rsid w:val="008551E7"/>
    <w:rsid w:val="00855AC3"/>
    <w:rsid w:val="00855D8E"/>
    <w:rsid w:val="00856B7C"/>
    <w:rsid w:val="0085776F"/>
    <w:rsid w:val="00857D69"/>
    <w:rsid w:val="008600E5"/>
    <w:rsid w:val="008607CE"/>
    <w:rsid w:val="00860BE2"/>
    <w:rsid w:val="00860E90"/>
    <w:rsid w:val="00861755"/>
    <w:rsid w:val="00861B6D"/>
    <w:rsid w:val="00862BE2"/>
    <w:rsid w:val="00863168"/>
    <w:rsid w:val="00863261"/>
    <w:rsid w:val="00863CA9"/>
    <w:rsid w:val="00864664"/>
    <w:rsid w:val="00864DC4"/>
    <w:rsid w:val="00867089"/>
    <w:rsid w:val="008673C6"/>
    <w:rsid w:val="00867995"/>
    <w:rsid w:val="00867F16"/>
    <w:rsid w:val="00870C3F"/>
    <w:rsid w:val="0087135C"/>
    <w:rsid w:val="0087187E"/>
    <w:rsid w:val="00871B85"/>
    <w:rsid w:val="00871E3A"/>
    <w:rsid w:val="0087283D"/>
    <w:rsid w:val="008734E1"/>
    <w:rsid w:val="00873A04"/>
    <w:rsid w:val="00873D2A"/>
    <w:rsid w:val="0087466D"/>
    <w:rsid w:val="00874EA5"/>
    <w:rsid w:val="00875296"/>
    <w:rsid w:val="008757FB"/>
    <w:rsid w:val="0087693C"/>
    <w:rsid w:val="0087695B"/>
    <w:rsid w:val="00876A76"/>
    <w:rsid w:val="00876E16"/>
    <w:rsid w:val="008770DA"/>
    <w:rsid w:val="00877A79"/>
    <w:rsid w:val="0088044E"/>
    <w:rsid w:val="008816C9"/>
    <w:rsid w:val="008820C7"/>
    <w:rsid w:val="00882714"/>
    <w:rsid w:val="00882D61"/>
    <w:rsid w:val="00883F7D"/>
    <w:rsid w:val="008843E8"/>
    <w:rsid w:val="00887861"/>
    <w:rsid w:val="00887C13"/>
    <w:rsid w:val="0089092C"/>
    <w:rsid w:val="00890D7B"/>
    <w:rsid w:val="00891188"/>
    <w:rsid w:val="00891BFC"/>
    <w:rsid w:val="00892786"/>
    <w:rsid w:val="00892B03"/>
    <w:rsid w:val="008930BF"/>
    <w:rsid w:val="008939F7"/>
    <w:rsid w:val="00893CE0"/>
    <w:rsid w:val="008947C8"/>
    <w:rsid w:val="00894889"/>
    <w:rsid w:val="00894CE2"/>
    <w:rsid w:val="008952E3"/>
    <w:rsid w:val="008953D4"/>
    <w:rsid w:val="008958F7"/>
    <w:rsid w:val="008963A9"/>
    <w:rsid w:val="00896C49"/>
    <w:rsid w:val="00896E8E"/>
    <w:rsid w:val="00897004"/>
    <w:rsid w:val="00897181"/>
    <w:rsid w:val="00897551"/>
    <w:rsid w:val="008A0AA7"/>
    <w:rsid w:val="008A0CCB"/>
    <w:rsid w:val="008A17BF"/>
    <w:rsid w:val="008A18FF"/>
    <w:rsid w:val="008A1DDC"/>
    <w:rsid w:val="008A213E"/>
    <w:rsid w:val="008A2B58"/>
    <w:rsid w:val="008A3A0B"/>
    <w:rsid w:val="008A418B"/>
    <w:rsid w:val="008A4B0E"/>
    <w:rsid w:val="008A4BE1"/>
    <w:rsid w:val="008A4F69"/>
    <w:rsid w:val="008A5B56"/>
    <w:rsid w:val="008A6170"/>
    <w:rsid w:val="008A6741"/>
    <w:rsid w:val="008A6935"/>
    <w:rsid w:val="008A6D51"/>
    <w:rsid w:val="008A7045"/>
    <w:rsid w:val="008A7124"/>
    <w:rsid w:val="008A73DC"/>
    <w:rsid w:val="008B0214"/>
    <w:rsid w:val="008B0833"/>
    <w:rsid w:val="008B09AB"/>
    <w:rsid w:val="008B1375"/>
    <w:rsid w:val="008B13C6"/>
    <w:rsid w:val="008B157F"/>
    <w:rsid w:val="008B1B9B"/>
    <w:rsid w:val="008B1BD8"/>
    <w:rsid w:val="008B1F9B"/>
    <w:rsid w:val="008B218B"/>
    <w:rsid w:val="008B2A6A"/>
    <w:rsid w:val="008B30F0"/>
    <w:rsid w:val="008B379D"/>
    <w:rsid w:val="008B392F"/>
    <w:rsid w:val="008B3B2D"/>
    <w:rsid w:val="008B3C7E"/>
    <w:rsid w:val="008B3FD1"/>
    <w:rsid w:val="008B4DC2"/>
    <w:rsid w:val="008B5071"/>
    <w:rsid w:val="008B5123"/>
    <w:rsid w:val="008B53F5"/>
    <w:rsid w:val="008B59A7"/>
    <w:rsid w:val="008B63CF"/>
    <w:rsid w:val="008B6972"/>
    <w:rsid w:val="008B6F1E"/>
    <w:rsid w:val="008B751C"/>
    <w:rsid w:val="008B76A6"/>
    <w:rsid w:val="008C09DE"/>
    <w:rsid w:val="008C0AA1"/>
    <w:rsid w:val="008C0DBE"/>
    <w:rsid w:val="008C11B7"/>
    <w:rsid w:val="008C17CB"/>
    <w:rsid w:val="008C1958"/>
    <w:rsid w:val="008C1BED"/>
    <w:rsid w:val="008C2881"/>
    <w:rsid w:val="008C2C95"/>
    <w:rsid w:val="008C33AE"/>
    <w:rsid w:val="008C3432"/>
    <w:rsid w:val="008C3B91"/>
    <w:rsid w:val="008C41E3"/>
    <w:rsid w:val="008C4796"/>
    <w:rsid w:val="008C5F94"/>
    <w:rsid w:val="008C7414"/>
    <w:rsid w:val="008C7433"/>
    <w:rsid w:val="008C75BC"/>
    <w:rsid w:val="008C7CD0"/>
    <w:rsid w:val="008D06FA"/>
    <w:rsid w:val="008D0BFC"/>
    <w:rsid w:val="008D0C40"/>
    <w:rsid w:val="008D1C47"/>
    <w:rsid w:val="008D1CC6"/>
    <w:rsid w:val="008D1DE1"/>
    <w:rsid w:val="008D1E6C"/>
    <w:rsid w:val="008D22CC"/>
    <w:rsid w:val="008D2491"/>
    <w:rsid w:val="008D2C71"/>
    <w:rsid w:val="008D314D"/>
    <w:rsid w:val="008D3347"/>
    <w:rsid w:val="008D3B03"/>
    <w:rsid w:val="008D3B87"/>
    <w:rsid w:val="008D3EE1"/>
    <w:rsid w:val="008D4098"/>
    <w:rsid w:val="008D44DC"/>
    <w:rsid w:val="008D4B18"/>
    <w:rsid w:val="008D4D4E"/>
    <w:rsid w:val="008D4F14"/>
    <w:rsid w:val="008D50D7"/>
    <w:rsid w:val="008D5845"/>
    <w:rsid w:val="008D63D8"/>
    <w:rsid w:val="008D6CD7"/>
    <w:rsid w:val="008D719C"/>
    <w:rsid w:val="008D7AD1"/>
    <w:rsid w:val="008D7B42"/>
    <w:rsid w:val="008E0472"/>
    <w:rsid w:val="008E157E"/>
    <w:rsid w:val="008E1B12"/>
    <w:rsid w:val="008E1C02"/>
    <w:rsid w:val="008E313B"/>
    <w:rsid w:val="008E326A"/>
    <w:rsid w:val="008E3499"/>
    <w:rsid w:val="008E6779"/>
    <w:rsid w:val="008E6D74"/>
    <w:rsid w:val="008E6DA5"/>
    <w:rsid w:val="008E7185"/>
    <w:rsid w:val="008E778C"/>
    <w:rsid w:val="008F086E"/>
    <w:rsid w:val="008F0A0E"/>
    <w:rsid w:val="008F0C2D"/>
    <w:rsid w:val="008F16E9"/>
    <w:rsid w:val="008F2913"/>
    <w:rsid w:val="008F2C0C"/>
    <w:rsid w:val="008F31AD"/>
    <w:rsid w:val="008F3737"/>
    <w:rsid w:val="008F4353"/>
    <w:rsid w:val="008F4493"/>
    <w:rsid w:val="008F4683"/>
    <w:rsid w:val="008F4809"/>
    <w:rsid w:val="008F52FF"/>
    <w:rsid w:val="008F598A"/>
    <w:rsid w:val="008F5B37"/>
    <w:rsid w:val="008F6919"/>
    <w:rsid w:val="008F7A81"/>
    <w:rsid w:val="0090032B"/>
    <w:rsid w:val="00900487"/>
    <w:rsid w:val="00902145"/>
    <w:rsid w:val="009035E8"/>
    <w:rsid w:val="00903868"/>
    <w:rsid w:val="0090427A"/>
    <w:rsid w:val="00904A92"/>
    <w:rsid w:val="00904D90"/>
    <w:rsid w:val="00905088"/>
    <w:rsid w:val="00905790"/>
    <w:rsid w:val="0091057F"/>
    <w:rsid w:val="009107F6"/>
    <w:rsid w:val="009109C9"/>
    <w:rsid w:val="00910B14"/>
    <w:rsid w:val="00910E9B"/>
    <w:rsid w:val="009113D6"/>
    <w:rsid w:val="00911855"/>
    <w:rsid w:val="00911E85"/>
    <w:rsid w:val="009121C8"/>
    <w:rsid w:val="009125EC"/>
    <w:rsid w:val="009127B7"/>
    <w:rsid w:val="009127ED"/>
    <w:rsid w:val="00912AEF"/>
    <w:rsid w:val="00912B58"/>
    <w:rsid w:val="00913221"/>
    <w:rsid w:val="009138B0"/>
    <w:rsid w:val="009139D8"/>
    <w:rsid w:val="00913BBC"/>
    <w:rsid w:val="00914305"/>
    <w:rsid w:val="00914ACE"/>
    <w:rsid w:val="00915041"/>
    <w:rsid w:val="00915832"/>
    <w:rsid w:val="009159A5"/>
    <w:rsid w:val="00915BDB"/>
    <w:rsid w:val="0091622D"/>
    <w:rsid w:val="009164B4"/>
    <w:rsid w:val="00916A9B"/>
    <w:rsid w:val="00917236"/>
    <w:rsid w:val="009172CF"/>
    <w:rsid w:val="00917974"/>
    <w:rsid w:val="009205B8"/>
    <w:rsid w:val="00920CC4"/>
    <w:rsid w:val="00920E31"/>
    <w:rsid w:val="00920E64"/>
    <w:rsid w:val="0092141E"/>
    <w:rsid w:val="00921BB3"/>
    <w:rsid w:val="00921FCA"/>
    <w:rsid w:val="00922338"/>
    <w:rsid w:val="0092294E"/>
    <w:rsid w:val="009229DC"/>
    <w:rsid w:val="00922AFB"/>
    <w:rsid w:val="00922B98"/>
    <w:rsid w:val="00922C8C"/>
    <w:rsid w:val="00923859"/>
    <w:rsid w:val="00923895"/>
    <w:rsid w:val="00923BCA"/>
    <w:rsid w:val="00925518"/>
    <w:rsid w:val="0092598D"/>
    <w:rsid w:val="009271AD"/>
    <w:rsid w:val="00927E09"/>
    <w:rsid w:val="00927E69"/>
    <w:rsid w:val="00930D93"/>
    <w:rsid w:val="00931208"/>
    <w:rsid w:val="00931215"/>
    <w:rsid w:val="009327A5"/>
    <w:rsid w:val="0093351B"/>
    <w:rsid w:val="00933702"/>
    <w:rsid w:val="00934EE1"/>
    <w:rsid w:val="00935387"/>
    <w:rsid w:val="00935561"/>
    <w:rsid w:val="00935CE5"/>
    <w:rsid w:val="00936178"/>
    <w:rsid w:val="0093670F"/>
    <w:rsid w:val="00937736"/>
    <w:rsid w:val="00937CBF"/>
    <w:rsid w:val="00937E1D"/>
    <w:rsid w:val="009401BC"/>
    <w:rsid w:val="00941678"/>
    <w:rsid w:val="00941738"/>
    <w:rsid w:val="00941B33"/>
    <w:rsid w:val="00941D72"/>
    <w:rsid w:val="00941DD6"/>
    <w:rsid w:val="0094246E"/>
    <w:rsid w:val="0094252E"/>
    <w:rsid w:val="0094284F"/>
    <w:rsid w:val="00942E40"/>
    <w:rsid w:val="00943FCE"/>
    <w:rsid w:val="00944985"/>
    <w:rsid w:val="00944EF4"/>
    <w:rsid w:val="00944FB8"/>
    <w:rsid w:val="00945552"/>
    <w:rsid w:val="00950F6F"/>
    <w:rsid w:val="0095101D"/>
    <w:rsid w:val="009513FC"/>
    <w:rsid w:val="00951FAB"/>
    <w:rsid w:val="009524EB"/>
    <w:rsid w:val="00952E97"/>
    <w:rsid w:val="00952F7A"/>
    <w:rsid w:val="00953486"/>
    <w:rsid w:val="00953F3E"/>
    <w:rsid w:val="00955851"/>
    <w:rsid w:val="00955B34"/>
    <w:rsid w:val="00955EE1"/>
    <w:rsid w:val="00956299"/>
    <w:rsid w:val="009562E4"/>
    <w:rsid w:val="00956424"/>
    <w:rsid w:val="00956596"/>
    <w:rsid w:val="0095674A"/>
    <w:rsid w:val="00956C65"/>
    <w:rsid w:val="00956E16"/>
    <w:rsid w:val="00956F59"/>
    <w:rsid w:val="009578BC"/>
    <w:rsid w:val="00957F43"/>
    <w:rsid w:val="009600D8"/>
    <w:rsid w:val="00960FBC"/>
    <w:rsid w:val="00961870"/>
    <w:rsid w:val="00961B87"/>
    <w:rsid w:val="009622ED"/>
    <w:rsid w:val="0096340D"/>
    <w:rsid w:val="009639FB"/>
    <w:rsid w:val="00964040"/>
    <w:rsid w:val="00964591"/>
    <w:rsid w:val="00964BD1"/>
    <w:rsid w:val="00964DB2"/>
    <w:rsid w:val="009652A1"/>
    <w:rsid w:val="009652F0"/>
    <w:rsid w:val="00965675"/>
    <w:rsid w:val="00966A31"/>
    <w:rsid w:val="00967161"/>
    <w:rsid w:val="00970883"/>
    <w:rsid w:val="00970D1B"/>
    <w:rsid w:val="00971A3B"/>
    <w:rsid w:val="00971EDE"/>
    <w:rsid w:val="00972A0C"/>
    <w:rsid w:val="00972E96"/>
    <w:rsid w:val="00972E98"/>
    <w:rsid w:val="009730F2"/>
    <w:rsid w:val="00973BC5"/>
    <w:rsid w:val="00973F03"/>
    <w:rsid w:val="0097448B"/>
    <w:rsid w:val="009744BA"/>
    <w:rsid w:val="00974E31"/>
    <w:rsid w:val="009752A8"/>
    <w:rsid w:val="00975916"/>
    <w:rsid w:val="0097656F"/>
    <w:rsid w:val="00977090"/>
    <w:rsid w:val="00977AC2"/>
    <w:rsid w:val="00977E76"/>
    <w:rsid w:val="00980614"/>
    <w:rsid w:val="00980635"/>
    <w:rsid w:val="00980BE6"/>
    <w:rsid w:val="0098108C"/>
    <w:rsid w:val="009810A4"/>
    <w:rsid w:val="009812DF"/>
    <w:rsid w:val="00981A17"/>
    <w:rsid w:val="00982A8E"/>
    <w:rsid w:val="00982B65"/>
    <w:rsid w:val="00983389"/>
    <w:rsid w:val="009836C0"/>
    <w:rsid w:val="009838ED"/>
    <w:rsid w:val="00983A98"/>
    <w:rsid w:val="00983F4C"/>
    <w:rsid w:val="00984271"/>
    <w:rsid w:val="00984A1B"/>
    <w:rsid w:val="009856CC"/>
    <w:rsid w:val="00985D9F"/>
    <w:rsid w:val="00986BB7"/>
    <w:rsid w:val="00987013"/>
    <w:rsid w:val="00987590"/>
    <w:rsid w:val="00990205"/>
    <w:rsid w:val="0099111E"/>
    <w:rsid w:val="00991D2E"/>
    <w:rsid w:val="00992281"/>
    <w:rsid w:val="00992C9B"/>
    <w:rsid w:val="009935BB"/>
    <w:rsid w:val="00993BC9"/>
    <w:rsid w:val="00994DC4"/>
    <w:rsid w:val="009955D6"/>
    <w:rsid w:val="00995EDA"/>
    <w:rsid w:val="00996323"/>
    <w:rsid w:val="009965C4"/>
    <w:rsid w:val="00996A29"/>
    <w:rsid w:val="00996F7E"/>
    <w:rsid w:val="009971CE"/>
    <w:rsid w:val="009973DB"/>
    <w:rsid w:val="009973F4"/>
    <w:rsid w:val="009975E6"/>
    <w:rsid w:val="009A006C"/>
    <w:rsid w:val="009A0F87"/>
    <w:rsid w:val="009A1095"/>
    <w:rsid w:val="009A1890"/>
    <w:rsid w:val="009A2F22"/>
    <w:rsid w:val="009A36D1"/>
    <w:rsid w:val="009A38A6"/>
    <w:rsid w:val="009A40E4"/>
    <w:rsid w:val="009A41AC"/>
    <w:rsid w:val="009A4218"/>
    <w:rsid w:val="009A5196"/>
    <w:rsid w:val="009A5C52"/>
    <w:rsid w:val="009A747E"/>
    <w:rsid w:val="009B2E8F"/>
    <w:rsid w:val="009B3715"/>
    <w:rsid w:val="009B3961"/>
    <w:rsid w:val="009B425F"/>
    <w:rsid w:val="009B51BB"/>
    <w:rsid w:val="009B60FD"/>
    <w:rsid w:val="009B67AA"/>
    <w:rsid w:val="009B6E8C"/>
    <w:rsid w:val="009B76B9"/>
    <w:rsid w:val="009B793A"/>
    <w:rsid w:val="009C0DF9"/>
    <w:rsid w:val="009C10F1"/>
    <w:rsid w:val="009C1173"/>
    <w:rsid w:val="009C13F4"/>
    <w:rsid w:val="009C250E"/>
    <w:rsid w:val="009C31F8"/>
    <w:rsid w:val="009C34B1"/>
    <w:rsid w:val="009C384C"/>
    <w:rsid w:val="009C3CC4"/>
    <w:rsid w:val="009C3EC2"/>
    <w:rsid w:val="009C3F8B"/>
    <w:rsid w:val="009C4317"/>
    <w:rsid w:val="009C4B8B"/>
    <w:rsid w:val="009C4D0E"/>
    <w:rsid w:val="009C4D97"/>
    <w:rsid w:val="009C5833"/>
    <w:rsid w:val="009C62E3"/>
    <w:rsid w:val="009C6668"/>
    <w:rsid w:val="009C6CA9"/>
    <w:rsid w:val="009C726B"/>
    <w:rsid w:val="009D03C2"/>
    <w:rsid w:val="009D159D"/>
    <w:rsid w:val="009D188C"/>
    <w:rsid w:val="009D1D09"/>
    <w:rsid w:val="009D2088"/>
    <w:rsid w:val="009D2563"/>
    <w:rsid w:val="009D25AB"/>
    <w:rsid w:val="009D2F3A"/>
    <w:rsid w:val="009D34C6"/>
    <w:rsid w:val="009D37DB"/>
    <w:rsid w:val="009D3F37"/>
    <w:rsid w:val="009D4765"/>
    <w:rsid w:val="009D4B27"/>
    <w:rsid w:val="009D4C99"/>
    <w:rsid w:val="009D50FA"/>
    <w:rsid w:val="009D5ABB"/>
    <w:rsid w:val="009D60E0"/>
    <w:rsid w:val="009D6ADF"/>
    <w:rsid w:val="009D6D02"/>
    <w:rsid w:val="009E08A3"/>
    <w:rsid w:val="009E1014"/>
    <w:rsid w:val="009E1853"/>
    <w:rsid w:val="009E19F2"/>
    <w:rsid w:val="009E2499"/>
    <w:rsid w:val="009E39C3"/>
    <w:rsid w:val="009E3E9D"/>
    <w:rsid w:val="009E48EB"/>
    <w:rsid w:val="009E49E2"/>
    <w:rsid w:val="009E4CE8"/>
    <w:rsid w:val="009E66B0"/>
    <w:rsid w:val="009F22DF"/>
    <w:rsid w:val="009F3136"/>
    <w:rsid w:val="009F3A96"/>
    <w:rsid w:val="009F3D61"/>
    <w:rsid w:val="009F3DFD"/>
    <w:rsid w:val="009F4459"/>
    <w:rsid w:val="009F475F"/>
    <w:rsid w:val="009F4E23"/>
    <w:rsid w:val="009F4F20"/>
    <w:rsid w:val="009F5D5C"/>
    <w:rsid w:val="009F603D"/>
    <w:rsid w:val="009F6684"/>
    <w:rsid w:val="009F6772"/>
    <w:rsid w:val="009F67F4"/>
    <w:rsid w:val="00A01120"/>
    <w:rsid w:val="00A01C4D"/>
    <w:rsid w:val="00A022B7"/>
    <w:rsid w:val="00A024C6"/>
    <w:rsid w:val="00A0315A"/>
    <w:rsid w:val="00A032B1"/>
    <w:rsid w:val="00A03C3F"/>
    <w:rsid w:val="00A048B5"/>
    <w:rsid w:val="00A055F4"/>
    <w:rsid w:val="00A05BAC"/>
    <w:rsid w:val="00A06677"/>
    <w:rsid w:val="00A066CD"/>
    <w:rsid w:val="00A06A3E"/>
    <w:rsid w:val="00A06B2B"/>
    <w:rsid w:val="00A06F91"/>
    <w:rsid w:val="00A07825"/>
    <w:rsid w:val="00A07F1E"/>
    <w:rsid w:val="00A10BEE"/>
    <w:rsid w:val="00A1217E"/>
    <w:rsid w:val="00A12558"/>
    <w:rsid w:val="00A129F5"/>
    <w:rsid w:val="00A14580"/>
    <w:rsid w:val="00A148A7"/>
    <w:rsid w:val="00A1499B"/>
    <w:rsid w:val="00A14B13"/>
    <w:rsid w:val="00A14F93"/>
    <w:rsid w:val="00A15EAB"/>
    <w:rsid w:val="00A15EB0"/>
    <w:rsid w:val="00A1631B"/>
    <w:rsid w:val="00A16420"/>
    <w:rsid w:val="00A166D5"/>
    <w:rsid w:val="00A169A0"/>
    <w:rsid w:val="00A179E0"/>
    <w:rsid w:val="00A201E8"/>
    <w:rsid w:val="00A207C5"/>
    <w:rsid w:val="00A208BA"/>
    <w:rsid w:val="00A2178C"/>
    <w:rsid w:val="00A217B2"/>
    <w:rsid w:val="00A21C5B"/>
    <w:rsid w:val="00A2234A"/>
    <w:rsid w:val="00A235EB"/>
    <w:rsid w:val="00A237AC"/>
    <w:rsid w:val="00A24E1D"/>
    <w:rsid w:val="00A24E58"/>
    <w:rsid w:val="00A260FC"/>
    <w:rsid w:val="00A2613E"/>
    <w:rsid w:val="00A26241"/>
    <w:rsid w:val="00A267E7"/>
    <w:rsid w:val="00A26FD2"/>
    <w:rsid w:val="00A270DD"/>
    <w:rsid w:val="00A2751A"/>
    <w:rsid w:val="00A2765B"/>
    <w:rsid w:val="00A2791C"/>
    <w:rsid w:val="00A27DAE"/>
    <w:rsid w:val="00A30458"/>
    <w:rsid w:val="00A31240"/>
    <w:rsid w:val="00A31510"/>
    <w:rsid w:val="00A318E0"/>
    <w:rsid w:val="00A31ADD"/>
    <w:rsid w:val="00A3214D"/>
    <w:rsid w:val="00A32254"/>
    <w:rsid w:val="00A323CD"/>
    <w:rsid w:val="00A3296E"/>
    <w:rsid w:val="00A32B15"/>
    <w:rsid w:val="00A338B4"/>
    <w:rsid w:val="00A339CF"/>
    <w:rsid w:val="00A33FA7"/>
    <w:rsid w:val="00A34EB8"/>
    <w:rsid w:val="00A35920"/>
    <w:rsid w:val="00A35926"/>
    <w:rsid w:val="00A37345"/>
    <w:rsid w:val="00A408E9"/>
    <w:rsid w:val="00A40A42"/>
    <w:rsid w:val="00A40E3D"/>
    <w:rsid w:val="00A4160D"/>
    <w:rsid w:val="00A418FC"/>
    <w:rsid w:val="00A41FA3"/>
    <w:rsid w:val="00A42143"/>
    <w:rsid w:val="00A4276B"/>
    <w:rsid w:val="00A42CA4"/>
    <w:rsid w:val="00A43C31"/>
    <w:rsid w:val="00A43C65"/>
    <w:rsid w:val="00A442BF"/>
    <w:rsid w:val="00A45305"/>
    <w:rsid w:val="00A45798"/>
    <w:rsid w:val="00A45DD0"/>
    <w:rsid w:val="00A461D0"/>
    <w:rsid w:val="00A46D2A"/>
    <w:rsid w:val="00A46FC5"/>
    <w:rsid w:val="00A47307"/>
    <w:rsid w:val="00A47FBE"/>
    <w:rsid w:val="00A506C4"/>
    <w:rsid w:val="00A50B7F"/>
    <w:rsid w:val="00A50F42"/>
    <w:rsid w:val="00A52DA5"/>
    <w:rsid w:val="00A530E9"/>
    <w:rsid w:val="00A53105"/>
    <w:rsid w:val="00A5339C"/>
    <w:rsid w:val="00A5435A"/>
    <w:rsid w:val="00A544D4"/>
    <w:rsid w:val="00A54774"/>
    <w:rsid w:val="00A54871"/>
    <w:rsid w:val="00A54ACD"/>
    <w:rsid w:val="00A54EA7"/>
    <w:rsid w:val="00A55327"/>
    <w:rsid w:val="00A5535E"/>
    <w:rsid w:val="00A55375"/>
    <w:rsid w:val="00A55AC0"/>
    <w:rsid w:val="00A55CF0"/>
    <w:rsid w:val="00A55E5E"/>
    <w:rsid w:val="00A56038"/>
    <w:rsid w:val="00A56F43"/>
    <w:rsid w:val="00A57C87"/>
    <w:rsid w:val="00A61230"/>
    <w:rsid w:val="00A6227F"/>
    <w:rsid w:val="00A62300"/>
    <w:rsid w:val="00A6230F"/>
    <w:rsid w:val="00A64331"/>
    <w:rsid w:val="00A65112"/>
    <w:rsid w:val="00A65A2E"/>
    <w:rsid w:val="00A67266"/>
    <w:rsid w:val="00A67800"/>
    <w:rsid w:val="00A71595"/>
    <w:rsid w:val="00A7166E"/>
    <w:rsid w:val="00A71690"/>
    <w:rsid w:val="00A71E22"/>
    <w:rsid w:val="00A724BC"/>
    <w:rsid w:val="00A72814"/>
    <w:rsid w:val="00A72D68"/>
    <w:rsid w:val="00A7311C"/>
    <w:rsid w:val="00A73727"/>
    <w:rsid w:val="00A7405C"/>
    <w:rsid w:val="00A741B1"/>
    <w:rsid w:val="00A74292"/>
    <w:rsid w:val="00A74335"/>
    <w:rsid w:val="00A7439C"/>
    <w:rsid w:val="00A745BC"/>
    <w:rsid w:val="00A75730"/>
    <w:rsid w:val="00A76095"/>
    <w:rsid w:val="00A761F6"/>
    <w:rsid w:val="00A76F20"/>
    <w:rsid w:val="00A7775B"/>
    <w:rsid w:val="00A77F44"/>
    <w:rsid w:val="00A800BC"/>
    <w:rsid w:val="00A806FD"/>
    <w:rsid w:val="00A80A23"/>
    <w:rsid w:val="00A81501"/>
    <w:rsid w:val="00A8159A"/>
    <w:rsid w:val="00A8404E"/>
    <w:rsid w:val="00A859C4"/>
    <w:rsid w:val="00A8611B"/>
    <w:rsid w:val="00A8639A"/>
    <w:rsid w:val="00A909A4"/>
    <w:rsid w:val="00A915AB"/>
    <w:rsid w:val="00A92F44"/>
    <w:rsid w:val="00A930D7"/>
    <w:rsid w:val="00A93141"/>
    <w:rsid w:val="00A939BA"/>
    <w:rsid w:val="00A9416F"/>
    <w:rsid w:val="00A9502F"/>
    <w:rsid w:val="00A95DC5"/>
    <w:rsid w:val="00A95E69"/>
    <w:rsid w:val="00A978F8"/>
    <w:rsid w:val="00A97BF6"/>
    <w:rsid w:val="00AA013E"/>
    <w:rsid w:val="00AA0470"/>
    <w:rsid w:val="00AA148C"/>
    <w:rsid w:val="00AA188B"/>
    <w:rsid w:val="00AA1D67"/>
    <w:rsid w:val="00AA20C1"/>
    <w:rsid w:val="00AA2AA4"/>
    <w:rsid w:val="00AA2AA5"/>
    <w:rsid w:val="00AA2BC3"/>
    <w:rsid w:val="00AA326F"/>
    <w:rsid w:val="00AA40DA"/>
    <w:rsid w:val="00AA4728"/>
    <w:rsid w:val="00AA4738"/>
    <w:rsid w:val="00AA4F40"/>
    <w:rsid w:val="00AA596D"/>
    <w:rsid w:val="00AA5A9D"/>
    <w:rsid w:val="00AA6137"/>
    <w:rsid w:val="00AA6578"/>
    <w:rsid w:val="00AA6B19"/>
    <w:rsid w:val="00AB03E7"/>
    <w:rsid w:val="00AB1972"/>
    <w:rsid w:val="00AB1E20"/>
    <w:rsid w:val="00AB3314"/>
    <w:rsid w:val="00AB3B4B"/>
    <w:rsid w:val="00AB3C8D"/>
    <w:rsid w:val="00AB45D0"/>
    <w:rsid w:val="00AB464C"/>
    <w:rsid w:val="00AB4A40"/>
    <w:rsid w:val="00AB564F"/>
    <w:rsid w:val="00AB57C4"/>
    <w:rsid w:val="00AB5A51"/>
    <w:rsid w:val="00AB5FBF"/>
    <w:rsid w:val="00AB6006"/>
    <w:rsid w:val="00AB662E"/>
    <w:rsid w:val="00AB73A8"/>
    <w:rsid w:val="00AB7A94"/>
    <w:rsid w:val="00AB7AA4"/>
    <w:rsid w:val="00AB7C54"/>
    <w:rsid w:val="00AC0F3E"/>
    <w:rsid w:val="00AC149E"/>
    <w:rsid w:val="00AC1C2A"/>
    <w:rsid w:val="00AC26E6"/>
    <w:rsid w:val="00AC3285"/>
    <w:rsid w:val="00AC3FEE"/>
    <w:rsid w:val="00AC4311"/>
    <w:rsid w:val="00AC4361"/>
    <w:rsid w:val="00AC46E8"/>
    <w:rsid w:val="00AC49C5"/>
    <w:rsid w:val="00AC4CC0"/>
    <w:rsid w:val="00AC5346"/>
    <w:rsid w:val="00AC5C46"/>
    <w:rsid w:val="00AC5E62"/>
    <w:rsid w:val="00AC6AC5"/>
    <w:rsid w:val="00AC7110"/>
    <w:rsid w:val="00AC7D35"/>
    <w:rsid w:val="00AD09BA"/>
    <w:rsid w:val="00AD0DA4"/>
    <w:rsid w:val="00AD0FE9"/>
    <w:rsid w:val="00AD1695"/>
    <w:rsid w:val="00AD16D5"/>
    <w:rsid w:val="00AD1AC1"/>
    <w:rsid w:val="00AD2DFC"/>
    <w:rsid w:val="00AD2FFA"/>
    <w:rsid w:val="00AD3296"/>
    <w:rsid w:val="00AD3301"/>
    <w:rsid w:val="00AD3981"/>
    <w:rsid w:val="00AD3E26"/>
    <w:rsid w:val="00AD4415"/>
    <w:rsid w:val="00AD4543"/>
    <w:rsid w:val="00AD4775"/>
    <w:rsid w:val="00AD4853"/>
    <w:rsid w:val="00AD49EC"/>
    <w:rsid w:val="00AD5192"/>
    <w:rsid w:val="00AD66FF"/>
    <w:rsid w:val="00AD700A"/>
    <w:rsid w:val="00AD76C6"/>
    <w:rsid w:val="00AD7912"/>
    <w:rsid w:val="00AD7D2C"/>
    <w:rsid w:val="00AD7E06"/>
    <w:rsid w:val="00AD7EA0"/>
    <w:rsid w:val="00AE014F"/>
    <w:rsid w:val="00AE01D9"/>
    <w:rsid w:val="00AE03FA"/>
    <w:rsid w:val="00AE0B64"/>
    <w:rsid w:val="00AE1C45"/>
    <w:rsid w:val="00AE21B4"/>
    <w:rsid w:val="00AE2CDE"/>
    <w:rsid w:val="00AE3632"/>
    <w:rsid w:val="00AE4093"/>
    <w:rsid w:val="00AE5854"/>
    <w:rsid w:val="00AE5AC5"/>
    <w:rsid w:val="00AE5F74"/>
    <w:rsid w:val="00AE6491"/>
    <w:rsid w:val="00AE694F"/>
    <w:rsid w:val="00AE6FF9"/>
    <w:rsid w:val="00AE75B9"/>
    <w:rsid w:val="00AE7900"/>
    <w:rsid w:val="00AE7D5F"/>
    <w:rsid w:val="00AE7DA7"/>
    <w:rsid w:val="00AE7FFE"/>
    <w:rsid w:val="00AF006F"/>
    <w:rsid w:val="00AF03B1"/>
    <w:rsid w:val="00AF1658"/>
    <w:rsid w:val="00AF185B"/>
    <w:rsid w:val="00AF1D5F"/>
    <w:rsid w:val="00AF2A40"/>
    <w:rsid w:val="00AF2CEB"/>
    <w:rsid w:val="00AF4BCA"/>
    <w:rsid w:val="00AF5195"/>
    <w:rsid w:val="00AF5D50"/>
    <w:rsid w:val="00AF5D70"/>
    <w:rsid w:val="00AF6680"/>
    <w:rsid w:val="00B00036"/>
    <w:rsid w:val="00B00836"/>
    <w:rsid w:val="00B00EDD"/>
    <w:rsid w:val="00B01805"/>
    <w:rsid w:val="00B0197A"/>
    <w:rsid w:val="00B01EB5"/>
    <w:rsid w:val="00B01F7B"/>
    <w:rsid w:val="00B0254F"/>
    <w:rsid w:val="00B026F8"/>
    <w:rsid w:val="00B0326C"/>
    <w:rsid w:val="00B03573"/>
    <w:rsid w:val="00B03968"/>
    <w:rsid w:val="00B04BEF"/>
    <w:rsid w:val="00B051CE"/>
    <w:rsid w:val="00B05492"/>
    <w:rsid w:val="00B07406"/>
    <w:rsid w:val="00B078B5"/>
    <w:rsid w:val="00B102E8"/>
    <w:rsid w:val="00B10730"/>
    <w:rsid w:val="00B10883"/>
    <w:rsid w:val="00B110CF"/>
    <w:rsid w:val="00B111F3"/>
    <w:rsid w:val="00B11AA7"/>
    <w:rsid w:val="00B12774"/>
    <w:rsid w:val="00B143CE"/>
    <w:rsid w:val="00B14F06"/>
    <w:rsid w:val="00B150AF"/>
    <w:rsid w:val="00B153B6"/>
    <w:rsid w:val="00B15B86"/>
    <w:rsid w:val="00B16922"/>
    <w:rsid w:val="00B16BB5"/>
    <w:rsid w:val="00B16DDD"/>
    <w:rsid w:val="00B16F53"/>
    <w:rsid w:val="00B1786A"/>
    <w:rsid w:val="00B2292B"/>
    <w:rsid w:val="00B23C86"/>
    <w:rsid w:val="00B2436D"/>
    <w:rsid w:val="00B253AC"/>
    <w:rsid w:val="00B2566A"/>
    <w:rsid w:val="00B25A18"/>
    <w:rsid w:val="00B25B1A"/>
    <w:rsid w:val="00B26BC9"/>
    <w:rsid w:val="00B27E0B"/>
    <w:rsid w:val="00B31346"/>
    <w:rsid w:val="00B31DBE"/>
    <w:rsid w:val="00B31E8B"/>
    <w:rsid w:val="00B31EE5"/>
    <w:rsid w:val="00B32458"/>
    <w:rsid w:val="00B326AC"/>
    <w:rsid w:val="00B327DE"/>
    <w:rsid w:val="00B330B3"/>
    <w:rsid w:val="00B33281"/>
    <w:rsid w:val="00B3345B"/>
    <w:rsid w:val="00B3389C"/>
    <w:rsid w:val="00B341C7"/>
    <w:rsid w:val="00B35689"/>
    <w:rsid w:val="00B35F0A"/>
    <w:rsid w:val="00B36176"/>
    <w:rsid w:val="00B36580"/>
    <w:rsid w:val="00B36FB5"/>
    <w:rsid w:val="00B3725B"/>
    <w:rsid w:val="00B405FC"/>
    <w:rsid w:val="00B41461"/>
    <w:rsid w:val="00B41B40"/>
    <w:rsid w:val="00B41F3C"/>
    <w:rsid w:val="00B42534"/>
    <w:rsid w:val="00B4308B"/>
    <w:rsid w:val="00B43855"/>
    <w:rsid w:val="00B4451F"/>
    <w:rsid w:val="00B4527A"/>
    <w:rsid w:val="00B45679"/>
    <w:rsid w:val="00B460C8"/>
    <w:rsid w:val="00B46140"/>
    <w:rsid w:val="00B46308"/>
    <w:rsid w:val="00B4637B"/>
    <w:rsid w:val="00B464CF"/>
    <w:rsid w:val="00B504D0"/>
    <w:rsid w:val="00B50B48"/>
    <w:rsid w:val="00B51A5E"/>
    <w:rsid w:val="00B52978"/>
    <w:rsid w:val="00B52A2C"/>
    <w:rsid w:val="00B52B71"/>
    <w:rsid w:val="00B52C03"/>
    <w:rsid w:val="00B53051"/>
    <w:rsid w:val="00B53B21"/>
    <w:rsid w:val="00B53F3F"/>
    <w:rsid w:val="00B541D6"/>
    <w:rsid w:val="00B541FC"/>
    <w:rsid w:val="00B543E8"/>
    <w:rsid w:val="00B547DA"/>
    <w:rsid w:val="00B54BED"/>
    <w:rsid w:val="00B55218"/>
    <w:rsid w:val="00B552F6"/>
    <w:rsid w:val="00B554C4"/>
    <w:rsid w:val="00B556DB"/>
    <w:rsid w:val="00B55783"/>
    <w:rsid w:val="00B569E2"/>
    <w:rsid w:val="00B56A5C"/>
    <w:rsid w:val="00B56C27"/>
    <w:rsid w:val="00B5720B"/>
    <w:rsid w:val="00B60C23"/>
    <w:rsid w:val="00B60DBF"/>
    <w:rsid w:val="00B61865"/>
    <w:rsid w:val="00B61EFB"/>
    <w:rsid w:val="00B62242"/>
    <w:rsid w:val="00B626E2"/>
    <w:rsid w:val="00B62C4E"/>
    <w:rsid w:val="00B632A5"/>
    <w:rsid w:val="00B63583"/>
    <w:rsid w:val="00B63802"/>
    <w:rsid w:val="00B6496E"/>
    <w:rsid w:val="00B65026"/>
    <w:rsid w:val="00B660DB"/>
    <w:rsid w:val="00B66662"/>
    <w:rsid w:val="00B6676E"/>
    <w:rsid w:val="00B6744C"/>
    <w:rsid w:val="00B70B07"/>
    <w:rsid w:val="00B710DA"/>
    <w:rsid w:val="00B717DB"/>
    <w:rsid w:val="00B71ED5"/>
    <w:rsid w:val="00B7258C"/>
    <w:rsid w:val="00B72FFE"/>
    <w:rsid w:val="00B73E5F"/>
    <w:rsid w:val="00B75394"/>
    <w:rsid w:val="00B75538"/>
    <w:rsid w:val="00B757F3"/>
    <w:rsid w:val="00B75D35"/>
    <w:rsid w:val="00B76168"/>
    <w:rsid w:val="00B769D2"/>
    <w:rsid w:val="00B77170"/>
    <w:rsid w:val="00B77B3F"/>
    <w:rsid w:val="00B803FB"/>
    <w:rsid w:val="00B80695"/>
    <w:rsid w:val="00B8098E"/>
    <w:rsid w:val="00B80A8B"/>
    <w:rsid w:val="00B816D8"/>
    <w:rsid w:val="00B819B3"/>
    <w:rsid w:val="00B81E70"/>
    <w:rsid w:val="00B827CB"/>
    <w:rsid w:val="00B82F98"/>
    <w:rsid w:val="00B834F5"/>
    <w:rsid w:val="00B839AC"/>
    <w:rsid w:val="00B840A0"/>
    <w:rsid w:val="00B84784"/>
    <w:rsid w:val="00B8508F"/>
    <w:rsid w:val="00B851EC"/>
    <w:rsid w:val="00B860F6"/>
    <w:rsid w:val="00B86839"/>
    <w:rsid w:val="00B86EFC"/>
    <w:rsid w:val="00B91AEA"/>
    <w:rsid w:val="00B9280C"/>
    <w:rsid w:val="00B94A84"/>
    <w:rsid w:val="00B94FE2"/>
    <w:rsid w:val="00B95388"/>
    <w:rsid w:val="00B959A1"/>
    <w:rsid w:val="00B95CE4"/>
    <w:rsid w:val="00B95DC7"/>
    <w:rsid w:val="00B95E60"/>
    <w:rsid w:val="00B96199"/>
    <w:rsid w:val="00B96ACE"/>
    <w:rsid w:val="00B96D53"/>
    <w:rsid w:val="00BA046E"/>
    <w:rsid w:val="00BA0E11"/>
    <w:rsid w:val="00BA0FD9"/>
    <w:rsid w:val="00BA1C00"/>
    <w:rsid w:val="00BA220D"/>
    <w:rsid w:val="00BA31CD"/>
    <w:rsid w:val="00BA373A"/>
    <w:rsid w:val="00BA4024"/>
    <w:rsid w:val="00BA457F"/>
    <w:rsid w:val="00BA52EB"/>
    <w:rsid w:val="00BA53F1"/>
    <w:rsid w:val="00BA6441"/>
    <w:rsid w:val="00BA7540"/>
    <w:rsid w:val="00BA7814"/>
    <w:rsid w:val="00BB138B"/>
    <w:rsid w:val="00BB2BEA"/>
    <w:rsid w:val="00BB2D4F"/>
    <w:rsid w:val="00BB2E41"/>
    <w:rsid w:val="00BB4336"/>
    <w:rsid w:val="00BB4E1B"/>
    <w:rsid w:val="00BB5045"/>
    <w:rsid w:val="00BB54A4"/>
    <w:rsid w:val="00BB56B3"/>
    <w:rsid w:val="00BB5FE3"/>
    <w:rsid w:val="00BB65B9"/>
    <w:rsid w:val="00BB78C0"/>
    <w:rsid w:val="00BB7D99"/>
    <w:rsid w:val="00BB7DF9"/>
    <w:rsid w:val="00BC1138"/>
    <w:rsid w:val="00BC2112"/>
    <w:rsid w:val="00BC340E"/>
    <w:rsid w:val="00BC4CF2"/>
    <w:rsid w:val="00BC5245"/>
    <w:rsid w:val="00BC5365"/>
    <w:rsid w:val="00BC585F"/>
    <w:rsid w:val="00BC59EB"/>
    <w:rsid w:val="00BC5A78"/>
    <w:rsid w:val="00BC5C44"/>
    <w:rsid w:val="00BC606B"/>
    <w:rsid w:val="00BC60AB"/>
    <w:rsid w:val="00BC6697"/>
    <w:rsid w:val="00BC6A1B"/>
    <w:rsid w:val="00BC6EC2"/>
    <w:rsid w:val="00BC77D6"/>
    <w:rsid w:val="00BC7D4F"/>
    <w:rsid w:val="00BC7DB3"/>
    <w:rsid w:val="00BD07D7"/>
    <w:rsid w:val="00BD09D7"/>
    <w:rsid w:val="00BD26F9"/>
    <w:rsid w:val="00BD275B"/>
    <w:rsid w:val="00BD301D"/>
    <w:rsid w:val="00BD4C3E"/>
    <w:rsid w:val="00BD4D2A"/>
    <w:rsid w:val="00BD5A5E"/>
    <w:rsid w:val="00BD5F50"/>
    <w:rsid w:val="00BD65A5"/>
    <w:rsid w:val="00BD6917"/>
    <w:rsid w:val="00BE0922"/>
    <w:rsid w:val="00BE0E5D"/>
    <w:rsid w:val="00BE1137"/>
    <w:rsid w:val="00BE1F1C"/>
    <w:rsid w:val="00BE20D1"/>
    <w:rsid w:val="00BE3371"/>
    <w:rsid w:val="00BE3615"/>
    <w:rsid w:val="00BE3725"/>
    <w:rsid w:val="00BE4C23"/>
    <w:rsid w:val="00BE56C6"/>
    <w:rsid w:val="00BE639C"/>
    <w:rsid w:val="00BE64F6"/>
    <w:rsid w:val="00BE6602"/>
    <w:rsid w:val="00BE6E7D"/>
    <w:rsid w:val="00BE73E3"/>
    <w:rsid w:val="00BE7E53"/>
    <w:rsid w:val="00BE7EDC"/>
    <w:rsid w:val="00BF1261"/>
    <w:rsid w:val="00BF2733"/>
    <w:rsid w:val="00BF28C4"/>
    <w:rsid w:val="00BF340F"/>
    <w:rsid w:val="00BF3E48"/>
    <w:rsid w:val="00BF4192"/>
    <w:rsid w:val="00BF43E7"/>
    <w:rsid w:val="00BF47B7"/>
    <w:rsid w:val="00BF5A58"/>
    <w:rsid w:val="00BF661A"/>
    <w:rsid w:val="00BF66FF"/>
    <w:rsid w:val="00BF7446"/>
    <w:rsid w:val="00BF7A55"/>
    <w:rsid w:val="00C005CD"/>
    <w:rsid w:val="00C00D37"/>
    <w:rsid w:val="00C01093"/>
    <w:rsid w:val="00C01ADF"/>
    <w:rsid w:val="00C01BB0"/>
    <w:rsid w:val="00C01EA6"/>
    <w:rsid w:val="00C02070"/>
    <w:rsid w:val="00C02497"/>
    <w:rsid w:val="00C02C22"/>
    <w:rsid w:val="00C0361C"/>
    <w:rsid w:val="00C038DF"/>
    <w:rsid w:val="00C03E04"/>
    <w:rsid w:val="00C04511"/>
    <w:rsid w:val="00C05A16"/>
    <w:rsid w:val="00C05BF0"/>
    <w:rsid w:val="00C06D60"/>
    <w:rsid w:val="00C06EE6"/>
    <w:rsid w:val="00C075A9"/>
    <w:rsid w:val="00C07E9E"/>
    <w:rsid w:val="00C10295"/>
    <w:rsid w:val="00C109C8"/>
    <w:rsid w:val="00C10DB9"/>
    <w:rsid w:val="00C10ED0"/>
    <w:rsid w:val="00C115F0"/>
    <w:rsid w:val="00C118D0"/>
    <w:rsid w:val="00C1214E"/>
    <w:rsid w:val="00C12D9F"/>
    <w:rsid w:val="00C13034"/>
    <w:rsid w:val="00C148A4"/>
    <w:rsid w:val="00C1497C"/>
    <w:rsid w:val="00C14C86"/>
    <w:rsid w:val="00C14E5B"/>
    <w:rsid w:val="00C153C5"/>
    <w:rsid w:val="00C15808"/>
    <w:rsid w:val="00C15B15"/>
    <w:rsid w:val="00C1630F"/>
    <w:rsid w:val="00C16A95"/>
    <w:rsid w:val="00C16E64"/>
    <w:rsid w:val="00C17FA5"/>
    <w:rsid w:val="00C20241"/>
    <w:rsid w:val="00C20975"/>
    <w:rsid w:val="00C2109E"/>
    <w:rsid w:val="00C212CD"/>
    <w:rsid w:val="00C21ACE"/>
    <w:rsid w:val="00C21C26"/>
    <w:rsid w:val="00C21E52"/>
    <w:rsid w:val="00C23DF8"/>
    <w:rsid w:val="00C24203"/>
    <w:rsid w:val="00C247A5"/>
    <w:rsid w:val="00C25424"/>
    <w:rsid w:val="00C2556A"/>
    <w:rsid w:val="00C25594"/>
    <w:rsid w:val="00C25CEB"/>
    <w:rsid w:val="00C2634B"/>
    <w:rsid w:val="00C2688C"/>
    <w:rsid w:val="00C26E10"/>
    <w:rsid w:val="00C272F3"/>
    <w:rsid w:val="00C274BA"/>
    <w:rsid w:val="00C2763B"/>
    <w:rsid w:val="00C277D4"/>
    <w:rsid w:val="00C303E3"/>
    <w:rsid w:val="00C30824"/>
    <w:rsid w:val="00C30C58"/>
    <w:rsid w:val="00C31BEC"/>
    <w:rsid w:val="00C3202B"/>
    <w:rsid w:val="00C32457"/>
    <w:rsid w:val="00C3250B"/>
    <w:rsid w:val="00C337DF"/>
    <w:rsid w:val="00C33C15"/>
    <w:rsid w:val="00C34204"/>
    <w:rsid w:val="00C346E3"/>
    <w:rsid w:val="00C34FF1"/>
    <w:rsid w:val="00C35A50"/>
    <w:rsid w:val="00C37768"/>
    <w:rsid w:val="00C40420"/>
    <w:rsid w:val="00C407B4"/>
    <w:rsid w:val="00C41416"/>
    <w:rsid w:val="00C414AE"/>
    <w:rsid w:val="00C41AFA"/>
    <w:rsid w:val="00C41B3B"/>
    <w:rsid w:val="00C42988"/>
    <w:rsid w:val="00C42C87"/>
    <w:rsid w:val="00C42DC5"/>
    <w:rsid w:val="00C43149"/>
    <w:rsid w:val="00C431FC"/>
    <w:rsid w:val="00C448D0"/>
    <w:rsid w:val="00C455CD"/>
    <w:rsid w:val="00C46941"/>
    <w:rsid w:val="00C470D6"/>
    <w:rsid w:val="00C47F47"/>
    <w:rsid w:val="00C500AB"/>
    <w:rsid w:val="00C507D0"/>
    <w:rsid w:val="00C50C95"/>
    <w:rsid w:val="00C50D73"/>
    <w:rsid w:val="00C51C81"/>
    <w:rsid w:val="00C52466"/>
    <w:rsid w:val="00C532FC"/>
    <w:rsid w:val="00C53889"/>
    <w:rsid w:val="00C53CCD"/>
    <w:rsid w:val="00C54854"/>
    <w:rsid w:val="00C54C03"/>
    <w:rsid w:val="00C5548F"/>
    <w:rsid w:val="00C55CF9"/>
    <w:rsid w:val="00C56616"/>
    <w:rsid w:val="00C56762"/>
    <w:rsid w:val="00C567C0"/>
    <w:rsid w:val="00C56BAB"/>
    <w:rsid w:val="00C57005"/>
    <w:rsid w:val="00C57748"/>
    <w:rsid w:val="00C57BE7"/>
    <w:rsid w:val="00C6061E"/>
    <w:rsid w:val="00C60766"/>
    <w:rsid w:val="00C60992"/>
    <w:rsid w:val="00C60B11"/>
    <w:rsid w:val="00C61185"/>
    <w:rsid w:val="00C617D3"/>
    <w:rsid w:val="00C619A2"/>
    <w:rsid w:val="00C6216A"/>
    <w:rsid w:val="00C63C17"/>
    <w:rsid w:val="00C63E55"/>
    <w:rsid w:val="00C647F0"/>
    <w:rsid w:val="00C649B1"/>
    <w:rsid w:val="00C64B66"/>
    <w:rsid w:val="00C64EFA"/>
    <w:rsid w:val="00C64FC3"/>
    <w:rsid w:val="00C65237"/>
    <w:rsid w:val="00C65C7C"/>
    <w:rsid w:val="00C65D55"/>
    <w:rsid w:val="00C6663B"/>
    <w:rsid w:val="00C669F9"/>
    <w:rsid w:val="00C66D68"/>
    <w:rsid w:val="00C66F6E"/>
    <w:rsid w:val="00C67137"/>
    <w:rsid w:val="00C671BB"/>
    <w:rsid w:val="00C675B7"/>
    <w:rsid w:val="00C6777D"/>
    <w:rsid w:val="00C67B3B"/>
    <w:rsid w:val="00C70C8A"/>
    <w:rsid w:val="00C719C5"/>
    <w:rsid w:val="00C71D05"/>
    <w:rsid w:val="00C7287C"/>
    <w:rsid w:val="00C72AB5"/>
    <w:rsid w:val="00C73222"/>
    <w:rsid w:val="00C74BD8"/>
    <w:rsid w:val="00C7545B"/>
    <w:rsid w:val="00C754E5"/>
    <w:rsid w:val="00C75DD0"/>
    <w:rsid w:val="00C76359"/>
    <w:rsid w:val="00C76473"/>
    <w:rsid w:val="00C777E0"/>
    <w:rsid w:val="00C77FA8"/>
    <w:rsid w:val="00C802A5"/>
    <w:rsid w:val="00C80CC6"/>
    <w:rsid w:val="00C80EE3"/>
    <w:rsid w:val="00C81575"/>
    <w:rsid w:val="00C8157F"/>
    <w:rsid w:val="00C82C22"/>
    <w:rsid w:val="00C82EFD"/>
    <w:rsid w:val="00C82F28"/>
    <w:rsid w:val="00C833EC"/>
    <w:rsid w:val="00C839CE"/>
    <w:rsid w:val="00C84397"/>
    <w:rsid w:val="00C8513A"/>
    <w:rsid w:val="00C852E1"/>
    <w:rsid w:val="00C8577D"/>
    <w:rsid w:val="00C8723C"/>
    <w:rsid w:val="00C87BFB"/>
    <w:rsid w:val="00C87D8D"/>
    <w:rsid w:val="00C90AC5"/>
    <w:rsid w:val="00C90BC8"/>
    <w:rsid w:val="00C9111D"/>
    <w:rsid w:val="00C916A9"/>
    <w:rsid w:val="00C92122"/>
    <w:rsid w:val="00C9266B"/>
    <w:rsid w:val="00C92B5D"/>
    <w:rsid w:val="00C92E4E"/>
    <w:rsid w:val="00C933DB"/>
    <w:rsid w:val="00C93F1B"/>
    <w:rsid w:val="00C9457C"/>
    <w:rsid w:val="00C949C6"/>
    <w:rsid w:val="00C94B19"/>
    <w:rsid w:val="00C95572"/>
    <w:rsid w:val="00C960C6"/>
    <w:rsid w:val="00C96FBD"/>
    <w:rsid w:val="00C9756A"/>
    <w:rsid w:val="00C97767"/>
    <w:rsid w:val="00C97EF4"/>
    <w:rsid w:val="00CA160D"/>
    <w:rsid w:val="00CA1ABE"/>
    <w:rsid w:val="00CA2033"/>
    <w:rsid w:val="00CA2345"/>
    <w:rsid w:val="00CA2F1C"/>
    <w:rsid w:val="00CA3FC7"/>
    <w:rsid w:val="00CA4057"/>
    <w:rsid w:val="00CA40B5"/>
    <w:rsid w:val="00CA45D7"/>
    <w:rsid w:val="00CA5D5B"/>
    <w:rsid w:val="00CA5E2D"/>
    <w:rsid w:val="00CA769F"/>
    <w:rsid w:val="00CA7BAE"/>
    <w:rsid w:val="00CB00D5"/>
    <w:rsid w:val="00CB1B67"/>
    <w:rsid w:val="00CB1CB8"/>
    <w:rsid w:val="00CB1F16"/>
    <w:rsid w:val="00CB21F4"/>
    <w:rsid w:val="00CB2613"/>
    <w:rsid w:val="00CB2C8B"/>
    <w:rsid w:val="00CB2E9C"/>
    <w:rsid w:val="00CB3178"/>
    <w:rsid w:val="00CB4BD3"/>
    <w:rsid w:val="00CB5159"/>
    <w:rsid w:val="00CB52F9"/>
    <w:rsid w:val="00CB6941"/>
    <w:rsid w:val="00CB6E01"/>
    <w:rsid w:val="00CB71A9"/>
    <w:rsid w:val="00CB7A85"/>
    <w:rsid w:val="00CC09A6"/>
    <w:rsid w:val="00CC0A75"/>
    <w:rsid w:val="00CC1650"/>
    <w:rsid w:val="00CC21D1"/>
    <w:rsid w:val="00CC25AB"/>
    <w:rsid w:val="00CC59C1"/>
    <w:rsid w:val="00CC5BDC"/>
    <w:rsid w:val="00CC5DCC"/>
    <w:rsid w:val="00CC5F1E"/>
    <w:rsid w:val="00CC609D"/>
    <w:rsid w:val="00CC6784"/>
    <w:rsid w:val="00CC68B1"/>
    <w:rsid w:val="00CC6BB5"/>
    <w:rsid w:val="00CD006E"/>
    <w:rsid w:val="00CD0B76"/>
    <w:rsid w:val="00CD0F60"/>
    <w:rsid w:val="00CD1E2A"/>
    <w:rsid w:val="00CD2B95"/>
    <w:rsid w:val="00CD313D"/>
    <w:rsid w:val="00CD3C84"/>
    <w:rsid w:val="00CD4DA6"/>
    <w:rsid w:val="00CD4F6F"/>
    <w:rsid w:val="00CD62B5"/>
    <w:rsid w:val="00CD69D6"/>
    <w:rsid w:val="00CD723C"/>
    <w:rsid w:val="00CD73E2"/>
    <w:rsid w:val="00CD771C"/>
    <w:rsid w:val="00CE0A69"/>
    <w:rsid w:val="00CE0ED4"/>
    <w:rsid w:val="00CE15A0"/>
    <w:rsid w:val="00CE1623"/>
    <w:rsid w:val="00CE1D03"/>
    <w:rsid w:val="00CE28C6"/>
    <w:rsid w:val="00CE331C"/>
    <w:rsid w:val="00CE33DE"/>
    <w:rsid w:val="00CE3C5A"/>
    <w:rsid w:val="00CE4927"/>
    <w:rsid w:val="00CE49CD"/>
    <w:rsid w:val="00CE51BD"/>
    <w:rsid w:val="00CE5708"/>
    <w:rsid w:val="00CE5E87"/>
    <w:rsid w:val="00CE65B3"/>
    <w:rsid w:val="00CE6D61"/>
    <w:rsid w:val="00CE72C4"/>
    <w:rsid w:val="00CE795A"/>
    <w:rsid w:val="00CE7BB3"/>
    <w:rsid w:val="00CE7E13"/>
    <w:rsid w:val="00CE7FF3"/>
    <w:rsid w:val="00CF01ED"/>
    <w:rsid w:val="00CF05C4"/>
    <w:rsid w:val="00CF076F"/>
    <w:rsid w:val="00CF08F2"/>
    <w:rsid w:val="00CF09C8"/>
    <w:rsid w:val="00CF1F7E"/>
    <w:rsid w:val="00CF24CC"/>
    <w:rsid w:val="00CF331F"/>
    <w:rsid w:val="00CF3591"/>
    <w:rsid w:val="00CF3FE0"/>
    <w:rsid w:val="00CF46C7"/>
    <w:rsid w:val="00CF4E94"/>
    <w:rsid w:val="00CF5398"/>
    <w:rsid w:val="00CF6610"/>
    <w:rsid w:val="00CF66ED"/>
    <w:rsid w:val="00CF6D7D"/>
    <w:rsid w:val="00D016FB"/>
    <w:rsid w:val="00D05D62"/>
    <w:rsid w:val="00D064B6"/>
    <w:rsid w:val="00D070A5"/>
    <w:rsid w:val="00D079EB"/>
    <w:rsid w:val="00D106FD"/>
    <w:rsid w:val="00D10A4E"/>
    <w:rsid w:val="00D10CFE"/>
    <w:rsid w:val="00D11687"/>
    <w:rsid w:val="00D11DA4"/>
    <w:rsid w:val="00D122BF"/>
    <w:rsid w:val="00D126BA"/>
    <w:rsid w:val="00D12DE5"/>
    <w:rsid w:val="00D13624"/>
    <w:rsid w:val="00D137F0"/>
    <w:rsid w:val="00D13BDA"/>
    <w:rsid w:val="00D14C9F"/>
    <w:rsid w:val="00D15148"/>
    <w:rsid w:val="00D158EB"/>
    <w:rsid w:val="00D15E1E"/>
    <w:rsid w:val="00D15E2D"/>
    <w:rsid w:val="00D16A4B"/>
    <w:rsid w:val="00D202C0"/>
    <w:rsid w:val="00D20577"/>
    <w:rsid w:val="00D208D5"/>
    <w:rsid w:val="00D210DC"/>
    <w:rsid w:val="00D211B2"/>
    <w:rsid w:val="00D216DD"/>
    <w:rsid w:val="00D21D0C"/>
    <w:rsid w:val="00D224E1"/>
    <w:rsid w:val="00D22A4F"/>
    <w:rsid w:val="00D22ADC"/>
    <w:rsid w:val="00D23D8A"/>
    <w:rsid w:val="00D25536"/>
    <w:rsid w:val="00D25997"/>
    <w:rsid w:val="00D259A2"/>
    <w:rsid w:val="00D26DDE"/>
    <w:rsid w:val="00D2713B"/>
    <w:rsid w:val="00D27926"/>
    <w:rsid w:val="00D301CD"/>
    <w:rsid w:val="00D308D2"/>
    <w:rsid w:val="00D317D3"/>
    <w:rsid w:val="00D31E92"/>
    <w:rsid w:val="00D32257"/>
    <w:rsid w:val="00D3281B"/>
    <w:rsid w:val="00D330B5"/>
    <w:rsid w:val="00D33731"/>
    <w:rsid w:val="00D33C72"/>
    <w:rsid w:val="00D34CAD"/>
    <w:rsid w:val="00D353DB"/>
    <w:rsid w:val="00D35F67"/>
    <w:rsid w:val="00D35FE8"/>
    <w:rsid w:val="00D36551"/>
    <w:rsid w:val="00D36741"/>
    <w:rsid w:val="00D370E5"/>
    <w:rsid w:val="00D376C6"/>
    <w:rsid w:val="00D40784"/>
    <w:rsid w:val="00D4092D"/>
    <w:rsid w:val="00D41401"/>
    <w:rsid w:val="00D42601"/>
    <w:rsid w:val="00D42667"/>
    <w:rsid w:val="00D4324F"/>
    <w:rsid w:val="00D43B38"/>
    <w:rsid w:val="00D43C25"/>
    <w:rsid w:val="00D43D5A"/>
    <w:rsid w:val="00D43F43"/>
    <w:rsid w:val="00D44551"/>
    <w:rsid w:val="00D44767"/>
    <w:rsid w:val="00D458E8"/>
    <w:rsid w:val="00D45BAD"/>
    <w:rsid w:val="00D46972"/>
    <w:rsid w:val="00D47060"/>
    <w:rsid w:val="00D47220"/>
    <w:rsid w:val="00D47C83"/>
    <w:rsid w:val="00D5059D"/>
    <w:rsid w:val="00D50D1E"/>
    <w:rsid w:val="00D51246"/>
    <w:rsid w:val="00D51965"/>
    <w:rsid w:val="00D51D64"/>
    <w:rsid w:val="00D51E79"/>
    <w:rsid w:val="00D5346D"/>
    <w:rsid w:val="00D53E10"/>
    <w:rsid w:val="00D53F5E"/>
    <w:rsid w:val="00D54117"/>
    <w:rsid w:val="00D543C3"/>
    <w:rsid w:val="00D54E54"/>
    <w:rsid w:val="00D562F8"/>
    <w:rsid w:val="00D56874"/>
    <w:rsid w:val="00D56DD9"/>
    <w:rsid w:val="00D57EB7"/>
    <w:rsid w:val="00D60288"/>
    <w:rsid w:val="00D60402"/>
    <w:rsid w:val="00D60846"/>
    <w:rsid w:val="00D61CBA"/>
    <w:rsid w:val="00D629EA"/>
    <w:rsid w:val="00D63028"/>
    <w:rsid w:val="00D63673"/>
    <w:rsid w:val="00D63741"/>
    <w:rsid w:val="00D641AB"/>
    <w:rsid w:val="00D642E8"/>
    <w:rsid w:val="00D644ED"/>
    <w:rsid w:val="00D659B8"/>
    <w:rsid w:val="00D65CD8"/>
    <w:rsid w:val="00D66273"/>
    <w:rsid w:val="00D662DF"/>
    <w:rsid w:val="00D66D4B"/>
    <w:rsid w:val="00D66D67"/>
    <w:rsid w:val="00D67985"/>
    <w:rsid w:val="00D702C3"/>
    <w:rsid w:val="00D70C14"/>
    <w:rsid w:val="00D71BB7"/>
    <w:rsid w:val="00D71E09"/>
    <w:rsid w:val="00D7250C"/>
    <w:rsid w:val="00D72DAF"/>
    <w:rsid w:val="00D74000"/>
    <w:rsid w:val="00D7435F"/>
    <w:rsid w:val="00D745F8"/>
    <w:rsid w:val="00D745FE"/>
    <w:rsid w:val="00D7543C"/>
    <w:rsid w:val="00D758D5"/>
    <w:rsid w:val="00D75F44"/>
    <w:rsid w:val="00D76174"/>
    <w:rsid w:val="00D76ABB"/>
    <w:rsid w:val="00D76AF2"/>
    <w:rsid w:val="00D77A59"/>
    <w:rsid w:val="00D80213"/>
    <w:rsid w:val="00D80E10"/>
    <w:rsid w:val="00D81686"/>
    <w:rsid w:val="00D824D1"/>
    <w:rsid w:val="00D84608"/>
    <w:rsid w:val="00D847FA"/>
    <w:rsid w:val="00D84F68"/>
    <w:rsid w:val="00D85E47"/>
    <w:rsid w:val="00D8607F"/>
    <w:rsid w:val="00D862A6"/>
    <w:rsid w:val="00D86E0D"/>
    <w:rsid w:val="00D87891"/>
    <w:rsid w:val="00D87A8F"/>
    <w:rsid w:val="00D90467"/>
    <w:rsid w:val="00D90530"/>
    <w:rsid w:val="00D9055B"/>
    <w:rsid w:val="00D91DB2"/>
    <w:rsid w:val="00D91F6F"/>
    <w:rsid w:val="00D92252"/>
    <w:rsid w:val="00D92C4F"/>
    <w:rsid w:val="00D93481"/>
    <w:rsid w:val="00D9484D"/>
    <w:rsid w:val="00D94EB2"/>
    <w:rsid w:val="00D958BB"/>
    <w:rsid w:val="00D95EB2"/>
    <w:rsid w:val="00D96537"/>
    <w:rsid w:val="00D97903"/>
    <w:rsid w:val="00DA0FAA"/>
    <w:rsid w:val="00DA1362"/>
    <w:rsid w:val="00DA1589"/>
    <w:rsid w:val="00DA1FDB"/>
    <w:rsid w:val="00DA2451"/>
    <w:rsid w:val="00DA2752"/>
    <w:rsid w:val="00DA2E4C"/>
    <w:rsid w:val="00DA31E3"/>
    <w:rsid w:val="00DA34FD"/>
    <w:rsid w:val="00DA38FE"/>
    <w:rsid w:val="00DA3B21"/>
    <w:rsid w:val="00DA3F8C"/>
    <w:rsid w:val="00DA4B49"/>
    <w:rsid w:val="00DA5143"/>
    <w:rsid w:val="00DA55EC"/>
    <w:rsid w:val="00DA5FA1"/>
    <w:rsid w:val="00DA63B9"/>
    <w:rsid w:val="00DA68B1"/>
    <w:rsid w:val="00DA68C7"/>
    <w:rsid w:val="00DA7225"/>
    <w:rsid w:val="00DA7514"/>
    <w:rsid w:val="00DA7914"/>
    <w:rsid w:val="00DB09B2"/>
    <w:rsid w:val="00DB0CF8"/>
    <w:rsid w:val="00DB0E45"/>
    <w:rsid w:val="00DB0FE9"/>
    <w:rsid w:val="00DB275E"/>
    <w:rsid w:val="00DB2927"/>
    <w:rsid w:val="00DB29AB"/>
    <w:rsid w:val="00DB2F01"/>
    <w:rsid w:val="00DB303C"/>
    <w:rsid w:val="00DB321D"/>
    <w:rsid w:val="00DB33EC"/>
    <w:rsid w:val="00DB3939"/>
    <w:rsid w:val="00DB42F5"/>
    <w:rsid w:val="00DB5ACB"/>
    <w:rsid w:val="00DB5EA3"/>
    <w:rsid w:val="00DB6623"/>
    <w:rsid w:val="00DC0A02"/>
    <w:rsid w:val="00DC0E7F"/>
    <w:rsid w:val="00DC1635"/>
    <w:rsid w:val="00DC180F"/>
    <w:rsid w:val="00DC1DFD"/>
    <w:rsid w:val="00DC1F0D"/>
    <w:rsid w:val="00DC2509"/>
    <w:rsid w:val="00DC2BF8"/>
    <w:rsid w:val="00DC4954"/>
    <w:rsid w:val="00DC5450"/>
    <w:rsid w:val="00DC686B"/>
    <w:rsid w:val="00DD016C"/>
    <w:rsid w:val="00DD02E5"/>
    <w:rsid w:val="00DD08AE"/>
    <w:rsid w:val="00DD2745"/>
    <w:rsid w:val="00DD3997"/>
    <w:rsid w:val="00DD4117"/>
    <w:rsid w:val="00DD4934"/>
    <w:rsid w:val="00DD5794"/>
    <w:rsid w:val="00DD5E6E"/>
    <w:rsid w:val="00DD67B6"/>
    <w:rsid w:val="00DD687C"/>
    <w:rsid w:val="00DD6F2C"/>
    <w:rsid w:val="00DD6F63"/>
    <w:rsid w:val="00DD719F"/>
    <w:rsid w:val="00DD7262"/>
    <w:rsid w:val="00DD7562"/>
    <w:rsid w:val="00DD790D"/>
    <w:rsid w:val="00DE05B6"/>
    <w:rsid w:val="00DE0613"/>
    <w:rsid w:val="00DE0831"/>
    <w:rsid w:val="00DE09F3"/>
    <w:rsid w:val="00DE1085"/>
    <w:rsid w:val="00DE13B2"/>
    <w:rsid w:val="00DE177D"/>
    <w:rsid w:val="00DE2950"/>
    <w:rsid w:val="00DE3645"/>
    <w:rsid w:val="00DE38E7"/>
    <w:rsid w:val="00DE3999"/>
    <w:rsid w:val="00DE40B7"/>
    <w:rsid w:val="00DE64A5"/>
    <w:rsid w:val="00DE6BC0"/>
    <w:rsid w:val="00DE7434"/>
    <w:rsid w:val="00DF0C9B"/>
    <w:rsid w:val="00DF177B"/>
    <w:rsid w:val="00DF18DD"/>
    <w:rsid w:val="00DF1957"/>
    <w:rsid w:val="00DF20F0"/>
    <w:rsid w:val="00DF5026"/>
    <w:rsid w:val="00DF5A49"/>
    <w:rsid w:val="00DF6451"/>
    <w:rsid w:val="00DF66CC"/>
    <w:rsid w:val="00DF696C"/>
    <w:rsid w:val="00DF6D1B"/>
    <w:rsid w:val="00DF707F"/>
    <w:rsid w:val="00DF74FC"/>
    <w:rsid w:val="00E0031C"/>
    <w:rsid w:val="00E003C8"/>
    <w:rsid w:val="00E0061F"/>
    <w:rsid w:val="00E00A3A"/>
    <w:rsid w:val="00E00D4C"/>
    <w:rsid w:val="00E00EC8"/>
    <w:rsid w:val="00E01231"/>
    <w:rsid w:val="00E02E63"/>
    <w:rsid w:val="00E034E9"/>
    <w:rsid w:val="00E036E2"/>
    <w:rsid w:val="00E03A6B"/>
    <w:rsid w:val="00E04C52"/>
    <w:rsid w:val="00E06FAC"/>
    <w:rsid w:val="00E07BC3"/>
    <w:rsid w:val="00E07D0A"/>
    <w:rsid w:val="00E07D1B"/>
    <w:rsid w:val="00E10B61"/>
    <w:rsid w:val="00E12455"/>
    <w:rsid w:val="00E124E9"/>
    <w:rsid w:val="00E125BC"/>
    <w:rsid w:val="00E127BB"/>
    <w:rsid w:val="00E12BAA"/>
    <w:rsid w:val="00E13209"/>
    <w:rsid w:val="00E13F37"/>
    <w:rsid w:val="00E14060"/>
    <w:rsid w:val="00E14CFA"/>
    <w:rsid w:val="00E15450"/>
    <w:rsid w:val="00E1557D"/>
    <w:rsid w:val="00E156C1"/>
    <w:rsid w:val="00E15783"/>
    <w:rsid w:val="00E160F3"/>
    <w:rsid w:val="00E1660B"/>
    <w:rsid w:val="00E17766"/>
    <w:rsid w:val="00E177C1"/>
    <w:rsid w:val="00E20972"/>
    <w:rsid w:val="00E20BC7"/>
    <w:rsid w:val="00E210A0"/>
    <w:rsid w:val="00E214B2"/>
    <w:rsid w:val="00E21C5B"/>
    <w:rsid w:val="00E21D5E"/>
    <w:rsid w:val="00E22BD5"/>
    <w:rsid w:val="00E23168"/>
    <w:rsid w:val="00E23425"/>
    <w:rsid w:val="00E23B24"/>
    <w:rsid w:val="00E24499"/>
    <w:rsid w:val="00E263DC"/>
    <w:rsid w:val="00E26443"/>
    <w:rsid w:val="00E26F2F"/>
    <w:rsid w:val="00E272C3"/>
    <w:rsid w:val="00E27A84"/>
    <w:rsid w:val="00E30047"/>
    <w:rsid w:val="00E30680"/>
    <w:rsid w:val="00E307CE"/>
    <w:rsid w:val="00E30A39"/>
    <w:rsid w:val="00E30DD6"/>
    <w:rsid w:val="00E31552"/>
    <w:rsid w:val="00E320BA"/>
    <w:rsid w:val="00E328C4"/>
    <w:rsid w:val="00E32903"/>
    <w:rsid w:val="00E3314A"/>
    <w:rsid w:val="00E33D04"/>
    <w:rsid w:val="00E33E91"/>
    <w:rsid w:val="00E34665"/>
    <w:rsid w:val="00E360C3"/>
    <w:rsid w:val="00E36AF2"/>
    <w:rsid w:val="00E37051"/>
    <w:rsid w:val="00E374A8"/>
    <w:rsid w:val="00E406B6"/>
    <w:rsid w:val="00E416E4"/>
    <w:rsid w:val="00E41B46"/>
    <w:rsid w:val="00E41D15"/>
    <w:rsid w:val="00E4239B"/>
    <w:rsid w:val="00E42C6A"/>
    <w:rsid w:val="00E43139"/>
    <w:rsid w:val="00E43BA8"/>
    <w:rsid w:val="00E43D68"/>
    <w:rsid w:val="00E43EEE"/>
    <w:rsid w:val="00E44B90"/>
    <w:rsid w:val="00E45BC6"/>
    <w:rsid w:val="00E45C14"/>
    <w:rsid w:val="00E45C54"/>
    <w:rsid w:val="00E46E1E"/>
    <w:rsid w:val="00E473C1"/>
    <w:rsid w:val="00E47F36"/>
    <w:rsid w:val="00E47F8A"/>
    <w:rsid w:val="00E50143"/>
    <w:rsid w:val="00E5041C"/>
    <w:rsid w:val="00E50520"/>
    <w:rsid w:val="00E505EF"/>
    <w:rsid w:val="00E50D4B"/>
    <w:rsid w:val="00E51089"/>
    <w:rsid w:val="00E51358"/>
    <w:rsid w:val="00E51753"/>
    <w:rsid w:val="00E51771"/>
    <w:rsid w:val="00E525E2"/>
    <w:rsid w:val="00E53000"/>
    <w:rsid w:val="00E5345A"/>
    <w:rsid w:val="00E53667"/>
    <w:rsid w:val="00E544D5"/>
    <w:rsid w:val="00E5460C"/>
    <w:rsid w:val="00E54F48"/>
    <w:rsid w:val="00E55E5E"/>
    <w:rsid w:val="00E56088"/>
    <w:rsid w:val="00E572A5"/>
    <w:rsid w:val="00E57BC1"/>
    <w:rsid w:val="00E57EAD"/>
    <w:rsid w:val="00E57EF6"/>
    <w:rsid w:val="00E60375"/>
    <w:rsid w:val="00E60F61"/>
    <w:rsid w:val="00E61094"/>
    <w:rsid w:val="00E618C2"/>
    <w:rsid w:val="00E62B9E"/>
    <w:rsid w:val="00E6303D"/>
    <w:rsid w:val="00E6321F"/>
    <w:rsid w:val="00E640DA"/>
    <w:rsid w:val="00E64B3F"/>
    <w:rsid w:val="00E65CFA"/>
    <w:rsid w:val="00E66598"/>
    <w:rsid w:val="00E66B03"/>
    <w:rsid w:val="00E67677"/>
    <w:rsid w:val="00E70903"/>
    <w:rsid w:val="00E70CD6"/>
    <w:rsid w:val="00E71186"/>
    <w:rsid w:val="00E71A6A"/>
    <w:rsid w:val="00E71F4C"/>
    <w:rsid w:val="00E73179"/>
    <w:rsid w:val="00E7339E"/>
    <w:rsid w:val="00E73443"/>
    <w:rsid w:val="00E73749"/>
    <w:rsid w:val="00E738B8"/>
    <w:rsid w:val="00E7440E"/>
    <w:rsid w:val="00E74592"/>
    <w:rsid w:val="00E7476B"/>
    <w:rsid w:val="00E75B92"/>
    <w:rsid w:val="00E75CCF"/>
    <w:rsid w:val="00E760AD"/>
    <w:rsid w:val="00E76416"/>
    <w:rsid w:val="00E778E1"/>
    <w:rsid w:val="00E81054"/>
    <w:rsid w:val="00E81FB4"/>
    <w:rsid w:val="00E8275B"/>
    <w:rsid w:val="00E8341F"/>
    <w:rsid w:val="00E83685"/>
    <w:rsid w:val="00E838B9"/>
    <w:rsid w:val="00E83BFA"/>
    <w:rsid w:val="00E83DFA"/>
    <w:rsid w:val="00E84A74"/>
    <w:rsid w:val="00E84F51"/>
    <w:rsid w:val="00E8587F"/>
    <w:rsid w:val="00E859DD"/>
    <w:rsid w:val="00E8662C"/>
    <w:rsid w:val="00E875CF"/>
    <w:rsid w:val="00E901DF"/>
    <w:rsid w:val="00E90417"/>
    <w:rsid w:val="00E90CEF"/>
    <w:rsid w:val="00E916DE"/>
    <w:rsid w:val="00E91E01"/>
    <w:rsid w:val="00E91EA2"/>
    <w:rsid w:val="00E92DD4"/>
    <w:rsid w:val="00E938A9"/>
    <w:rsid w:val="00E939D2"/>
    <w:rsid w:val="00E93E68"/>
    <w:rsid w:val="00E9402F"/>
    <w:rsid w:val="00E9471B"/>
    <w:rsid w:val="00E95178"/>
    <w:rsid w:val="00E96CE7"/>
    <w:rsid w:val="00E96CE8"/>
    <w:rsid w:val="00E96E49"/>
    <w:rsid w:val="00E96FDB"/>
    <w:rsid w:val="00E97453"/>
    <w:rsid w:val="00E97B18"/>
    <w:rsid w:val="00EA025F"/>
    <w:rsid w:val="00EA02D7"/>
    <w:rsid w:val="00EA04E1"/>
    <w:rsid w:val="00EA074F"/>
    <w:rsid w:val="00EA0C01"/>
    <w:rsid w:val="00EA120D"/>
    <w:rsid w:val="00EA1DFC"/>
    <w:rsid w:val="00EA2E2E"/>
    <w:rsid w:val="00EA3655"/>
    <w:rsid w:val="00EA36E5"/>
    <w:rsid w:val="00EA3C32"/>
    <w:rsid w:val="00EA442B"/>
    <w:rsid w:val="00EA5D9E"/>
    <w:rsid w:val="00EA5F4A"/>
    <w:rsid w:val="00EA60FE"/>
    <w:rsid w:val="00EA613B"/>
    <w:rsid w:val="00EA6F85"/>
    <w:rsid w:val="00EA791C"/>
    <w:rsid w:val="00EB077C"/>
    <w:rsid w:val="00EB0D06"/>
    <w:rsid w:val="00EB143C"/>
    <w:rsid w:val="00EB1BC3"/>
    <w:rsid w:val="00EB1C89"/>
    <w:rsid w:val="00EB248B"/>
    <w:rsid w:val="00EB384B"/>
    <w:rsid w:val="00EB569E"/>
    <w:rsid w:val="00EB5964"/>
    <w:rsid w:val="00EB5AA6"/>
    <w:rsid w:val="00EB7474"/>
    <w:rsid w:val="00EB7AA5"/>
    <w:rsid w:val="00EB7E06"/>
    <w:rsid w:val="00EC113B"/>
    <w:rsid w:val="00EC148A"/>
    <w:rsid w:val="00EC1723"/>
    <w:rsid w:val="00EC2354"/>
    <w:rsid w:val="00EC23F2"/>
    <w:rsid w:val="00EC273D"/>
    <w:rsid w:val="00EC2C1E"/>
    <w:rsid w:val="00EC3BE3"/>
    <w:rsid w:val="00EC416B"/>
    <w:rsid w:val="00EC47CA"/>
    <w:rsid w:val="00EC5AC1"/>
    <w:rsid w:val="00EC731F"/>
    <w:rsid w:val="00EC76C9"/>
    <w:rsid w:val="00ED037E"/>
    <w:rsid w:val="00ED0DC7"/>
    <w:rsid w:val="00ED1876"/>
    <w:rsid w:val="00ED1A43"/>
    <w:rsid w:val="00ED1D63"/>
    <w:rsid w:val="00ED214D"/>
    <w:rsid w:val="00ED2A59"/>
    <w:rsid w:val="00ED3471"/>
    <w:rsid w:val="00ED3A3B"/>
    <w:rsid w:val="00ED3B60"/>
    <w:rsid w:val="00ED4E6B"/>
    <w:rsid w:val="00ED5045"/>
    <w:rsid w:val="00ED522D"/>
    <w:rsid w:val="00ED5593"/>
    <w:rsid w:val="00ED645B"/>
    <w:rsid w:val="00ED74FD"/>
    <w:rsid w:val="00ED7B02"/>
    <w:rsid w:val="00EE029E"/>
    <w:rsid w:val="00EE106F"/>
    <w:rsid w:val="00EE1B4A"/>
    <w:rsid w:val="00EE2324"/>
    <w:rsid w:val="00EE27FC"/>
    <w:rsid w:val="00EE427A"/>
    <w:rsid w:val="00EE51B0"/>
    <w:rsid w:val="00EE59AA"/>
    <w:rsid w:val="00EE5B72"/>
    <w:rsid w:val="00EE6C98"/>
    <w:rsid w:val="00EE6D5B"/>
    <w:rsid w:val="00EE77A3"/>
    <w:rsid w:val="00EF0028"/>
    <w:rsid w:val="00EF03E6"/>
    <w:rsid w:val="00EF05E3"/>
    <w:rsid w:val="00EF092E"/>
    <w:rsid w:val="00EF0F62"/>
    <w:rsid w:val="00EF1576"/>
    <w:rsid w:val="00EF1DC4"/>
    <w:rsid w:val="00EF1F73"/>
    <w:rsid w:val="00EF35B3"/>
    <w:rsid w:val="00EF3942"/>
    <w:rsid w:val="00EF4CA6"/>
    <w:rsid w:val="00EF52DC"/>
    <w:rsid w:val="00EF6CD5"/>
    <w:rsid w:val="00EF7A56"/>
    <w:rsid w:val="00F00613"/>
    <w:rsid w:val="00F0120D"/>
    <w:rsid w:val="00F01C8B"/>
    <w:rsid w:val="00F01D0D"/>
    <w:rsid w:val="00F01E09"/>
    <w:rsid w:val="00F021E7"/>
    <w:rsid w:val="00F030DC"/>
    <w:rsid w:val="00F04734"/>
    <w:rsid w:val="00F04EF5"/>
    <w:rsid w:val="00F06253"/>
    <w:rsid w:val="00F0687A"/>
    <w:rsid w:val="00F06D17"/>
    <w:rsid w:val="00F0705D"/>
    <w:rsid w:val="00F07788"/>
    <w:rsid w:val="00F0792B"/>
    <w:rsid w:val="00F07D6F"/>
    <w:rsid w:val="00F10211"/>
    <w:rsid w:val="00F12106"/>
    <w:rsid w:val="00F1394C"/>
    <w:rsid w:val="00F13EB8"/>
    <w:rsid w:val="00F15A50"/>
    <w:rsid w:val="00F20B0A"/>
    <w:rsid w:val="00F20E4C"/>
    <w:rsid w:val="00F20F07"/>
    <w:rsid w:val="00F20FF0"/>
    <w:rsid w:val="00F21035"/>
    <w:rsid w:val="00F210C2"/>
    <w:rsid w:val="00F214C7"/>
    <w:rsid w:val="00F215EC"/>
    <w:rsid w:val="00F21CEA"/>
    <w:rsid w:val="00F21D2C"/>
    <w:rsid w:val="00F21F98"/>
    <w:rsid w:val="00F222A7"/>
    <w:rsid w:val="00F23503"/>
    <w:rsid w:val="00F24837"/>
    <w:rsid w:val="00F2486F"/>
    <w:rsid w:val="00F24A8D"/>
    <w:rsid w:val="00F24B05"/>
    <w:rsid w:val="00F2608D"/>
    <w:rsid w:val="00F2660D"/>
    <w:rsid w:val="00F266E0"/>
    <w:rsid w:val="00F27E9B"/>
    <w:rsid w:val="00F30F63"/>
    <w:rsid w:val="00F3135B"/>
    <w:rsid w:val="00F319AC"/>
    <w:rsid w:val="00F31C0A"/>
    <w:rsid w:val="00F31CDD"/>
    <w:rsid w:val="00F32786"/>
    <w:rsid w:val="00F32CEB"/>
    <w:rsid w:val="00F3314F"/>
    <w:rsid w:val="00F34B11"/>
    <w:rsid w:val="00F35C65"/>
    <w:rsid w:val="00F36335"/>
    <w:rsid w:val="00F363ED"/>
    <w:rsid w:val="00F367B2"/>
    <w:rsid w:val="00F36C43"/>
    <w:rsid w:val="00F4027F"/>
    <w:rsid w:val="00F4086E"/>
    <w:rsid w:val="00F40BDA"/>
    <w:rsid w:val="00F4136C"/>
    <w:rsid w:val="00F413DE"/>
    <w:rsid w:val="00F41424"/>
    <w:rsid w:val="00F419DB"/>
    <w:rsid w:val="00F41F37"/>
    <w:rsid w:val="00F42902"/>
    <w:rsid w:val="00F42AE2"/>
    <w:rsid w:val="00F437C9"/>
    <w:rsid w:val="00F43B4F"/>
    <w:rsid w:val="00F440CA"/>
    <w:rsid w:val="00F44666"/>
    <w:rsid w:val="00F451DA"/>
    <w:rsid w:val="00F463AA"/>
    <w:rsid w:val="00F479BC"/>
    <w:rsid w:val="00F50142"/>
    <w:rsid w:val="00F5027B"/>
    <w:rsid w:val="00F5058C"/>
    <w:rsid w:val="00F516F2"/>
    <w:rsid w:val="00F517AD"/>
    <w:rsid w:val="00F519F4"/>
    <w:rsid w:val="00F52668"/>
    <w:rsid w:val="00F52C10"/>
    <w:rsid w:val="00F52F44"/>
    <w:rsid w:val="00F533E1"/>
    <w:rsid w:val="00F53727"/>
    <w:rsid w:val="00F54856"/>
    <w:rsid w:val="00F54869"/>
    <w:rsid w:val="00F54B0C"/>
    <w:rsid w:val="00F55B19"/>
    <w:rsid w:val="00F57402"/>
    <w:rsid w:val="00F5745F"/>
    <w:rsid w:val="00F57BFA"/>
    <w:rsid w:val="00F601C3"/>
    <w:rsid w:val="00F606A5"/>
    <w:rsid w:val="00F6082C"/>
    <w:rsid w:val="00F60EED"/>
    <w:rsid w:val="00F61126"/>
    <w:rsid w:val="00F6195A"/>
    <w:rsid w:val="00F61ACF"/>
    <w:rsid w:val="00F62677"/>
    <w:rsid w:val="00F62C65"/>
    <w:rsid w:val="00F63034"/>
    <w:rsid w:val="00F6428E"/>
    <w:rsid w:val="00F64314"/>
    <w:rsid w:val="00F66D86"/>
    <w:rsid w:val="00F66F58"/>
    <w:rsid w:val="00F671BD"/>
    <w:rsid w:val="00F67719"/>
    <w:rsid w:val="00F6787D"/>
    <w:rsid w:val="00F7028E"/>
    <w:rsid w:val="00F70D12"/>
    <w:rsid w:val="00F719A1"/>
    <w:rsid w:val="00F71CBC"/>
    <w:rsid w:val="00F71E8D"/>
    <w:rsid w:val="00F72612"/>
    <w:rsid w:val="00F73406"/>
    <w:rsid w:val="00F74233"/>
    <w:rsid w:val="00F7527C"/>
    <w:rsid w:val="00F758B5"/>
    <w:rsid w:val="00F75C71"/>
    <w:rsid w:val="00F75F7E"/>
    <w:rsid w:val="00F77FC0"/>
    <w:rsid w:val="00F81901"/>
    <w:rsid w:val="00F819B1"/>
    <w:rsid w:val="00F81A0F"/>
    <w:rsid w:val="00F82D41"/>
    <w:rsid w:val="00F8472E"/>
    <w:rsid w:val="00F85876"/>
    <w:rsid w:val="00F8643F"/>
    <w:rsid w:val="00F872E6"/>
    <w:rsid w:val="00F87582"/>
    <w:rsid w:val="00F878A6"/>
    <w:rsid w:val="00F87B05"/>
    <w:rsid w:val="00F91229"/>
    <w:rsid w:val="00F91F65"/>
    <w:rsid w:val="00F92A07"/>
    <w:rsid w:val="00F92D5C"/>
    <w:rsid w:val="00F92E77"/>
    <w:rsid w:val="00F9357A"/>
    <w:rsid w:val="00F936B1"/>
    <w:rsid w:val="00F93720"/>
    <w:rsid w:val="00F93747"/>
    <w:rsid w:val="00F93DA4"/>
    <w:rsid w:val="00F9475D"/>
    <w:rsid w:val="00F94882"/>
    <w:rsid w:val="00F95515"/>
    <w:rsid w:val="00F95851"/>
    <w:rsid w:val="00F95F95"/>
    <w:rsid w:val="00F96A7F"/>
    <w:rsid w:val="00F96C80"/>
    <w:rsid w:val="00F9769B"/>
    <w:rsid w:val="00F978F2"/>
    <w:rsid w:val="00F97B8A"/>
    <w:rsid w:val="00FA01CF"/>
    <w:rsid w:val="00FA07E3"/>
    <w:rsid w:val="00FA09A1"/>
    <w:rsid w:val="00FA0B53"/>
    <w:rsid w:val="00FA1F21"/>
    <w:rsid w:val="00FA22B8"/>
    <w:rsid w:val="00FA23C4"/>
    <w:rsid w:val="00FA2529"/>
    <w:rsid w:val="00FA2B3A"/>
    <w:rsid w:val="00FA2CC1"/>
    <w:rsid w:val="00FA300B"/>
    <w:rsid w:val="00FA3AD1"/>
    <w:rsid w:val="00FA3D05"/>
    <w:rsid w:val="00FA4026"/>
    <w:rsid w:val="00FA434B"/>
    <w:rsid w:val="00FA49B2"/>
    <w:rsid w:val="00FA4AE5"/>
    <w:rsid w:val="00FA4F07"/>
    <w:rsid w:val="00FA4F8F"/>
    <w:rsid w:val="00FA551B"/>
    <w:rsid w:val="00FA5B78"/>
    <w:rsid w:val="00FA5D50"/>
    <w:rsid w:val="00FA6707"/>
    <w:rsid w:val="00FA7E51"/>
    <w:rsid w:val="00FB05F2"/>
    <w:rsid w:val="00FB07D9"/>
    <w:rsid w:val="00FB0915"/>
    <w:rsid w:val="00FB12E8"/>
    <w:rsid w:val="00FB1751"/>
    <w:rsid w:val="00FB17DE"/>
    <w:rsid w:val="00FB1CC5"/>
    <w:rsid w:val="00FB1CDA"/>
    <w:rsid w:val="00FB21D7"/>
    <w:rsid w:val="00FB22E0"/>
    <w:rsid w:val="00FB3D4F"/>
    <w:rsid w:val="00FB40C5"/>
    <w:rsid w:val="00FB4A81"/>
    <w:rsid w:val="00FB4A9B"/>
    <w:rsid w:val="00FB511C"/>
    <w:rsid w:val="00FB5854"/>
    <w:rsid w:val="00FB6FCC"/>
    <w:rsid w:val="00FC0706"/>
    <w:rsid w:val="00FC18D8"/>
    <w:rsid w:val="00FC198E"/>
    <w:rsid w:val="00FC282D"/>
    <w:rsid w:val="00FC2E08"/>
    <w:rsid w:val="00FC2ED4"/>
    <w:rsid w:val="00FC2F5D"/>
    <w:rsid w:val="00FC3959"/>
    <w:rsid w:val="00FC4EC0"/>
    <w:rsid w:val="00FC5180"/>
    <w:rsid w:val="00FC68E4"/>
    <w:rsid w:val="00FC68F3"/>
    <w:rsid w:val="00FC6C1E"/>
    <w:rsid w:val="00FC6EF0"/>
    <w:rsid w:val="00FC7AD0"/>
    <w:rsid w:val="00FD03F4"/>
    <w:rsid w:val="00FD0F8C"/>
    <w:rsid w:val="00FD1108"/>
    <w:rsid w:val="00FD11D5"/>
    <w:rsid w:val="00FD1574"/>
    <w:rsid w:val="00FD1AFE"/>
    <w:rsid w:val="00FD1AFF"/>
    <w:rsid w:val="00FD1B39"/>
    <w:rsid w:val="00FD21D2"/>
    <w:rsid w:val="00FD28DB"/>
    <w:rsid w:val="00FD2E90"/>
    <w:rsid w:val="00FD302A"/>
    <w:rsid w:val="00FD3F17"/>
    <w:rsid w:val="00FD4231"/>
    <w:rsid w:val="00FD4519"/>
    <w:rsid w:val="00FD54A4"/>
    <w:rsid w:val="00FD5673"/>
    <w:rsid w:val="00FD5D6B"/>
    <w:rsid w:val="00FD67E8"/>
    <w:rsid w:val="00FD6AEE"/>
    <w:rsid w:val="00FD7798"/>
    <w:rsid w:val="00FD79C4"/>
    <w:rsid w:val="00FD7EEB"/>
    <w:rsid w:val="00FE16D2"/>
    <w:rsid w:val="00FE1A6A"/>
    <w:rsid w:val="00FE1AD2"/>
    <w:rsid w:val="00FE23B2"/>
    <w:rsid w:val="00FE2BE8"/>
    <w:rsid w:val="00FE2CBA"/>
    <w:rsid w:val="00FE43EC"/>
    <w:rsid w:val="00FE4EC8"/>
    <w:rsid w:val="00FE53AE"/>
    <w:rsid w:val="00FE54A0"/>
    <w:rsid w:val="00FE56BB"/>
    <w:rsid w:val="00FE5FAA"/>
    <w:rsid w:val="00FE622A"/>
    <w:rsid w:val="00FE6809"/>
    <w:rsid w:val="00FE6DE8"/>
    <w:rsid w:val="00FE7606"/>
    <w:rsid w:val="00FE7D64"/>
    <w:rsid w:val="00FE7F77"/>
    <w:rsid w:val="00FF074F"/>
    <w:rsid w:val="00FF1078"/>
    <w:rsid w:val="00FF1C6A"/>
    <w:rsid w:val="00FF21D0"/>
    <w:rsid w:val="00FF22B6"/>
    <w:rsid w:val="00FF2E4C"/>
    <w:rsid w:val="00FF31D4"/>
    <w:rsid w:val="00FF52E6"/>
    <w:rsid w:val="00FF533E"/>
    <w:rsid w:val="00FF60D8"/>
    <w:rsid w:val="00FF718B"/>
    <w:rsid w:val="00FF76DB"/>
    <w:rsid w:val="00FF772B"/>
    <w:rsid w:val="0412071A"/>
    <w:rsid w:val="05D7BFF7"/>
    <w:rsid w:val="07DD13AC"/>
    <w:rsid w:val="086E88E5"/>
    <w:rsid w:val="0ACACF62"/>
    <w:rsid w:val="0F6AA4BB"/>
    <w:rsid w:val="1D28F60C"/>
    <w:rsid w:val="23455E98"/>
    <w:rsid w:val="291FA5BB"/>
    <w:rsid w:val="2A287637"/>
    <w:rsid w:val="361636C3"/>
    <w:rsid w:val="3AB18CE6"/>
    <w:rsid w:val="45DB1E82"/>
    <w:rsid w:val="4937036F"/>
    <w:rsid w:val="4CC82AB9"/>
    <w:rsid w:val="4DA1F3AA"/>
    <w:rsid w:val="53B16974"/>
    <w:rsid w:val="5E58AEDF"/>
    <w:rsid w:val="646AEAC5"/>
    <w:rsid w:val="6600EC62"/>
    <w:rsid w:val="67034F02"/>
    <w:rsid w:val="6E1DB545"/>
    <w:rsid w:val="70EB8A39"/>
    <w:rsid w:val="74347699"/>
    <w:rsid w:val="75055831"/>
    <w:rsid w:val="7CCAC26D"/>
    <w:rsid w:val="7D1CD7D5"/>
    <w:rsid w:val="7FCE61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E8951"/>
  <w15:chartTrackingRefBased/>
  <w15:docId w15:val="{4FB4E804-E9DA-4CAD-9998-066E93EB8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85B"/>
    <w:rPr>
      <w:kern w:val="0"/>
    </w:rPr>
  </w:style>
  <w:style w:type="paragraph" w:styleId="Heading1">
    <w:name w:val="heading 1"/>
    <w:basedOn w:val="Heading"/>
    <w:next w:val="Normal"/>
    <w:link w:val="Heading1Char"/>
    <w:uiPriority w:val="9"/>
    <w:qFormat/>
    <w:rsid w:val="0033385B"/>
    <w:pPr>
      <w:outlineLvl w:val="0"/>
    </w:pPr>
    <w:rPr>
      <w:sz w:val="22"/>
      <w:szCs w:val="22"/>
    </w:rPr>
  </w:style>
  <w:style w:type="paragraph" w:styleId="Heading2">
    <w:name w:val="heading 2"/>
    <w:basedOn w:val="Subheading"/>
    <w:next w:val="Normal"/>
    <w:link w:val="Heading2Char"/>
    <w:uiPriority w:val="9"/>
    <w:unhideWhenUsed/>
    <w:qFormat/>
    <w:rsid w:val="0033385B"/>
    <w:pPr>
      <w:outlineLvl w:val="1"/>
    </w:pPr>
  </w:style>
  <w:style w:type="paragraph" w:styleId="Heading3">
    <w:name w:val="heading 3"/>
    <w:basedOn w:val="Normal"/>
    <w:next w:val="Normal"/>
    <w:link w:val="Heading3Char"/>
    <w:uiPriority w:val="9"/>
    <w:semiHidden/>
    <w:unhideWhenUsed/>
    <w:qFormat/>
    <w:rsid w:val="00DD0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B34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85B"/>
    <w:rPr>
      <w:b/>
      <w:bCs/>
      <w:color w:val="FFFFFF" w:themeColor="background1"/>
      <w:kern w:val="0"/>
      <w14:ligatures w14:val="none"/>
    </w:rPr>
  </w:style>
  <w:style w:type="character" w:customStyle="1" w:styleId="Heading2Char">
    <w:name w:val="Heading 2 Char"/>
    <w:basedOn w:val="DefaultParagraphFont"/>
    <w:link w:val="Heading2"/>
    <w:uiPriority w:val="9"/>
    <w:rsid w:val="0033385B"/>
    <w:rPr>
      <w:b/>
      <w:bCs/>
      <w:kern w:val="0"/>
      <w:sz w:val="24"/>
      <w:szCs w:val="24"/>
    </w:rPr>
  </w:style>
  <w:style w:type="paragraph" w:styleId="Header">
    <w:name w:val="header"/>
    <w:basedOn w:val="Normal"/>
    <w:link w:val="HeaderChar"/>
    <w:uiPriority w:val="99"/>
    <w:unhideWhenUsed/>
    <w:rsid w:val="003338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85B"/>
    <w:rPr>
      <w:kern w:val="0"/>
    </w:rPr>
  </w:style>
  <w:style w:type="paragraph" w:styleId="Footer">
    <w:name w:val="footer"/>
    <w:basedOn w:val="Normal"/>
    <w:link w:val="FooterChar"/>
    <w:uiPriority w:val="99"/>
    <w:unhideWhenUsed/>
    <w:rsid w:val="003338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85B"/>
    <w:rPr>
      <w:kern w:val="0"/>
    </w:rPr>
  </w:style>
  <w:style w:type="character" w:styleId="Hyperlink">
    <w:name w:val="Hyperlink"/>
    <w:basedOn w:val="DefaultParagraphFont"/>
    <w:uiPriority w:val="99"/>
    <w:unhideWhenUsed/>
    <w:rsid w:val="0033385B"/>
    <w:rPr>
      <w:color w:val="0563C1" w:themeColor="hyperlink"/>
      <w:u w:val="single"/>
    </w:rPr>
  </w:style>
  <w:style w:type="table" w:styleId="TableGrid">
    <w:name w:val="Table Grid"/>
    <w:basedOn w:val="TableNormal"/>
    <w:uiPriority w:val="39"/>
    <w:rsid w:val="0033385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385B"/>
    <w:rPr>
      <w:sz w:val="16"/>
      <w:szCs w:val="16"/>
    </w:rPr>
  </w:style>
  <w:style w:type="paragraph" w:styleId="CommentText">
    <w:name w:val="annotation text"/>
    <w:basedOn w:val="Normal"/>
    <w:link w:val="CommentTextChar"/>
    <w:uiPriority w:val="99"/>
    <w:unhideWhenUsed/>
    <w:rsid w:val="0033385B"/>
    <w:pPr>
      <w:spacing w:line="240" w:lineRule="auto"/>
    </w:pPr>
    <w:rPr>
      <w:sz w:val="20"/>
      <w:szCs w:val="20"/>
    </w:rPr>
  </w:style>
  <w:style w:type="character" w:customStyle="1" w:styleId="CommentTextChar">
    <w:name w:val="Comment Text Char"/>
    <w:basedOn w:val="DefaultParagraphFont"/>
    <w:link w:val="CommentText"/>
    <w:uiPriority w:val="99"/>
    <w:rsid w:val="0033385B"/>
    <w:rPr>
      <w:kern w:val="0"/>
      <w:sz w:val="20"/>
      <w:szCs w:val="20"/>
    </w:rPr>
  </w:style>
  <w:style w:type="character" w:customStyle="1" w:styleId="ui-provider">
    <w:name w:val="ui-provider"/>
    <w:basedOn w:val="DefaultParagraphFont"/>
    <w:rsid w:val="0033385B"/>
  </w:style>
  <w:style w:type="paragraph" w:customStyle="1" w:styleId="Heading">
    <w:name w:val="Heading"/>
    <w:basedOn w:val="Normal"/>
    <w:link w:val="HeadingChar"/>
    <w:qFormat/>
    <w:rsid w:val="0033385B"/>
    <w:pPr>
      <w:spacing w:after="0" w:line="240" w:lineRule="auto"/>
    </w:pPr>
    <w:rPr>
      <w:b/>
      <w:bCs/>
      <w:color w:val="FFFFFF" w:themeColor="background1"/>
      <w:sz w:val="24"/>
      <w:szCs w:val="24"/>
    </w:rPr>
  </w:style>
  <w:style w:type="character" w:customStyle="1" w:styleId="HeadingChar">
    <w:name w:val="Heading Char"/>
    <w:basedOn w:val="DefaultParagraphFont"/>
    <w:link w:val="Heading"/>
    <w:rsid w:val="0033385B"/>
    <w:rPr>
      <w:b/>
      <w:bCs/>
      <w:color w:val="FFFFFF" w:themeColor="background1"/>
      <w:kern w:val="0"/>
      <w:sz w:val="24"/>
      <w:szCs w:val="24"/>
    </w:rPr>
  </w:style>
  <w:style w:type="paragraph" w:styleId="TOCHeading">
    <w:name w:val="TOC Heading"/>
    <w:basedOn w:val="Heading1"/>
    <w:next w:val="Normal"/>
    <w:uiPriority w:val="39"/>
    <w:unhideWhenUsed/>
    <w:qFormat/>
    <w:rsid w:val="0033385B"/>
    <w:pPr>
      <w:outlineLvl w:val="9"/>
    </w:pPr>
    <w:rPr>
      <w:lang w:val="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3385B"/>
    <w:pPr>
      <w:ind w:left="720"/>
      <w:contextualSpacing/>
    </w:pPr>
  </w:style>
  <w:style w:type="paragraph" w:styleId="NormalWeb">
    <w:name w:val="Normal (Web)"/>
    <w:basedOn w:val="Normal"/>
    <w:uiPriority w:val="99"/>
    <w:unhideWhenUsed/>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33385B"/>
    <w:rPr>
      <w:kern w:val="0"/>
    </w:rPr>
  </w:style>
  <w:style w:type="paragraph" w:styleId="NoSpacing">
    <w:name w:val="No Spacing"/>
    <w:uiPriority w:val="1"/>
    <w:qFormat/>
    <w:rsid w:val="0033385B"/>
    <w:pPr>
      <w:spacing w:after="0" w:line="240" w:lineRule="auto"/>
    </w:pPr>
    <w:rPr>
      <w:kern w:val="0"/>
    </w:rPr>
  </w:style>
  <w:style w:type="paragraph" w:styleId="TOC2">
    <w:name w:val="toc 2"/>
    <w:basedOn w:val="Normal"/>
    <w:next w:val="Normal"/>
    <w:autoRedefine/>
    <w:uiPriority w:val="39"/>
    <w:unhideWhenUsed/>
    <w:rsid w:val="0033385B"/>
    <w:pPr>
      <w:spacing w:before="120" w:after="0"/>
      <w:ind w:left="220"/>
    </w:pPr>
    <w:rPr>
      <w:rFonts w:cstheme="minorHAnsi"/>
      <w:i/>
      <w:iCs/>
      <w:sz w:val="20"/>
      <w:szCs w:val="20"/>
    </w:rPr>
  </w:style>
  <w:style w:type="paragraph" w:styleId="TOC1">
    <w:name w:val="toc 1"/>
    <w:basedOn w:val="Normal"/>
    <w:next w:val="Normal"/>
    <w:autoRedefine/>
    <w:uiPriority w:val="39"/>
    <w:unhideWhenUsed/>
    <w:rsid w:val="0033385B"/>
    <w:pPr>
      <w:spacing w:before="240" w:after="120"/>
    </w:pPr>
    <w:rPr>
      <w:rFonts w:cstheme="minorHAnsi"/>
      <w:b/>
      <w:bCs/>
      <w:sz w:val="20"/>
      <w:szCs w:val="20"/>
    </w:rPr>
  </w:style>
  <w:style w:type="paragraph" w:styleId="TOC3">
    <w:name w:val="toc 3"/>
    <w:basedOn w:val="Normal"/>
    <w:next w:val="Normal"/>
    <w:autoRedefine/>
    <w:uiPriority w:val="39"/>
    <w:unhideWhenUsed/>
    <w:rsid w:val="0033385B"/>
    <w:pPr>
      <w:spacing w:after="0"/>
      <w:ind w:left="440"/>
    </w:pPr>
    <w:rPr>
      <w:rFonts w:cstheme="minorHAnsi"/>
      <w:sz w:val="20"/>
      <w:szCs w:val="20"/>
    </w:rPr>
  </w:style>
  <w:style w:type="paragraph" w:customStyle="1" w:styleId="dcr-1kas69x">
    <w:name w:val="dcr-1kas69x"/>
    <w:basedOn w:val="Normal"/>
    <w:rsid w:val="0033385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33385B"/>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33385B"/>
  </w:style>
  <w:style w:type="character" w:customStyle="1" w:styleId="eop">
    <w:name w:val="eop"/>
    <w:basedOn w:val="DefaultParagraphFont"/>
    <w:rsid w:val="0033385B"/>
  </w:style>
  <w:style w:type="paragraph" w:customStyle="1" w:styleId="Default">
    <w:name w:val="Default"/>
    <w:rsid w:val="0033385B"/>
    <w:pPr>
      <w:autoSpaceDE w:val="0"/>
      <w:autoSpaceDN w:val="0"/>
      <w:adjustRightInd w:val="0"/>
      <w:spacing w:after="0" w:line="240" w:lineRule="auto"/>
    </w:pPr>
    <w:rPr>
      <w:rFonts w:ascii="Arial" w:hAnsi="Arial" w:cs="Arial"/>
      <w:color w:val="000000"/>
      <w:kern w:val="0"/>
      <w:sz w:val="24"/>
      <w:szCs w:val="24"/>
    </w:rPr>
  </w:style>
  <w:style w:type="paragraph" w:customStyle="1" w:styleId="Subheading">
    <w:name w:val="Sub heading"/>
    <w:basedOn w:val="Normal"/>
    <w:link w:val="SubheadingChar"/>
    <w:qFormat/>
    <w:rsid w:val="0033385B"/>
    <w:pPr>
      <w:spacing w:after="0" w:line="240" w:lineRule="auto"/>
    </w:pPr>
    <w:rPr>
      <w:b/>
      <w:bCs/>
      <w:sz w:val="24"/>
      <w:szCs w:val="24"/>
    </w:rPr>
  </w:style>
  <w:style w:type="paragraph" w:styleId="Title">
    <w:name w:val="Title"/>
    <w:basedOn w:val="Normal"/>
    <w:next w:val="Normal"/>
    <w:link w:val="TitleChar"/>
    <w:uiPriority w:val="10"/>
    <w:qFormat/>
    <w:rsid w:val="0033385B"/>
    <w:pPr>
      <w:spacing w:after="0" w:line="240" w:lineRule="auto"/>
      <w:contextualSpacing/>
    </w:pPr>
    <w:rPr>
      <w:rFonts w:eastAsiaTheme="majorEastAsia" w:cstheme="minorHAnsi"/>
      <w:b/>
      <w:spacing w:val="-10"/>
      <w:kern w:val="28"/>
      <w:sz w:val="32"/>
      <w:szCs w:val="32"/>
    </w:rPr>
  </w:style>
  <w:style w:type="character" w:customStyle="1" w:styleId="TitleChar">
    <w:name w:val="Title Char"/>
    <w:basedOn w:val="DefaultParagraphFont"/>
    <w:link w:val="Title"/>
    <w:uiPriority w:val="10"/>
    <w:rsid w:val="0033385B"/>
    <w:rPr>
      <w:rFonts w:eastAsiaTheme="majorEastAsia" w:cstheme="minorHAnsi"/>
      <w:b/>
      <w:spacing w:val="-10"/>
      <w:kern w:val="28"/>
      <w:sz w:val="32"/>
      <w:szCs w:val="32"/>
    </w:rPr>
  </w:style>
  <w:style w:type="character" w:customStyle="1" w:styleId="SubheadingChar">
    <w:name w:val="Sub heading Char"/>
    <w:basedOn w:val="DefaultParagraphFont"/>
    <w:link w:val="Subheading"/>
    <w:rsid w:val="0033385B"/>
    <w:rPr>
      <w:b/>
      <w:bCs/>
      <w:kern w:val="0"/>
      <w:sz w:val="24"/>
      <w:szCs w:val="24"/>
    </w:rPr>
  </w:style>
  <w:style w:type="paragraph" w:styleId="TOC4">
    <w:name w:val="toc 4"/>
    <w:basedOn w:val="Normal"/>
    <w:next w:val="Normal"/>
    <w:autoRedefine/>
    <w:uiPriority w:val="39"/>
    <w:unhideWhenUsed/>
    <w:rsid w:val="0033385B"/>
    <w:pPr>
      <w:spacing w:after="0"/>
      <w:ind w:left="660"/>
    </w:pPr>
    <w:rPr>
      <w:rFonts w:cstheme="minorHAnsi"/>
      <w:sz w:val="20"/>
      <w:szCs w:val="20"/>
    </w:rPr>
  </w:style>
  <w:style w:type="paragraph" w:styleId="TOC5">
    <w:name w:val="toc 5"/>
    <w:basedOn w:val="Normal"/>
    <w:next w:val="Normal"/>
    <w:autoRedefine/>
    <w:uiPriority w:val="39"/>
    <w:unhideWhenUsed/>
    <w:rsid w:val="0033385B"/>
    <w:pPr>
      <w:spacing w:after="0"/>
      <w:ind w:left="880"/>
    </w:pPr>
    <w:rPr>
      <w:rFonts w:cstheme="minorHAnsi"/>
      <w:sz w:val="20"/>
      <w:szCs w:val="20"/>
    </w:rPr>
  </w:style>
  <w:style w:type="paragraph" w:styleId="TOC6">
    <w:name w:val="toc 6"/>
    <w:basedOn w:val="Normal"/>
    <w:next w:val="Normal"/>
    <w:autoRedefine/>
    <w:uiPriority w:val="39"/>
    <w:unhideWhenUsed/>
    <w:rsid w:val="0033385B"/>
    <w:pPr>
      <w:spacing w:after="0"/>
      <w:ind w:left="1100"/>
    </w:pPr>
    <w:rPr>
      <w:rFonts w:cstheme="minorHAnsi"/>
      <w:sz w:val="20"/>
      <w:szCs w:val="20"/>
    </w:rPr>
  </w:style>
  <w:style w:type="paragraph" w:styleId="TOC7">
    <w:name w:val="toc 7"/>
    <w:basedOn w:val="Normal"/>
    <w:next w:val="Normal"/>
    <w:autoRedefine/>
    <w:uiPriority w:val="39"/>
    <w:unhideWhenUsed/>
    <w:rsid w:val="0033385B"/>
    <w:pPr>
      <w:spacing w:after="0"/>
      <w:ind w:left="1320"/>
    </w:pPr>
    <w:rPr>
      <w:rFonts w:cstheme="minorHAnsi"/>
      <w:sz w:val="20"/>
      <w:szCs w:val="20"/>
    </w:rPr>
  </w:style>
  <w:style w:type="paragraph" w:styleId="TOC8">
    <w:name w:val="toc 8"/>
    <w:basedOn w:val="Normal"/>
    <w:next w:val="Normal"/>
    <w:autoRedefine/>
    <w:uiPriority w:val="39"/>
    <w:unhideWhenUsed/>
    <w:rsid w:val="0033385B"/>
    <w:pPr>
      <w:spacing w:after="0"/>
      <w:ind w:left="1540"/>
    </w:pPr>
    <w:rPr>
      <w:rFonts w:cstheme="minorHAnsi"/>
      <w:sz w:val="20"/>
      <w:szCs w:val="20"/>
    </w:rPr>
  </w:style>
  <w:style w:type="paragraph" w:styleId="TOC9">
    <w:name w:val="toc 9"/>
    <w:basedOn w:val="Normal"/>
    <w:next w:val="Normal"/>
    <w:autoRedefine/>
    <w:uiPriority w:val="39"/>
    <w:unhideWhenUsed/>
    <w:rsid w:val="0033385B"/>
    <w:pPr>
      <w:spacing w:after="0"/>
      <w:ind w:left="1760"/>
    </w:pPr>
    <w:rPr>
      <w:rFonts w:cstheme="minorHAnsi"/>
      <w:sz w:val="20"/>
      <w:szCs w:val="20"/>
    </w:rPr>
  </w:style>
  <w:style w:type="paragraph" w:customStyle="1" w:styleId="xmsonormal">
    <w:name w:val="x_msonormal"/>
    <w:basedOn w:val="Normal"/>
    <w:rsid w:val="0033385B"/>
    <w:pPr>
      <w:spacing w:after="0" w:line="285" w:lineRule="auto"/>
    </w:pPr>
    <w:rPr>
      <w:rFonts w:ascii="Calibri" w:eastAsia="Times New Roman" w:hAnsi="Calibri" w:cs="Calibri"/>
      <w:color w:val="000000"/>
      <w:kern w:val="28"/>
      <w:lang w:eastAsia="en-GB"/>
    </w:rPr>
  </w:style>
  <w:style w:type="character" w:styleId="UnresolvedMention">
    <w:name w:val="Unresolved Mention"/>
    <w:basedOn w:val="DefaultParagraphFont"/>
    <w:uiPriority w:val="99"/>
    <w:semiHidden/>
    <w:unhideWhenUsed/>
    <w:rsid w:val="0033385B"/>
    <w:rPr>
      <w:color w:val="605E5C"/>
      <w:shd w:val="clear" w:color="auto" w:fill="E1DFDD"/>
    </w:rPr>
  </w:style>
  <w:style w:type="character" w:styleId="FollowedHyperlink">
    <w:name w:val="FollowedHyperlink"/>
    <w:basedOn w:val="DefaultParagraphFont"/>
    <w:uiPriority w:val="99"/>
    <w:semiHidden/>
    <w:unhideWhenUsed/>
    <w:rsid w:val="0033385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33385B"/>
    <w:rPr>
      <w:b/>
      <w:bCs/>
    </w:rPr>
  </w:style>
  <w:style w:type="character" w:customStyle="1" w:styleId="CommentSubjectChar">
    <w:name w:val="Comment Subject Char"/>
    <w:basedOn w:val="CommentTextChar"/>
    <w:link w:val="CommentSubject"/>
    <w:uiPriority w:val="99"/>
    <w:semiHidden/>
    <w:rsid w:val="0033385B"/>
    <w:rPr>
      <w:b/>
      <w:bCs/>
      <w:kern w:val="0"/>
      <w:sz w:val="20"/>
      <w:szCs w:val="20"/>
    </w:rPr>
  </w:style>
  <w:style w:type="character" w:customStyle="1" w:styleId="linkstylehelpertext-sc-t360tr-2">
    <w:name w:val="linkstyle__helpertext-sc-t360tr-2"/>
    <w:basedOn w:val="DefaultParagraphFont"/>
    <w:rsid w:val="0033385B"/>
  </w:style>
  <w:style w:type="character" w:styleId="Strong">
    <w:name w:val="Strong"/>
    <w:basedOn w:val="DefaultParagraphFont"/>
    <w:uiPriority w:val="22"/>
    <w:qFormat/>
    <w:rsid w:val="0033385B"/>
    <w:rPr>
      <w:b/>
      <w:bCs/>
    </w:rPr>
  </w:style>
  <w:style w:type="paragraph" w:customStyle="1" w:styleId="xxxmsonormal">
    <w:name w:val="xxxmsonormal"/>
    <w:basedOn w:val="Normal"/>
    <w:rsid w:val="003872D7"/>
    <w:pPr>
      <w:spacing w:after="0" w:line="240" w:lineRule="auto"/>
    </w:pPr>
    <w:rPr>
      <w:rFonts w:ascii="Aptos" w:hAnsi="Aptos" w:cs="Calibri"/>
      <w:sz w:val="20"/>
      <w:szCs w:val="20"/>
      <w:lang w:eastAsia="en-GB"/>
      <w14:ligatures w14:val="none"/>
    </w:rPr>
  </w:style>
  <w:style w:type="paragraph" w:customStyle="1" w:styleId="xxxp1">
    <w:name w:val="xxxp1"/>
    <w:basedOn w:val="Normal"/>
    <w:rsid w:val="003872D7"/>
    <w:pPr>
      <w:spacing w:after="0" w:line="240" w:lineRule="auto"/>
    </w:pPr>
    <w:rPr>
      <w:rFonts w:ascii="Helvetica Neue" w:hAnsi="Helvetica Neue" w:cs="Calibri"/>
      <w:sz w:val="20"/>
      <w:szCs w:val="20"/>
      <w:lang w:eastAsia="en-GB"/>
      <w14:ligatures w14:val="none"/>
    </w:rPr>
  </w:style>
  <w:style w:type="character" w:customStyle="1" w:styleId="xxxapple-converted-space">
    <w:name w:val="xxxapple-converted-space"/>
    <w:basedOn w:val="DefaultParagraphFont"/>
    <w:rsid w:val="003872D7"/>
  </w:style>
  <w:style w:type="character" w:customStyle="1" w:styleId="xxxoutlook-search-highlight">
    <w:name w:val="xxxoutlook-search-highlight"/>
    <w:basedOn w:val="DefaultParagraphFont"/>
    <w:rsid w:val="003872D7"/>
  </w:style>
  <w:style w:type="character" w:customStyle="1" w:styleId="markb3tr8lunq">
    <w:name w:val="markb3tr8lunq"/>
    <w:basedOn w:val="DefaultParagraphFont"/>
    <w:rsid w:val="006B0021"/>
  </w:style>
  <w:style w:type="character" w:customStyle="1" w:styleId="Heading4Char">
    <w:name w:val="Heading 4 Char"/>
    <w:basedOn w:val="DefaultParagraphFont"/>
    <w:link w:val="Heading4"/>
    <w:uiPriority w:val="9"/>
    <w:semiHidden/>
    <w:rsid w:val="000B3454"/>
    <w:rPr>
      <w:rFonts w:asciiTheme="majorHAnsi" w:eastAsiaTheme="majorEastAsia" w:hAnsiTheme="majorHAnsi" w:cstheme="majorBidi"/>
      <w:i/>
      <w:iCs/>
      <w:color w:val="2F5496" w:themeColor="accent1" w:themeShade="BF"/>
      <w:kern w:val="0"/>
    </w:rPr>
  </w:style>
  <w:style w:type="character" w:customStyle="1" w:styleId="Heading3Char">
    <w:name w:val="Heading 3 Char"/>
    <w:basedOn w:val="DefaultParagraphFont"/>
    <w:link w:val="Heading3"/>
    <w:uiPriority w:val="9"/>
    <w:semiHidden/>
    <w:rsid w:val="00DD016C"/>
    <w:rPr>
      <w:rFonts w:asciiTheme="majorHAnsi" w:eastAsiaTheme="majorEastAsia" w:hAnsiTheme="majorHAnsi" w:cstheme="majorBidi"/>
      <w:color w:val="1F3763" w:themeColor="accent1" w:themeShade="7F"/>
      <w:kern w:val="0"/>
      <w:sz w:val="24"/>
      <w:szCs w:val="24"/>
    </w:rPr>
  </w:style>
  <w:style w:type="paragraph" w:styleId="Revision">
    <w:name w:val="Revision"/>
    <w:hidden/>
    <w:uiPriority w:val="99"/>
    <w:semiHidden/>
    <w:rsid w:val="00270554"/>
    <w:pPr>
      <w:spacing w:after="0" w:line="240" w:lineRule="auto"/>
    </w:pPr>
    <w:rPr>
      <w:kern w:val="0"/>
    </w:rPr>
  </w:style>
  <w:style w:type="character" w:styleId="Mention">
    <w:name w:val="Mention"/>
    <w:basedOn w:val="DefaultParagraphFont"/>
    <w:uiPriority w:val="99"/>
    <w:unhideWhenUsed/>
    <w:rsid w:val="00B62C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02011">
      <w:bodyDiv w:val="1"/>
      <w:marLeft w:val="0"/>
      <w:marRight w:val="0"/>
      <w:marTop w:val="0"/>
      <w:marBottom w:val="0"/>
      <w:divBdr>
        <w:top w:val="none" w:sz="0" w:space="0" w:color="auto"/>
        <w:left w:val="none" w:sz="0" w:space="0" w:color="auto"/>
        <w:bottom w:val="none" w:sz="0" w:space="0" w:color="auto"/>
        <w:right w:val="none" w:sz="0" w:space="0" w:color="auto"/>
      </w:divBdr>
    </w:div>
    <w:div w:id="44263706">
      <w:bodyDiv w:val="1"/>
      <w:marLeft w:val="0"/>
      <w:marRight w:val="0"/>
      <w:marTop w:val="0"/>
      <w:marBottom w:val="0"/>
      <w:divBdr>
        <w:top w:val="none" w:sz="0" w:space="0" w:color="auto"/>
        <w:left w:val="none" w:sz="0" w:space="0" w:color="auto"/>
        <w:bottom w:val="none" w:sz="0" w:space="0" w:color="auto"/>
        <w:right w:val="none" w:sz="0" w:space="0" w:color="auto"/>
      </w:divBdr>
    </w:div>
    <w:div w:id="53699897">
      <w:bodyDiv w:val="1"/>
      <w:marLeft w:val="0"/>
      <w:marRight w:val="0"/>
      <w:marTop w:val="0"/>
      <w:marBottom w:val="0"/>
      <w:divBdr>
        <w:top w:val="none" w:sz="0" w:space="0" w:color="auto"/>
        <w:left w:val="none" w:sz="0" w:space="0" w:color="auto"/>
        <w:bottom w:val="none" w:sz="0" w:space="0" w:color="auto"/>
        <w:right w:val="none" w:sz="0" w:space="0" w:color="auto"/>
      </w:divBdr>
    </w:div>
    <w:div w:id="60907392">
      <w:bodyDiv w:val="1"/>
      <w:marLeft w:val="0"/>
      <w:marRight w:val="0"/>
      <w:marTop w:val="0"/>
      <w:marBottom w:val="0"/>
      <w:divBdr>
        <w:top w:val="none" w:sz="0" w:space="0" w:color="auto"/>
        <w:left w:val="none" w:sz="0" w:space="0" w:color="auto"/>
        <w:bottom w:val="none" w:sz="0" w:space="0" w:color="auto"/>
        <w:right w:val="none" w:sz="0" w:space="0" w:color="auto"/>
      </w:divBdr>
    </w:div>
    <w:div w:id="67046009">
      <w:bodyDiv w:val="1"/>
      <w:marLeft w:val="0"/>
      <w:marRight w:val="0"/>
      <w:marTop w:val="0"/>
      <w:marBottom w:val="0"/>
      <w:divBdr>
        <w:top w:val="none" w:sz="0" w:space="0" w:color="auto"/>
        <w:left w:val="none" w:sz="0" w:space="0" w:color="auto"/>
        <w:bottom w:val="none" w:sz="0" w:space="0" w:color="auto"/>
        <w:right w:val="none" w:sz="0" w:space="0" w:color="auto"/>
      </w:divBdr>
    </w:div>
    <w:div w:id="84501689">
      <w:bodyDiv w:val="1"/>
      <w:marLeft w:val="0"/>
      <w:marRight w:val="0"/>
      <w:marTop w:val="0"/>
      <w:marBottom w:val="0"/>
      <w:divBdr>
        <w:top w:val="none" w:sz="0" w:space="0" w:color="auto"/>
        <w:left w:val="none" w:sz="0" w:space="0" w:color="auto"/>
        <w:bottom w:val="none" w:sz="0" w:space="0" w:color="auto"/>
        <w:right w:val="none" w:sz="0" w:space="0" w:color="auto"/>
      </w:divBdr>
      <w:divsChild>
        <w:div w:id="1757358353">
          <w:marLeft w:val="0"/>
          <w:marRight w:val="0"/>
          <w:marTop w:val="0"/>
          <w:marBottom w:val="0"/>
          <w:divBdr>
            <w:top w:val="none" w:sz="0" w:space="0" w:color="auto"/>
            <w:left w:val="none" w:sz="0" w:space="0" w:color="auto"/>
            <w:bottom w:val="none" w:sz="0" w:space="0" w:color="auto"/>
            <w:right w:val="none" w:sz="0" w:space="0" w:color="auto"/>
          </w:divBdr>
        </w:div>
      </w:divsChild>
    </w:div>
    <w:div w:id="107312102">
      <w:bodyDiv w:val="1"/>
      <w:marLeft w:val="0"/>
      <w:marRight w:val="0"/>
      <w:marTop w:val="0"/>
      <w:marBottom w:val="0"/>
      <w:divBdr>
        <w:top w:val="none" w:sz="0" w:space="0" w:color="auto"/>
        <w:left w:val="none" w:sz="0" w:space="0" w:color="auto"/>
        <w:bottom w:val="none" w:sz="0" w:space="0" w:color="auto"/>
        <w:right w:val="none" w:sz="0" w:space="0" w:color="auto"/>
      </w:divBdr>
    </w:div>
    <w:div w:id="123546132">
      <w:bodyDiv w:val="1"/>
      <w:marLeft w:val="0"/>
      <w:marRight w:val="0"/>
      <w:marTop w:val="0"/>
      <w:marBottom w:val="0"/>
      <w:divBdr>
        <w:top w:val="none" w:sz="0" w:space="0" w:color="auto"/>
        <w:left w:val="none" w:sz="0" w:space="0" w:color="auto"/>
        <w:bottom w:val="none" w:sz="0" w:space="0" w:color="auto"/>
        <w:right w:val="none" w:sz="0" w:space="0" w:color="auto"/>
      </w:divBdr>
    </w:div>
    <w:div w:id="135143399">
      <w:bodyDiv w:val="1"/>
      <w:marLeft w:val="0"/>
      <w:marRight w:val="0"/>
      <w:marTop w:val="0"/>
      <w:marBottom w:val="0"/>
      <w:divBdr>
        <w:top w:val="none" w:sz="0" w:space="0" w:color="auto"/>
        <w:left w:val="none" w:sz="0" w:space="0" w:color="auto"/>
        <w:bottom w:val="none" w:sz="0" w:space="0" w:color="auto"/>
        <w:right w:val="none" w:sz="0" w:space="0" w:color="auto"/>
      </w:divBdr>
    </w:div>
    <w:div w:id="140968456">
      <w:bodyDiv w:val="1"/>
      <w:marLeft w:val="0"/>
      <w:marRight w:val="0"/>
      <w:marTop w:val="0"/>
      <w:marBottom w:val="0"/>
      <w:divBdr>
        <w:top w:val="none" w:sz="0" w:space="0" w:color="auto"/>
        <w:left w:val="none" w:sz="0" w:space="0" w:color="auto"/>
        <w:bottom w:val="none" w:sz="0" w:space="0" w:color="auto"/>
        <w:right w:val="none" w:sz="0" w:space="0" w:color="auto"/>
      </w:divBdr>
    </w:div>
    <w:div w:id="146868122">
      <w:bodyDiv w:val="1"/>
      <w:marLeft w:val="0"/>
      <w:marRight w:val="0"/>
      <w:marTop w:val="0"/>
      <w:marBottom w:val="0"/>
      <w:divBdr>
        <w:top w:val="none" w:sz="0" w:space="0" w:color="auto"/>
        <w:left w:val="none" w:sz="0" w:space="0" w:color="auto"/>
        <w:bottom w:val="none" w:sz="0" w:space="0" w:color="auto"/>
        <w:right w:val="none" w:sz="0" w:space="0" w:color="auto"/>
      </w:divBdr>
    </w:div>
    <w:div w:id="157431353">
      <w:bodyDiv w:val="1"/>
      <w:marLeft w:val="0"/>
      <w:marRight w:val="0"/>
      <w:marTop w:val="0"/>
      <w:marBottom w:val="0"/>
      <w:divBdr>
        <w:top w:val="none" w:sz="0" w:space="0" w:color="auto"/>
        <w:left w:val="none" w:sz="0" w:space="0" w:color="auto"/>
        <w:bottom w:val="none" w:sz="0" w:space="0" w:color="auto"/>
        <w:right w:val="none" w:sz="0" w:space="0" w:color="auto"/>
      </w:divBdr>
    </w:div>
    <w:div w:id="176047146">
      <w:bodyDiv w:val="1"/>
      <w:marLeft w:val="0"/>
      <w:marRight w:val="0"/>
      <w:marTop w:val="0"/>
      <w:marBottom w:val="0"/>
      <w:divBdr>
        <w:top w:val="none" w:sz="0" w:space="0" w:color="auto"/>
        <w:left w:val="none" w:sz="0" w:space="0" w:color="auto"/>
        <w:bottom w:val="none" w:sz="0" w:space="0" w:color="auto"/>
        <w:right w:val="none" w:sz="0" w:space="0" w:color="auto"/>
      </w:divBdr>
    </w:div>
    <w:div w:id="190530345">
      <w:bodyDiv w:val="1"/>
      <w:marLeft w:val="0"/>
      <w:marRight w:val="0"/>
      <w:marTop w:val="0"/>
      <w:marBottom w:val="0"/>
      <w:divBdr>
        <w:top w:val="none" w:sz="0" w:space="0" w:color="auto"/>
        <w:left w:val="none" w:sz="0" w:space="0" w:color="auto"/>
        <w:bottom w:val="none" w:sz="0" w:space="0" w:color="auto"/>
        <w:right w:val="none" w:sz="0" w:space="0" w:color="auto"/>
      </w:divBdr>
    </w:div>
    <w:div w:id="194924247">
      <w:bodyDiv w:val="1"/>
      <w:marLeft w:val="0"/>
      <w:marRight w:val="0"/>
      <w:marTop w:val="0"/>
      <w:marBottom w:val="0"/>
      <w:divBdr>
        <w:top w:val="none" w:sz="0" w:space="0" w:color="auto"/>
        <w:left w:val="none" w:sz="0" w:space="0" w:color="auto"/>
        <w:bottom w:val="none" w:sz="0" w:space="0" w:color="auto"/>
        <w:right w:val="none" w:sz="0" w:space="0" w:color="auto"/>
      </w:divBdr>
    </w:div>
    <w:div w:id="195116668">
      <w:bodyDiv w:val="1"/>
      <w:marLeft w:val="0"/>
      <w:marRight w:val="0"/>
      <w:marTop w:val="0"/>
      <w:marBottom w:val="0"/>
      <w:divBdr>
        <w:top w:val="none" w:sz="0" w:space="0" w:color="auto"/>
        <w:left w:val="none" w:sz="0" w:space="0" w:color="auto"/>
        <w:bottom w:val="none" w:sz="0" w:space="0" w:color="auto"/>
        <w:right w:val="none" w:sz="0" w:space="0" w:color="auto"/>
      </w:divBdr>
    </w:div>
    <w:div w:id="198208483">
      <w:bodyDiv w:val="1"/>
      <w:marLeft w:val="0"/>
      <w:marRight w:val="0"/>
      <w:marTop w:val="0"/>
      <w:marBottom w:val="0"/>
      <w:divBdr>
        <w:top w:val="none" w:sz="0" w:space="0" w:color="auto"/>
        <w:left w:val="none" w:sz="0" w:space="0" w:color="auto"/>
        <w:bottom w:val="none" w:sz="0" w:space="0" w:color="auto"/>
        <w:right w:val="none" w:sz="0" w:space="0" w:color="auto"/>
      </w:divBdr>
    </w:div>
    <w:div w:id="214515722">
      <w:bodyDiv w:val="1"/>
      <w:marLeft w:val="0"/>
      <w:marRight w:val="0"/>
      <w:marTop w:val="0"/>
      <w:marBottom w:val="0"/>
      <w:divBdr>
        <w:top w:val="none" w:sz="0" w:space="0" w:color="auto"/>
        <w:left w:val="none" w:sz="0" w:space="0" w:color="auto"/>
        <w:bottom w:val="none" w:sz="0" w:space="0" w:color="auto"/>
        <w:right w:val="none" w:sz="0" w:space="0" w:color="auto"/>
      </w:divBdr>
    </w:div>
    <w:div w:id="216472241">
      <w:bodyDiv w:val="1"/>
      <w:marLeft w:val="0"/>
      <w:marRight w:val="0"/>
      <w:marTop w:val="0"/>
      <w:marBottom w:val="0"/>
      <w:divBdr>
        <w:top w:val="none" w:sz="0" w:space="0" w:color="auto"/>
        <w:left w:val="none" w:sz="0" w:space="0" w:color="auto"/>
        <w:bottom w:val="none" w:sz="0" w:space="0" w:color="auto"/>
        <w:right w:val="none" w:sz="0" w:space="0" w:color="auto"/>
      </w:divBdr>
    </w:div>
    <w:div w:id="217205507">
      <w:bodyDiv w:val="1"/>
      <w:marLeft w:val="0"/>
      <w:marRight w:val="0"/>
      <w:marTop w:val="0"/>
      <w:marBottom w:val="0"/>
      <w:divBdr>
        <w:top w:val="none" w:sz="0" w:space="0" w:color="auto"/>
        <w:left w:val="none" w:sz="0" w:space="0" w:color="auto"/>
        <w:bottom w:val="none" w:sz="0" w:space="0" w:color="auto"/>
        <w:right w:val="none" w:sz="0" w:space="0" w:color="auto"/>
      </w:divBdr>
    </w:div>
    <w:div w:id="235017837">
      <w:bodyDiv w:val="1"/>
      <w:marLeft w:val="0"/>
      <w:marRight w:val="0"/>
      <w:marTop w:val="0"/>
      <w:marBottom w:val="0"/>
      <w:divBdr>
        <w:top w:val="none" w:sz="0" w:space="0" w:color="auto"/>
        <w:left w:val="none" w:sz="0" w:space="0" w:color="auto"/>
        <w:bottom w:val="none" w:sz="0" w:space="0" w:color="auto"/>
        <w:right w:val="none" w:sz="0" w:space="0" w:color="auto"/>
      </w:divBdr>
    </w:div>
    <w:div w:id="255941099">
      <w:bodyDiv w:val="1"/>
      <w:marLeft w:val="0"/>
      <w:marRight w:val="0"/>
      <w:marTop w:val="0"/>
      <w:marBottom w:val="0"/>
      <w:divBdr>
        <w:top w:val="none" w:sz="0" w:space="0" w:color="auto"/>
        <w:left w:val="none" w:sz="0" w:space="0" w:color="auto"/>
        <w:bottom w:val="none" w:sz="0" w:space="0" w:color="auto"/>
        <w:right w:val="none" w:sz="0" w:space="0" w:color="auto"/>
      </w:divBdr>
    </w:div>
    <w:div w:id="280379275">
      <w:bodyDiv w:val="1"/>
      <w:marLeft w:val="0"/>
      <w:marRight w:val="0"/>
      <w:marTop w:val="0"/>
      <w:marBottom w:val="0"/>
      <w:divBdr>
        <w:top w:val="none" w:sz="0" w:space="0" w:color="auto"/>
        <w:left w:val="none" w:sz="0" w:space="0" w:color="auto"/>
        <w:bottom w:val="none" w:sz="0" w:space="0" w:color="auto"/>
        <w:right w:val="none" w:sz="0" w:space="0" w:color="auto"/>
      </w:divBdr>
    </w:div>
    <w:div w:id="315963142">
      <w:bodyDiv w:val="1"/>
      <w:marLeft w:val="0"/>
      <w:marRight w:val="0"/>
      <w:marTop w:val="0"/>
      <w:marBottom w:val="0"/>
      <w:divBdr>
        <w:top w:val="none" w:sz="0" w:space="0" w:color="auto"/>
        <w:left w:val="none" w:sz="0" w:space="0" w:color="auto"/>
        <w:bottom w:val="none" w:sz="0" w:space="0" w:color="auto"/>
        <w:right w:val="none" w:sz="0" w:space="0" w:color="auto"/>
      </w:divBdr>
    </w:div>
    <w:div w:id="328874500">
      <w:bodyDiv w:val="1"/>
      <w:marLeft w:val="0"/>
      <w:marRight w:val="0"/>
      <w:marTop w:val="0"/>
      <w:marBottom w:val="0"/>
      <w:divBdr>
        <w:top w:val="none" w:sz="0" w:space="0" w:color="auto"/>
        <w:left w:val="none" w:sz="0" w:space="0" w:color="auto"/>
        <w:bottom w:val="none" w:sz="0" w:space="0" w:color="auto"/>
        <w:right w:val="none" w:sz="0" w:space="0" w:color="auto"/>
      </w:divBdr>
    </w:div>
    <w:div w:id="339040204">
      <w:bodyDiv w:val="1"/>
      <w:marLeft w:val="0"/>
      <w:marRight w:val="0"/>
      <w:marTop w:val="0"/>
      <w:marBottom w:val="0"/>
      <w:divBdr>
        <w:top w:val="none" w:sz="0" w:space="0" w:color="auto"/>
        <w:left w:val="none" w:sz="0" w:space="0" w:color="auto"/>
        <w:bottom w:val="none" w:sz="0" w:space="0" w:color="auto"/>
        <w:right w:val="none" w:sz="0" w:space="0" w:color="auto"/>
      </w:divBdr>
    </w:div>
    <w:div w:id="357320811">
      <w:bodyDiv w:val="1"/>
      <w:marLeft w:val="0"/>
      <w:marRight w:val="0"/>
      <w:marTop w:val="0"/>
      <w:marBottom w:val="0"/>
      <w:divBdr>
        <w:top w:val="none" w:sz="0" w:space="0" w:color="auto"/>
        <w:left w:val="none" w:sz="0" w:space="0" w:color="auto"/>
        <w:bottom w:val="none" w:sz="0" w:space="0" w:color="auto"/>
        <w:right w:val="none" w:sz="0" w:space="0" w:color="auto"/>
      </w:divBdr>
    </w:div>
    <w:div w:id="370082979">
      <w:bodyDiv w:val="1"/>
      <w:marLeft w:val="0"/>
      <w:marRight w:val="0"/>
      <w:marTop w:val="0"/>
      <w:marBottom w:val="0"/>
      <w:divBdr>
        <w:top w:val="none" w:sz="0" w:space="0" w:color="auto"/>
        <w:left w:val="none" w:sz="0" w:space="0" w:color="auto"/>
        <w:bottom w:val="none" w:sz="0" w:space="0" w:color="auto"/>
        <w:right w:val="none" w:sz="0" w:space="0" w:color="auto"/>
      </w:divBdr>
    </w:div>
    <w:div w:id="370808959">
      <w:bodyDiv w:val="1"/>
      <w:marLeft w:val="0"/>
      <w:marRight w:val="0"/>
      <w:marTop w:val="0"/>
      <w:marBottom w:val="0"/>
      <w:divBdr>
        <w:top w:val="none" w:sz="0" w:space="0" w:color="auto"/>
        <w:left w:val="none" w:sz="0" w:space="0" w:color="auto"/>
        <w:bottom w:val="none" w:sz="0" w:space="0" w:color="auto"/>
        <w:right w:val="none" w:sz="0" w:space="0" w:color="auto"/>
      </w:divBdr>
    </w:div>
    <w:div w:id="376319280">
      <w:bodyDiv w:val="1"/>
      <w:marLeft w:val="0"/>
      <w:marRight w:val="0"/>
      <w:marTop w:val="0"/>
      <w:marBottom w:val="0"/>
      <w:divBdr>
        <w:top w:val="none" w:sz="0" w:space="0" w:color="auto"/>
        <w:left w:val="none" w:sz="0" w:space="0" w:color="auto"/>
        <w:bottom w:val="none" w:sz="0" w:space="0" w:color="auto"/>
        <w:right w:val="none" w:sz="0" w:space="0" w:color="auto"/>
      </w:divBdr>
    </w:div>
    <w:div w:id="376973473">
      <w:bodyDiv w:val="1"/>
      <w:marLeft w:val="0"/>
      <w:marRight w:val="0"/>
      <w:marTop w:val="0"/>
      <w:marBottom w:val="0"/>
      <w:divBdr>
        <w:top w:val="none" w:sz="0" w:space="0" w:color="auto"/>
        <w:left w:val="none" w:sz="0" w:space="0" w:color="auto"/>
        <w:bottom w:val="none" w:sz="0" w:space="0" w:color="auto"/>
        <w:right w:val="none" w:sz="0" w:space="0" w:color="auto"/>
      </w:divBdr>
    </w:div>
    <w:div w:id="388306836">
      <w:bodyDiv w:val="1"/>
      <w:marLeft w:val="0"/>
      <w:marRight w:val="0"/>
      <w:marTop w:val="0"/>
      <w:marBottom w:val="0"/>
      <w:divBdr>
        <w:top w:val="none" w:sz="0" w:space="0" w:color="auto"/>
        <w:left w:val="none" w:sz="0" w:space="0" w:color="auto"/>
        <w:bottom w:val="none" w:sz="0" w:space="0" w:color="auto"/>
        <w:right w:val="none" w:sz="0" w:space="0" w:color="auto"/>
      </w:divBdr>
    </w:div>
    <w:div w:id="389884630">
      <w:bodyDiv w:val="1"/>
      <w:marLeft w:val="0"/>
      <w:marRight w:val="0"/>
      <w:marTop w:val="0"/>
      <w:marBottom w:val="0"/>
      <w:divBdr>
        <w:top w:val="none" w:sz="0" w:space="0" w:color="auto"/>
        <w:left w:val="none" w:sz="0" w:space="0" w:color="auto"/>
        <w:bottom w:val="none" w:sz="0" w:space="0" w:color="auto"/>
        <w:right w:val="none" w:sz="0" w:space="0" w:color="auto"/>
      </w:divBdr>
    </w:div>
    <w:div w:id="398400814">
      <w:bodyDiv w:val="1"/>
      <w:marLeft w:val="0"/>
      <w:marRight w:val="0"/>
      <w:marTop w:val="0"/>
      <w:marBottom w:val="0"/>
      <w:divBdr>
        <w:top w:val="none" w:sz="0" w:space="0" w:color="auto"/>
        <w:left w:val="none" w:sz="0" w:space="0" w:color="auto"/>
        <w:bottom w:val="none" w:sz="0" w:space="0" w:color="auto"/>
        <w:right w:val="none" w:sz="0" w:space="0" w:color="auto"/>
      </w:divBdr>
    </w:div>
    <w:div w:id="414405588">
      <w:bodyDiv w:val="1"/>
      <w:marLeft w:val="0"/>
      <w:marRight w:val="0"/>
      <w:marTop w:val="0"/>
      <w:marBottom w:val="0"/>
      <w:divBdr>
        <w:top w:val="none" w:sz="0" w:space="0" w:color="auto"/>
        <w:left w:val="none" w:sz="0" w:space="0" w:color="auto"/>
        <w:bottom w:val="none" w:sz="0" w:space="0" w:color="auto"/>
        <w:right w:val="none" w:sz="0" w:space="0" w:color="auto"/>
      </w:divBdr>
    </w:div>
    <w:div w:id="417748399">
      <w:bodyDiv w:val="1"/>
      <w:marLeft w:val="0"/>
      <w:marRight w:val="0"/>
      <w:marTop w:val="0"/>
      <w:marBottom w:val="0"/>
      <w:divBdr>
        <w:top w:val="none" w:sz="0" w:space="0" w:color="auto"/>
        <w:left w:val="none" w:sz="0" w:space="0" w:color="auto"/>
        <w:bottom w:val="none" w:sz="0" w:space="0" w:color="auto"/>
        <w:right w:val="none" w:sz="0" w:space="0" w:color="auto"/>
      </w:divBdr>
    </w:div>
    <w:div w:id="421726793">
      <w:bodyDiv w:val="1"/>
      <w:marLeft w:val="0"/>
      <w:marRight w:val="0"/>
      <w:marTop w:val="0"/>
      <w:marBottom w:val="0"/>
      <w:divBdr>
        <w:top w:val="none" w:sz="0" w:space="0" w:color="auto"/>
        <w:left w:val="none" w:sz="0" w:space="0" w:color="auto"/>
        <w:bottom w:val="none" w:sz="0" w:space="0" w:color="auto"/>
        <w:right w:val="none" w:sz="0" w:space="0" w:color="auto"/>
      </w:divBdr>
    </w:div>
    <w:div w:id="438528050">
      <w:bodyDiv w:val="1"/>
      <w:marLeft w:val="0"/>
      <w:marRight w:val="0"/>
      <w:marTop w:val="0"/>
      <w:marBottom w:val="0"/>
      <w:divBdr>
        <w:top w:val="none" w:sz="0" w:space="0" w:color="auto"/>
        <w:left w:val="none" w:sz="0" w:space="0" w:color="auto"/>
        <w:bottom w:val="none" w:sz="0" w:space="0" w:color="auto"/>
        <w:right w:val="none" w:sz="0" w:space="0" w:color="auto"/>
      </w:divBdr>
    </w:div>
    <w:div w:id="440809389">
      <w:bodyDiv w:val="1"/>
      <w:marLeft w:val="0"/>
      <w:marRight w:val="0"/>
      <w:marTop w:val="0"/>
      <w:marBottom w:val="0"/>
      <w:divBdr>
        <w:top w:val="none" w:sz="0" w:space="0" w:color="auto"/>
        <w:left w:val="none" w:sz="0" w:space="0" w:color="auto"/>
        <w:bottom w:val="none" w:sz="0" w:space="0" w:color="auto"/>
        <w:right w:val="none" w:sz="0" w:space="0" w:color="auto"/>
      </w:divBdr>
      <w:divsChild>
        <w:div w:id="47457767">
          <w:marLeft w:val="0"/>
          <w:marRight w:val="0"/>
          <w:marTop w:val="0"/>
          <w:marBottom w:val="0"/>
          <w:divBdr>
            <w:top w:val="none" w:sz="0" w:space="0" w:color="auto"/>
            <w:left w:val="none" w:sz="0" w:space="0" w:color="auto"/>
            <w:bottom w:val="none" w:sz="0" w:space="0" w:color="auto"/>
            <w:right w:val="none" w:sz="0" w:space="0" w:color="auto"/>
          </w:divBdr>
        </w:div>
      </w:divsChild>
    </w:div>
    <w:div w:id="441919996">
      <w:bodyDiv w:val="1"/>
      <w:marLeft w:val="0"/>
      <w:marRight w:val="0"/>
      <w:marTop w:val="0"/>
      <w:marBottom w:val="0"/>
      <w:divBdr>
        <w:top w:val="none" w:sz="0" w:space="0" w:color="auto"/>
        <w:left w:val="none" w:sz="0" w:space="0" w:color="auto"/>
        <w:bottom w:val="none" w:sz="0" w:space="0" w:color="auto"/>
        <w:right w:val="none" w:sz="0" w:space="0" w:color="auto"/>
      </w:divBdr>
    </w:div>
    <w:div w:id="453988342">
      <w:bodyDiv w:val="1"/>
      <w:marLeft w:val="0"/>
      <w:marRight w:val="0"/>
      <w:marTop w:val="0"/>
      <w:marBottom w:val="0"/>
      <w:divBdr>
        <w:top w:val="none" w:sz="0" w:space="0" w:color="auto"/>
        <w:left w:val="none" w:sz="0" w:space="0" w:color="auto"/>
        <w:bottom w:val="none" w:sz="0" w:space="0" w:color="auto"/>
        <w:right w:val="none" w:sz="0" w:space="0" w:color="auto"/>
      </w:divBdr>
    </w:div>
    <w:div w:id="457116000">
      <w:bodyDiv w:val="1"/>
      <w:marLeft w:val="0"/>
      <w:marRight w:val="0"/>
      <w:marTop w:val="0"/>
      <w:marBottom w:val="0"/>
      <w:divBdr>
        <w:top w:val="none" w:sz="0" w:space="0" w:color="auto"/>
        <w:left w:val="none" w:sz="0" w:space="0" w:color="auto"/>
        <w:bottom w:val="none" w:sz="0" w:space="0" w:color="auto"/>
        <w:right w:val="none" w:sz="0" w:space="0" w:color="auto"/>
      </w:divBdr>
    </w:div>
    <w:div w:id="471169378">
      <w:bodyDiv w:val="1"/>
      <w:marLeft w:val="0"/>
      <w:marRight w:val="0"/>
      <w:marTop w:val="0"/>
      <w:marBottom w:val="0"/>
      <w:divBdr>
        <w:top w:val="none" w:sz="0" w:space="0" w:color="auto"/>
        <w:left w:val="none" w:sz="0" w:space="0" w:color="auto"/>
        <w:bottom w:val="none" w:sz="0" w:space="0" w:color="auto"/>
        <w:right w:val="none" w:sz="0" w:space="0" w:color="auto"/>
      </w:divBdr>
    </w:div>
    <w:div w:id="476580495">
      <w:bodyDiv w:val="1"/>
      <w:marLeft w:val="0"/>
      <w:marRight w:val="0"/>
      <w:marTop w:val="0"/>
      <w:marBottom w:val="0"/>
      <w:divBdr>
        <w:top w:val="none" w:sz="0" w:space="0" w:color="auto"/>
        <w:left w:val="none" w:sz="0" w:space="0" w:color="auto"/>
        <w:bottom w:val="none" w:sz="0" w:space="0" w:color="auto"/>
        <w:right w:val="none" w:sz="0" w:space="0" w:color="auto"/>
      </w:divBdr>
      <w:divsChild>
        <w:div w:id="1248879885">
          <w:marLeft w:val="-7"/>
          <w:marRight w:val="0"/>
          <w:marTop w:val="0"/>
          <w:marBottom w:val="0"/>
          <w:divBdr>
            <w:top w:val="none" w:sz="0" w:space="0" w:color="auto"/>
            <w:left w:val="none" w:sz="0" w:space="0" w:color="auto"/>
            <w:bottom w:val="none" w:sz="0" w:space="0" w:color="auto"/>
            <w:right w:val="none" w:sz="0" w:space="0" w:color="auto"/>
          </w:divBdr>
        </w:div>
        <w:div w:id="1374698134">
          <w:marLeft w:val="8"/>
          <w:marRight w:val="0"/>
          <w:marTop w:val="667"/>
          <w:marBottom w:val="585"/>
          <w:divBdr>
            <w:top w:val="none" w:sz="0" w:space="0" w:color="auto"/>
            <w:left w:val="none" w:sz="0" w:space="0" w:color="auto"/>
            <w:bottom w:val="none" w:sz="0" w:space="0" w:color="auto"/>
            <w:right w:val="none" w:sz="0" w:space="0" w:color="auto"/>
          </w:divBdr>
        </w:div>
      </w:divsChild>
    </w:div>
    <w:div w:id="478691581">
      <w:bodyDiv w:val="1"/>
      <w:marLeft w:val="0"/>
      <w:marRight w:val="0"/>
      <w:marTop w:val="0"/>
      <w:marBottom w:val="0"/>
      <w:divBdr>
        <w:top w:val="none" w:sz="0" w:space="0" w:color="auto"/>
        <w:left w:val="none" w:sz="0" w:space="0" w:color="auto"/>
        <w:bottom w:val="none" w:sz="0" w:space="0" w:color="auto"/>
        <w:right w:val="none" w:sz="0" w:space="0" w:color="auto"/>
      </w:divBdr>
    </w:div>
    <w:div w:id="498543868">
      <w:bodyDiv w:val="1"/>
      <w:marLeft w:val="0"/>
      <w:marRight w:val="0"/>
      <w:marTop w:val="0"/>
      <w:marBottom w:val="0"/>
      <w:divBdr>
        <w:top w:val="none" w:sz="0" w:space="0" w:color="auto"/>
        <w:left w:val="none" w:sz="0" w:space="0" w:color="auto"/>
        <w:bottom w:val="none" w:sz="0" w:space="0" w:color="auto"/>
        <w:right w:val="none" w:sz="0" w:space="0" w:color="auto"/>
      </w:divBdr>
    </w:div>
    <w:div w:id="500387325">
      <w:bodyDiv w:val="1"/>
      <w:marLeft w:val="0"/>
      <w:marRight w:val="0"/>
      <w:marTop w:val="0"/>
      <w:marBottom w:val="0"/>
      <w:divBdr>
        <w:top w:val="none" w:sz="0" w:space="0" w:color="auto"/>
        <w:left w:val="none" w:sz="0" w:space="0" w:color="auto"/>
        <w:bottom w:val="none" w:sz="0" w:space="0" w:color="auto"/>
        <w:right w:val="none" w:sz="0" w:space="0" w:color="auto"/>
      </w:divBdr>
    </w:div>
    <w:div w:id="506674801">
      <w:bodyDiv w:val="1"/>
      <w:marLeft w:val="0"/>
      <w:marRight w:val="0"/>
      <w:marTop w:val="0"/>
      <w:marBottom w:val="0"/>
      <w:divBdr>
        <w:top w:val="none" w:sz="0" w:space="0" w:color="auto"/>
        <w:left w:val="none" w:sz="0" w:space="0" w:color="auto"/>
        <w:bottom w:val="none" w:sz="0" w:space="0" w:color="auto"/>
        <w:right w:val="none" w:sz="0" w:space="0" w:color="auto"/>
      </w:divBdr>
    </w:div>
    <w:div w:id="509376596">
      <w:bodyDiv w:val="1"/>
      <w:marLeft w:val="0"/>
      <w:marRight w:val="0"/>
      <w:marTop w:val="0"/>
      <w:marBottom w:val="0"/>
      <w:divBdr>
        <w:top w:val="none" w:sz="0" w:space="0" w:color="auto"/>
        <w:left w:val="none" w:sz="0" w:space="0" w:color="auto"/>
        <w:bottom w:val="none" w:sz="0" w:space="0" w:color="auto"/>
        <w:right w:val="none" w:sz="0" w:space="0" w:color="auto"/>
      </w:divBdr>
    </w:div>
    <w:div w:id="537935662">
      <w:bodyDiv w:val="1"/>
      <w:marLeft w:val="0"/>
      <w:marRight w:val="0"/>
      <w:marTop w:val="0"/>
      <w:marBottom w:val="0"/>
      <w:divBdr>
        <w:top w:val="none" w:sz="0" w:space="0" w:color="auto"/>
        <w:left w:val="none" w:sz="0" w:space="0" w:color="auto"/>
        <w:bottom w:val="none" w:sz="0" w:space="0" w:color="auto"/>
        <w:right w:val="none" w:sz="0" w:space="0" w:color="auto"/>
      </w:divBdr>
      <w:divsChild>
        <w:div w:id="551698791">
          <w:marLeft w:val="0"/>
          <w:marRight w:val="0"/>
          <w:marTop w:val="0"/>
          <w:marBottom w:val="0"/>
          <w:divBdr>
            <w:top w:val="none" w:sz="0" w:space="0" w:color="auto"/>
            <w:left w:val="none" w:sz="0" w:space="0" w:color="auto"/>
            <w:bottom w:val="none" w:sz="0" w:space="0" w:color="auto"/>
            <w:right w:val="none" w:sz="0" w:space="0" w:color="auto"/>
          </w:divBdr>
        </w:div>
      </w:divsChild>
    </w:div>
    <w:div w:id="538661145">
      <w:bodyDiv w:val="1"/>
      <w:marLeft w:val="0"/>
      <w:marRight w:val="0"/>
      <w:marTop w:val="0"/>
      <w:marBottom w:val="0"/>
      <w:divBdr>
        <w:top w:val="none" w:sz="0" w:space="0" w:color="auto"/>
        <w:left w:val="none" w:sz="0" w:space="0" w:color="auto"/>
        <w:bottom w:val="none" w:sz="0" w:space="0" w:color="auto"/>
        <w:right w:val="none" w:sz="0" w:space="0" w:color="auto"/>
      </w:divBdr>
    </w:div>
    <w:div w:id="539243456">
      <w:bodyDiv w:val="1"/>
      <w:marLeft w:val="0"/>
      <w:marRight w:val="0"/>
      <w:marTop w:val="0"/>
      <w:marBottom w:val="0"/>
      <w:divBdr>
        <w:top w:val="none" w:sz="0" w:space="0" w:color="auto"/>
        <w:left w:val="none" w:sz="0" w:space="0" w:color="auto"/>
        <w:bottom w:val="none" w:sz="0" w:space="0" w:color="auto"/>
        <w:right w:val="none" w:sz="0" w:space="0" w:color="auto"/>
      </w:divBdr>
    </w:div>
    <w:div w:id="539585831">
      <w:bodyDiv w:val="1"/>
      <w:marLeft w:val="0"/>
      <w:marRight w:val="0"/>
      <w:marTop w:val="0"/>
      <w:marBottom w:val="0"/>
      <w:divBdr>
        <w:top w:val="none" w:sz="0" w:space="0" w:color="auto"/>
        <w:left w:val="none" w:sz="0" w:space="0" w:color="auto"/>
        <w:bottom w:val="none" w:sz="0" w:space="0" w:color="auto"/>
        <w:right w:val="none" w:sz="0" w:space="0" w:color="auto"/>
      </w:divBdr>
    </w:div>
    <w:div w:id="539827050">
      <w:bodyDiv w:val="1"/>
      <w:marLeft w:val="0"/>
      <w:marRight w:val="0"/>
      <w:marTop w:val="0"/>
      <w:marBottom w:val="0"/>
      <w:divBdr>
        <w:top w:val="none" w:sz="0" w:space="0" w:color="auto"/>
        <w:left w:val="none" w:sz="0" w:space="0" w:color="auto"/>
        <w:bottom w:val="none" w:sz="0" w:space="0" w:color="auto"/>
        <w:right w:val="none" w:sz="0" w:space="0" w:color="auto"/>
      </w:divBdr>
    </w:div>
    <w:div w:id="553541893">
      <w:bodyDiv w:val="1"/>
      <w:marLeft w:val="0"/>
      <w:marRight w:val="0"/>
      <w:marTop w:val="0"/>
      <w:marBottom w:val="0"/>
      <w:divBdr>
        <w:top w:val="none" w:sz="0" w:space="0" w:color="auto"/>
        <w:left w:val="none" w:sz="0" w:space="0" w:color="auto"/>
        <w:bottom w:val="none" w:sz="0" w:space="0" w:color="auto"/>
        <w:right w:val="none" w:sz="0" w:space="0" w:color="auto"/>
      </w:divBdr>
    </w:div>
    <w:div w:id="561989066">
      <w:bodyDiv w:val="1"/>
      <w:marLeft w:val="0"/>
      <w:marRight w:val="0"/>
      <w:marTop w:val="0"/>
      <w:marBottom w:val="0"/>
      <w:divBdr>
        <w:top w:val="none" w:sz="0" w:space="0" w:color="auto"/>
        <w:left w:val="none" w:sz="0" w:space="0" w:color="auto"/>
        <w:bottom w:val="none" w:sz="0" w:space="0" w:color="auto"/>
        <w:right w:val="none" w:sz="0" w:space="0" w:color="auto"/>
      </w:divBdr>
    </w:div>
    <w:div w:id="563567314">
      <w:bodyDiv w:val="1"/>
      <w:marLeft w:val="0"/>
      <w:marRight w:val="0"/>
      <w:marTop w:val="0"/>
      <w:marBottom w:val="0"/>
      <w:divBdr>
        <w:top w:val="none" w:sz="0" w:space="0" w:color="auto"/>
        <w:left w:val="none" w:sz="0" w:space="0" w:color="auto"/>
        <w:bottom w:val="none" w:sz="0" w:space="0" w:color="auto"/>
        <w:right w:val="none" w:sz="0" w:space="0" w:color="auto"/>
      </w:divBdr>
    </w:div>
    <w:div w:id="567692683">
      <w:bodyDiv w:val="1"/>
      <w:marLeft w:val="0"/>
      <w:marRight w:val="0"/>
      <w:marTop w:val="0"/>
      <w:marBottom w:val="0"/>
      <w:divBdr>
        <w:top w:val="none" w:sz="0" w:space="0" w:color="auto"/>
        <w:left w:val="none" w:sz="0" w:space="0" w:color="auto"/>
        <w:bottom w:val="none" w:sz="0" w:space="0" w:color="auto"/>
        <w:right w:val="none" w:sz="0" w:space="0" w:color="auto"/>
      </w:divBdr>
    </w:div>
    <w:div w:id="590240244">
      <w:bodyDiv w:val="1"/>
      <w:marLeft w:val="0"/>
      <w:marRight w:val="0"/>
      <w:marTop w:val="0"/>
      <w:marBottom w:val="0"/>
      <w:divBdr>
        <w:top w:val="none" w:sz="0" w:space="0" w:color="auto"/>
        <w:left w:val="none" w:sz="0" w:space="0" w:color="auto"/>
        <w:bottom w:val="none" w:sz="0" w:space="0" w:color="auto"/>
        <w:right w:val="none" w:sz="0" w:space="0" w:color="auto"/>
      </w:divBdr>
    </w:div>
    <w:div w:id="623390486">
      <w:bodyDiv w:val="1"/>
      <w:marLeft w:val="0"/>
      <w:marRight w:val="0"/>
      <w:marTop w:val="0"/>
      <w:marBottom w:val="0"/>
      <w:divBdr>
        <w:top w:val="none" w:sz="0" w:space="0" w:color="auto"/>
        <w:left w:val="none" w:sz="0" w:space="0" w:color="auto"/>
        <w:bottom w:val="none" w:sz="0" w:space="0" w:color="auto"/>
        <w:right w:val="none" w:sz="0" w:space="0" w:color="auto"/>
      </w:divBdr>
    </w:div>
    <w:div w:id="627049223">
      <w:bodyDiv w:val="1"/>
      <w:marLeft w:val="0"/>
      <w:marRight w:val="0"/>
      <w:marTop w:val="0"/>
      <w:marBottom w:val="0"/>
      <w:divBdr>
        <w:top w:val="none" w:sz="0" w:space="0" w:color="auto"/>
        <w:left w:val="none" w:sz="0" w:space="0" w:color="auto"/>
        <w:bottom w:val="none" w:sz="0" w:space="0" w:color="auto"/>
        <w:right w:val="none" w:sz="0" w:space="0" w:color="auto"/>
      </w:divBdr>
    </w:div>
    <w:div w:id="634482201">
      <w:bodyDiv w:val="1"/>
      <w:marLeft w:val="0"/>
      <w:marRight w:val="0"/>
      <w:marTop w:val="0"/>
      <w:marBottom w:val="0"/>
      <w:divBdr>
        <w:top w:val="none" w:sz="0" w:space="0" w:color="auto"/>
        <w:left w:val="none" w:sz="0" w:space="0" w:color="auto"/>
        <w:bottom w:val="none" w:sz="0" w:space="0" w:color="auto"/>
        <w:right w:val="none" w:sz="0" w:space="0" w:color="auto"/>
      </w:divBdr>
    </w:div>
    <w:div w:id="646595186">
      <w:bodyDiv w:val="1"/>
      <w:marLeft w:val="0"/>
      <w:marRight w:val="0"/>
      <w:marTop w:val="0"/>
      <w:marBottom w:val="0"/>
      <w:divBdr>
        <w:top w:val="none" w:sz="0" w:space="0" w:color="auto"/>
        <w:left w:val="none" w:sz="0" w:space="0" w:color="auto"/>
        <w:bottom w:val="none" w:sz="0" w:space="0" w:color="auto"/>
        <w:right w:val="none" w:sz="0" w:space="0" w:color="auto"/>
      </w:divBdr>
    </w:div>
    <w:div w:id="649748476">
      <w:bodyDiv w:val="1"/>
      <w:marLeft w:val="0"/>
      <w:marRight w:val="0"/>
      <w:marTop w:val="0"/>
      <w:marBottom w:val="0"/>
      <w:divBdr>
        <w:top w:val="none" w:sz="0" w:space="0" w:color="auto"/>
        <w:left w:val="none" w:sz="0" w:space="0" w:color="auto"/>
        <w:bottom w:val="none" w:sz="0" w:space="0" w:color="auto"/>
        <w:right w:val="none" w:sz="0" w:space="0" w:color="auto"/>
      </w:divBdr>
    </w:div>
    <w:div w:id="659649957">
      <w:bodyDiv w:val="1"/>
      <w:marLeft w:val="0"/>
      <w:marRight w:val="0"/>
      <w:marTop w:val="0"/>
      <w:marBottom w:val="0"/>
      <w:divBdr>
        <w:top w:val="none" w:sz="0" w:space="0" w:color="auto"/>
        <w:left w:val="none" w:sz="0" w:space="0" w:color="auto"/>
        <w:bottom w:val="none" w:sz="0" w:space="0" w:color="auto"/>
        <w:right w:val="none" w:sz="0" w:space="0" w:color="auto"/>
      </w:divBdr>
    </w:div>
    <w:div w:id="730882707">
      <w:bodyDiv w:val="1"/>
      <w:marLeft w:val="0"/>
      <w:marRight w:val="0"/>
      <w:marTop w:val="0"/>
      <w:marBottom w:val="0"/>
      <w:divBdr>
        <w:top w:val="none" w:sz="0" w:space="0" w:color="auto"/>
        <w:left w:val="none" w:sz="0" w:space="0" w:color="auto"/>
        <w:bottom w:val="none" w:sz="0" w:space="0" w:color="auto"/>
        <w:right w:val="none" w:sz="0" w:space="0" w:color="auto"/>
      </w:divBdr>
    </w:div>
    <w:div w:id="733351506">
      <w:bodyDiv w:val="1"/>
      <w:marLeft w:val="0"/>
      <w:marRight w:val="0"/>
      <w:marTop w:val="0"/>
      <w:marBottom w:val="0"/>
      <w:divBdr>
        <w:top w:val="none" w:sz="0" w:space="0" w:color="auto"/>
        <w:left w:val="none" w:sz="0" w:space="0" w:color="auto"/>
        <w:bottom w:val="none" w:sz="0" w:space="0" w:color="auto"/>
        <w:right w:val="none" w:sz="0" w:space="0" w:color="auto"/>
      </w:divBdr>
    </w:div>
    <w:div w:id="738670002">
      <w:bodyDiv w:val="1"/>
      <w:marLeft w:val="0"/>
      <w:marRight w:val="0"/>
      <w:marTop w:val="0"/>
      <w:marBottom w:val="0"/>
      <w:divBdr>
        <w:top w:val="none" w:sz="0" w:space="0" w:color="auto"/>
        <w:left w:val="none" w:sz="0" w:space="0" w:color="auto"/>
        <w:bottom w:val="none" w:sz="0" w:space="0" w:color="auto"/>
        <w:right w:val="none" w:sz="0" w:space="0" w:color="auto"/>
      </w:divBdr>
    </w:div>
    <w:div w:id="741023675">
      <w:bodyDiv w:val="1"/>
      <w:marLeft w:val="0"/>
      <w:marRight w:val="0"/>
      <w:marTop w:val="0"/>
      <w:marBottom w:val="0"/>
      <w:divBdr>
        <w:top w:val="none" w:sz="0" w:space="0" w:color="auto"/>
        <w:left w:val="none" w:sz="0" w:space="0" w:color="auto"/>
        <w:bottom w:val="none" w:sz="0" w:space="0" w:color="auto"/>
        <w:right w:val="none" w:sz="0" w:space="0" w:color="auto"/>
      </w:divBdr>
    </w:div>
    <w:div w:id="751239209">
      <w:bodyDiv w:val="1"/>
      <w:marLeft w:val="0"/>
      <w:marRight w:val="0"/>
      <w:marTop w:val="0"/>
      <w:marBottom w:val="0"/>
      <w:divBdr>
        <w:top w:val="none" w:sz="0" w:space="0" w:color="auto"/>
        <w:left w:val="none" w:sz="0" w:space="0" w:color="auto"/>
        <w:bottom w:val="none" w:sz="0" w:space="0" w:color="auto"/>
        <w:right w:val="none" w:sz="0" w:space="0" w:color="auto"/>
      </w:divBdr>
    </w:div>
    <w:div w:id="751436806">
      <w:bodyDiv w:val="1"/>
      <w:marLeft w:val="0"/>
      <w:marRight w:val="0"/>
      <w:marTop w:val="0"/>
      <w:marBottom w:val="0"/>
      <w:divBdr>
        <w:top w:val="none" w:sz="0" w:space="0" w:color="auto"/>
        <w:left w:val="none" w:sz="0" w:space="0" w:color="auto"/>
        <w:bottom w:val="none" w:sz="0" w:space="0" w:color="auto"/>
        <w:right w:val="none" w:sz="0" w:space="0" w:color="auto"/>
      </w:divBdr>
    </w:div>
    <w:div w:id="752624730">
      <w:bodyDiv w:val="1"/>
      <w:marLeft w:val="0"/>
      <w:marRight w:val="0"/>
      <w:marTop w:val="0"/>
      <w:marBottom w:val="0"/>
      <w:divBdr>
        <w:top w:val="none" w:sz="0" w:space="0" w:color="auto"/>
        <w:left w:val="none" w:sz="0" w:space="0" w:color="auto"/>
        <w:bottom w:val="none" w:sz="0" w:space="0" w:color="auto"/>
        <w:right w:val="none" w:sz="0" w:space="0" w:color="auto"/>
      </w:divBdr>
    </w:div>
    <w:div w:id="764495291">
      <w:bodyDiv w:val="1"/>
      <w:marLeft w:val="0"/>
      <w:marRight w:val="0"/>
      <w:marTop w:val="0"/>
      <w:marBottom w:val="0"/>
      <w:divBdr>
        <w:top w:val="none" w:sz="0" w:space="0" w:color="auto"/>
        <w:left w:val="none" w:sz="0" w:space="0" w:color="auto"/>
        <w:bottom w:val="none" w:sz="0" w:space="0" w:color="auto"/>
        <w:right w:val="none" w:sz="0" w:space="0" w:color="auto"/>
      </w:divBdr>
      <w:divsChild>
        <w:div w:id="2008560248">
          <w:marLeft w:val="0"/>
          <w:marRight w:val="0"/>
          <w:marTop w:val="0"/>
          <w:marBottom w:val="0"/>
          <w:divBdr>
            <w:top w:val="none" w:sz="0" w:space="0" w:color="auto"/>
            <w:left w:val="none" w:sz="0" w:space="0" w:color="auto"/>
            <w:bottom w:val="none" w:sz="0" w:space="0" w:color="auto"/>
            <w:right w:val="none" w:sz="0" w:space="0" w:color="auto"/>
          </w:divBdr>
        </w:div>
      </w:divsChild>
    </w:div>
    <w:div w:id="765809655">
      <w:bodyDiv w:val="1"/>
      <w:marLeft w:val="0"/>
      <w:marRight w:val="0"/>
      <w:marTop w:val="0"/>
      <w:marBottom w:val="0"/>
      <w:divBdr>
        <w:top w:val="none" w:sz="0" w:space="0" w:color="auto"/>
        <w:left w:val="none" w:sz="0" w:space="0" w:color="auto"/>
        <w:bottom w:val="none" w:sz="0" w:space="0" w:color="auto"/>
        <w:right w:val="none" w:sz="0" w:space="0" w:color="auto"/>
      </w:divBdr>
    </w:div>
    <w:div w:id="788595818">
      <w:bodyDiv w:val="1"/>
      <w:marLeft w:val="0"/>
      <w:marRight w:val="0"/>
      <w:marTop w:val="0"/>
      <w:marBottom w:val="0"/>
      <w:divBdr>
        <w:top w:val="none" w:sz="0" w:space="0" w:color="auto"/>
        <w:left w:val="none" w:sz="0" w:space="0" w:color="auto"/>
        <w:bottom w:val="none" w:sz="0" w:space="0" w:color="auto"/>
        <w:right w:val="none" w:sz="0" w:space="0" w:color="auto"/>
      </w:divBdr>
    </w:div>
    <w:div w:id="797114633">
      <w:bodyDiv w:val="1"/>
      <w:marLeft w:val="0"/>
      <w:marRight w:val="0"/>
      <w:marTop w:val="0"/>
      <w:marBottom w:val="0"/>
      <w:divBdr>
        <w:top w:val="none" w:sz="0" w:space="0" w:color="auto"/>
        <w:left w:val="none" w:sz="0" w:space="0" w:color="auto"/>
        <w:bottom w:val="none" w:sz="0" w:space="0" w:color="auto"/>
        <w:right w:val="none" w:sz="0" w:space="0" w:color="auto"/>
      </w:divBdr>
    </w:div>
    <w:div w:id="836263917">
      <w:bodyDiv w:val="1"/>
      <w:marLeft w:val="0"/>
      <w:marRight w:val="0"/>
      <w:marTop w:val="0"/>
      <w:marBottom w:val="0"/>
      <w:divBdr>
        <w:top w:val="none" w:sz="0" w:space="0" w:color="auto"/>
        <w:left w:val="none" w:sz="0" w:space="0" w:color="auto"/>
        <w:bottom w:val="none" w:sz="0" w:space="0" w:color="auto"/>
        <w:right w:val="none" w:sz="0" w:space="0" w:color="auto"/>
      </w:divBdr>
    </w:div>
    <w:div w:id="848563750">
      <w:bodyDiv w:val="1"/>
      <w:marLeft w:val="0"/>
      <w:marRight w:val="0"/>
      <w:marTop w:val="0"/>
      <w:marBottom w:val="0"/>
      <w:divBdr>
        <w:top w:val="none" w:sz="0" w:space="0" w:color="auto"/>
        <w:left w:val="none" w:sz="0" w:space="0" w:color="auto"/>
        <w:bottom w:val="none" w:sz="0" w:space="0" w:color="auto"/>
        <w:right w:val="none" w:sz="0" w:space="0" w:color="auto"/>
      </w:divBdr>
    </w:div>
    <w:div w:id="865564551">
      <w:bodyDiv w:val="1"/>
      <w:marLeft w:val="0"/>
      <w:marRight w:val="0"/>
      <w:marTop w:val="0"/>
      <w:marBottom w:val="0"/>
      <w:divBdr>
        <w:top w:val="none" w:sz="0" w:space="0" w:color="auto"/>
        <w:left w:val="none" w:sz="0" w:space="0" w:color="auto"/>
        <w:bottom w:val="none" w:sz="0" w:space="0" w:color="auto"/>
        <w:right w:val="none" w:sz="0" w:space="0" w:color="auto"/>
      </w:divBdr>
    </w:div>
    <w:div w:id="882599093">
      <w:bodyDiv w:val="1"/>
      <w:marLeft w:val="0"/>
      <w:marRight w:val="0"/>
      <w:marTop w:val="0"/>
      <w:marBottom w:val="0"/>
      <w:divBdr>
        <w:top w:val="none" w:sz="0" w:space="0" w:color="auto"/>
        <w:left w:val="none" w:sz="0" w:space="0" w:color="auto"/>
        <w:bottom w:val="none" w:sz="0" w:space="0" w:color="auto"/>
        <w:right w:val="none" w:sz="0" w:space="0" w:color="auto"/>
      </w:divBdr>
    </w:div>
    <w:div w:id="900602674">
      <w:bodyDiv w:val="1"/>
      <w:marLeft w:val="0"/>
      <w:marRight w:val="0"/>
      <w:marTop w:val="0"/>
      <w:marBottom w:val="0"/>
      <w:divBdr>
        <w:top w:val="none" w:sz="0" w:space="0" w:color="auto"/>
        <w:left w:val="none" w:sz="0" w:space="0" w:color="auto"/>
        <w:bottom w:val="none" w:sz="0" w:space="0" w:color="auto"/>
        <w:right w:val="none" w:sz="0" w:space="0" w:color="auto"/>
      </w:divBdr>
    </w:div>
    <w:div w:id="902594401">
      <w:bodyDiv w:val="1"/>
      <w:marLeft w:val="0"/>
      <w:marRight w:val="0"/>
      <w:marTop w:val="0"/>
      <w:marBottom w:val="0"/>
      <w:divBdr>
        <w:top w:val="none" w:sz="0" w:space="0" w:color="auto"/>
        <w:left w:val="none" w:sz="0" w:space="0" w:color="auto"/>
        <w:bottom w:val="none" w:sz="0" w:space="0" w:color="auto"/>
        <w:right w:val="none" w:sz="0" w:space="0" w:color="auto"/>
      </w:divBdr>
    </w:div>
    <w:div w:id="928737715">
      <w:bodyDiv w:val="1"/>
      <w:marLeft w:val="0"/>
      <w:marRight w:val="0"/>
      <w:marTop w:val="0"/>
      <w:marBottom w:val="0"/>
      <w:divBdr>
        <w:top w:val="none" w:sz="0" w:space="0" w:color="auto"/>
        <w:left w:val="none" w:sz="0" w:space="0" w:color="auto"/>
        <w:bottom w:val="none" w:sz="0" w:space="0" w:color="auto"/>
        <w:right w:val="none" w:sz="0" w:space="0" w:color="auto"/>
      </w:divBdr>
    </w:div>
    <w:div w:id="933824796">
      <w:bodyDiv w:val="1"/>
      <w:marLeft w:val="0"/>
      <w:marRight w:val="0"/>
      <w:marTop w:val="0"/>
      <w:marBottom w:val="0"/>
      <w:divBdr>
        <w:top w:val="none" w:sz="0" w:space="0" w:color="auto"/>
        <w:left w:val="none" w:sz="0" w:space="0" w:color="auto"/>
        <w:bottom w:val="none" w:sz="0" w:space="0" w:color="auto"/>
        <w:right w:val="none" w:sz="0" w:space="0" w:color="auto"/>
      </w:divBdr>
    </w:div>
    <w:div w:id="944583407">
      <w:bodyDiv w:val="1"/>
      <w:marLeft w:val="0"/>
      <w:marRight w:val="0"/>
      <w:marTop w:val="0"/>
      <w:marBottom w:val="0"/>
      <w:divBdr>
        <w:top w:val="none" w:sz="0" w:space="0" w:color="auto"/>
        <w:left w:val="none" w:sz="0" w:space="0" w:color="auto"/>
        <w:bottom w:val="none" w:sz="0" w:space="0" w:color="auto"/>
        <w:right w:val="none" w:sz="0" w:space="0" w:color="auto"/>
      </w:divBdr>
    </w:div>
    <w:div w:id="958755719">
      <w:bodyDiv w:val="1"/>
      <w:marLeft w:val="0"/>
      <w:marRight w:val="0"/>
      <w:marTop w:val="0"/>
      <w:marBottom w:val="0"/>
      <w:divBdr>
        <w:top w:val="none" w:sz="0" w:space="0" w:color="auto"/>
        <w:left w:val="none" w:sz="0" w:space="0" w:color="auto"/>
        <w:bottom w:val="none" w:sz="0" w:space="0" w:color="auto"/>
        <w:right w:val="none" w:sz="0" w:space="0" w:color="auto"/>
      </w:divBdr>
    </w:div>
    <w:div w:id="964970430">
      <w:bodyDiv w:val="1"/>
      <w:marLeft w:val="0"/>
      <w:marRight w:val="0"/>
      <w:marTop w:val="0"/>
      <w:marBottom w:val="0"/>
      <w:divBdr>
        <w:top w:val="none" w:sz="0" w:space="0" w:color="auto"/>
        <w:left w:val="none" w:sz="0" w:space="0" w:color="auto"/>
        <w:bottom w:val="none" w:sz="0" w:space="0" w:color="auto"/>
        <w:right w:val="none" w:sz="0" w:space="0" w:color="auto"/>
      </w:divBdr>
    </w:div>
    <w:div w:id="965235781">
      <w:bodyDiv w:val="1"/>
      <w:marLeft w:val="0"/>
      <w:marRight w:val="0"/>
      <w:marTop w:val="0"/>
      <w:marBottom w:val="0"/>
      <w:divBdr>
        <w:top w:val="none" w:sz="0" w:space="0" w:color="auto"/>
        <w:left w:val="none" w:sz="0" w:space="0" w:color="auto"/>
        <w:bottom w:val="none" w:sz="0" w:space="0" w:color="auto"/>
        <w:right w:val="none" w:sz="0" w:space="0" w:color="auto"/>
      </w:divBdr>
    </w:div>
    <w:div w:id="976648784">
      <w:bodyDiv w:val="1"/>
      <w:marLeft w:val="0"/>
      <w:marRight w:val="0"/>
      <w:marTop w:val="0"/>
      <w:marBottom w:val="0"/>
      <w:divBdr>
        <w:top w:val="none" w:sz="0" w:space="0" w:color="auto"/>
        <w:left w:val="none" w:sz="0" w:space="0" w:color="auto"/>
        <w:bottom w:val="none" w:sz="0" w:space="0" w:color="auto"/>
        <w:right w:val="none" w:sz="0" w:space="0" w:color="auto"/>
      </w:divBdr>
    </w:div>
    <w:div w:id="989292643">
      <w:bodyDiv w:val="1"/>
      <w:marLeft w:val="0"/>
      <w:marRight w:val="0"/>
      <w:marTop w:val="0"/>
      <w:marBottom w:val="0"/>
      <w:divBdr>
        <w:top w:val="none" w:sz="0" w:space="0" w:color="auto"/>
        <w:left w:val="none" w:sz="0" w:space="0" w:color="auto"/>
        <w:bottom w:val="none" w:sz="0" w:space="0" w:color="auto"/>
        <w:right w:val="none" w:sz="0" w:space="0" w:color="auto"/>
      </w:divBdr>
    </w:div>
    <w:div w:id="990520073">
      <w:bodyDiv w:val="1"/>
      <w:marLeft w:val="0"/>
      <w:marRight w:val="0"/>
      <w:marTop w:val="0"/>
      <w:marBottom w:val="0"/>
      <w:divBdr>
        <w:top w:val="none" w:sz="0" w:space="0" w:color="auto"/>
        <w:left w:val="none" w:sz="0" w:space="0" w:color="auto"/>
        <w:bottom w:val="none" w:sz="0" w:space="0" w:color="auto"/>
        <w:right w:val="none" w:sz="0" w:space="0" w:color="auto"/>
      </w:divBdr>
    </w:div>
    <w:div w:id="991449919">
      <w:bodyDiv w:val="1"/>
      <w:marLeft w:val="0"/>
      <w:marRight w:val="0"/>
      <w:marTop w:val="0"/>
      <w:marBottom w:val="0"/>
      <w:divBdr>
        <w:top w:val="none" w:sz="0" w:space="0" w:color="auto"/>
        <w:left w:val="none" w:sz="0" w:space="0" w:color="auto"/>
        <w:bottom w:val="none" w:sz="0" w:space="0" w:color="auto"/>
        <w:right w:val="none" w:sz="0" w:space="0" w:color="auto"/>
      </w:divBdr>
      <w:divsChild>
        <w:div w:id="183255126">
          <w:marLeft w:val="0"/>
          <w:marRight w:val="0"/>
          <w:marTop w:val="240"/>
          <w:marBottom w:val="240"/>
          <w:divBdr>
            <w:top w:val="none" w:sz="0" w:space="0" w:color="auto"/>
            <w:left w:val="none" w:sz="0" w:space="0" w:color="auto"/>
            <w:bottom w:val="none" w:sz="0" w:space="0" w:color="auto"/>
            <w:right w:val="none" w:sz="0" w:space="0" w:color="auto"/>
          </w:divBdr>
        </w:div>
        <w:div w:id="310060833">
          <w:marLeft w:val="0"/>
          <w:marRight w:val="0"/>
          <w:marTop w:val="240"/>
          <w:marBottom w:val="240"/>
          <w:divBdr>
            <w:top w:val="none" w:sz="0" w:space="0" w:color="auto"/>
            <w:left w:val="none" w:sz="0" w:space="0" w:color="auto"/>
            <w:bottom w:val="none" w:sz="0" w:space="0" w:color="auto"/>
            <w:right w:val="none" w:sz="0" w:space="0" w:color="auto"/>
          </w:divBdr>
        </w:div>
        <w:div w:id="480973636">
          <w:marLeft w:val="0"/>
          <w:marRight w:val="0"/>
          <w:marTop w:val="240"/>
          <w:marBottom w:val="240"/>
          <w:divBdr>
            <w:top w:val="none" w:sz="0" w:space="0" w:color="auto"/>
            <w:left w:val="none" w:sz="0" w:space="0" w:color="auto"/>
            <w:bottom w:val="none" w:sz="0" w:space="0" w:color="auto"/>
            <w:right w:val="none" w:sz="0" w:space="0" w:color="auto"/>
          </w:divBdr>
        </w:div>
        <w:div w:id="505442954">
          <w:marLeft w:val="0"/>
          <w:marRight w:val="0"/>
          <w:marTop w:val="240"/>
          <w:marBottom w:val="240"/>
          <w:divBdr>
            <w:top w:val="none" w:sz="0" w:space="0" w:color="auto"/>
            <w:left w:val="none" w:sz="0" w:space="0" w:color="auto"/>
            <w:bottom w:val="none" w:sz="0" w:space="0" w:color="auto"/>
            <w:right w:val="none" w:sz="0" w:space="0" w:color="auto"/>
          </w:divBdr>
        </w:div>
        <w:div w:id="651716493">
          <w:marLeft w:val="0"/>
          <w:marRight w:val="0"/>
          <w:marTop w:val="240"/>
          <w:marBottom w:val="240"/>
          <w:divBdr>
            <w:top w:val="none" w:sz="0" w:space="0" w:color="auto"/>
            <w:left w:val="none" w:sz="0" w:space="0" w:color="auto"/>
            <w:bottom w:val="none" w:sz="0" w:space="0" w:color="auto"/>
            <w:right w:val="none" w:sz="0" w:space="0" w:color="auto"/>
          </w:divBdr>
        </w:div>
        <w:div w:id="737095897">
          <w:marLeft w:val="0"/>
          <w:marRight w:val="0"/>
          <w:marTop w:val="0"/>
          <w:marBottom w:val="0"/>
          <w:divBdr>
            <w:top w:val="none" w:sz="0" w:space="0" w:color="auto"/>
            <w:left w:val="none" w:sz="0" w:space="0" w:color="auto"/>
            <w:bottom w:val="none" w:sz="0" w:space="0" w:color="auto"/>
            <w:right w:val="none" w:sz="0" w:space="0" w:color="auto"/>
          </w:divBdr>
        </w:div>
        <w:div w:id="763036410">
          <w:marLeft w:val="0"/>
          <w:marRight w:val="0"/>
          <w:marTop w:val="240"/>
          <w:marBottom w:val="240"/>
          <w:divBdr>
            <w:top w:val="none" w:sz="0" w:space="0" w:color="auto"/>
            <w:left w:val="none" w:sz="0" w:space="0" w:color="auto"/>
            <w:bottom w:val="none" w:sz="0" w:space="0" w:color="auto"/>
            <w:right w:val="none" w:sz="0" w:space="0" w:color="auto"/>
          </w:divBdr>
        </w:div>
        <w:div w:id="859396207">
          <w:marLeft w:val="0"/>
          <w:marRight w:val="0"/>
          <w:marTop w:val="240"/>
          <w:marBottom w:val="240"/>
          <w:divBdr>
            <w:top w:val="none" w:sz="0" w:space="0" w:color="auto"/>
            <w:left w:val="none" w:sz="0" w:space="0" w:color="auto"/>
            <w:bottom w:val="none" w:sz="0" w:space="0" w:color="auto"/>
            <w:right w:val="none" w:sz="0" w:space="0" w:color="auto"/>
          </w:divBdr>
        </w:div>
        <w:div w:id="901871567">
          <w:marLeft w:val="0"/>
          <w:marRight w:val="0"/>
          <w:marTop w:val="0"/>
          <w:marBottom w:val="0"/>
          <w:divBdr>
            <w:top w:val="none" w:sz="0" w:space="0" w:color="auto"/>
            <w:left w:val="none" w:sz="0" w:space="0" w:color="auto"/>
            <w:bottom w:val="none" w:sz="0" w:space="0" w:color="auto"/>
            <w:right w:val="none" w:sz="0" w:space="0" w:color="auto"/>
          </w:divBdr>
        </w:div>
        <w:div w:id="939876560">
          <w:marLeft w:val="0"/>
          <w:marRight w:val="0"/>
          <w:marTop w:val="240"/>
          <w:marBottom w:val="240"/>
          <w:divBdr>
            <w:top w:val="none" w:sz="0" w:space="0" w:color="auto"/>
            <w:left w:val="none" w:sz="0" w:space="0" w:color="auto"/>
            <w:bottom w:val="none" w:sz="0" w:space="0" w:color="auto"/>
            <w:right w:val="none" w:sz="0" w:space="0" w:color="auto"/>
          </w:divBdr>
        </w:div>
        <w:div w:id="1057432950">
          <w:marLeft w:val="0"/>
          <w:marRight w:val="0"/>
          <w:marTop w:val="240"/>
          <w:marBottom w:val="240"/>
          <w:divBdr>
            <w:top w:val="none" w:sz="0" w:space="0" w:color="auto"/>
            <w:left w:val="none" w:sz="0" w:space="0" w:color="auto"/>
            <w:bottom w:val="none" w:sz="0" w:space="0" w:color="auto"/>
            <w:right w:val="none" w:sz="0" w:space="0" w:color="auto"/>
          </w:divBdr>
        </w:div>
        <w:div w:id="1328751559">
          <w:marLeft w:val="0"/>
          <w:marRight w:val="0"/>
          <w:marTop w:val="240"/>
          <w:marBottom w:val="240"/>
          <w:divBdr>
            <w:top w:val="none" w:sz="0" w:space="0" w:color="auto"/>
            <w:left w:val="none" w:sz="0" w:space="0" w:color="auto"/>
            <w:bottom w:val="none" w:sz="0" w:space="0" w:color="auto"/>
            <w:right w:val="none" w:sz="0" w:space="0" w:color="auto"/>
          </w:divBdr>
        </w:div>
        <w:div w:id="1383017340">
          <w:marLeft w:val="0"/>
          <w:marRight w:val="0"/>
          <w:marTop w:val="240"/>
          <w:marBottom w:val="240"/>
          <w:divBdr>
            <w:top w:val="none" w:sz="0" w:space="0" w:color="auto"/>
            <w:left w:val="none" w:sz="0" w:space="0" w:color="auto"/>
            <w:bottom w:val="none" w:sz="0" w:space="0" w:color="auto"/>
            <w:right w:val="none" w:sz="0" w:space="0" w:color="auto"/>
          </w:divBdr>
        </w:div>
        <w:div w:id="1473332764">
          <w:marLeft w:val="0"/>
          <w:marRight w:val="0"/>
          <w:marTop w:val="0"/>
          <w:marBottom w:val="0"/>
          <w:divBdr>
            <w:top w:val="none" w:sz="0" w:space="0" w:color="auto"/>
            <w:left w:val="none" w:sz="0" w:space="0" w:color="auto"/>
            <w:bottom w:val="none" w:sz="0" w:space="0" w:color="auto"/>
            <w:right w:val="none" w:sz="0" w:space="0" w:color="auto"/>
          </w:divBdr>
        </w:div>
        <w:div w:id="1798452571">
          <w:marLeft w:val="0"/>
          <w:marRight w:val="0"/>
          <w:marTop w:val="240"/>
          <w:marBottom w:val="240"/>
          <w:divBdr>
            <w:top w:val="none" w:sz="0" w:space="0" w:color="auto"/>
            <w:left w:val="none" w:sz="0" w:space="0" w:color="auto"/>
            <w:bottom w:val="none" w:sz="0" w:space="0" w:color="auto"/>
            <w:right w:val="none" w:sz="0" w:space="0" w:color="auto"/>
          </w:divBdr>
        </w:div>
        <w:div w:id="1963802171">
          <w:marLeft w:val="0"/>
          <w:marRight w:val="0"/>
          <w:marTop w:val="240"/>
          <w:marBottom w:val="240"/>
          <w:divBdr>
            <w:top w:val="none" w:sz="0" w:space="0" w:color="auto"/>
            <w:left w:val="none" w:sz="0" w:space="0" w:color="auto"/>
            <w:bottom w:val="none" w:sz="0" w:space="0" w:color="auto"/>
            <w:right w:val="none" w:sz="0" w:space="0" w:color="auto"/>
          </w:divBdr>
        </w:div>
        <w:div w:id="2036688951">
          <w:marLeft w:val="0"/>
          <w:marRight w:val="0"/>
          <w:marTop w:val="240"/>
          <w:marBottom w:val="240"/>
          <w:divBdr>
            <w:top w:val="none" w:sz="0" w:space="0" w:color="auto"/>
            <w:left w:val="none" w:sz="0" w:space="0" w:color="auto"/>
            <w:bottom w:val="none" w:sz="0" w:space="0" w:color="auto"/>
            <w:right w:val="none" w:sz="0" w:space="0" w:color="auto"/>
          </w:divBdr>
        </w:div>
      </w:divsChild>
    </w:div>
    <w:div w:id="992223401">
      <w:bodyDiv w:val="1"/>
      <w:marLeft w:val="0"/>
      <w:marRight w:val="0"/>
      <w:marTop w:val="0"/>
      <w:marBottom w:val="0"/>
      <w:divBdr>
        <w:top w:val="none" w:sz="0" w:space="0" w:color="auto"/>
        <w:left w:val="none" w:sz="0" w:space="0" w:color="auto"/>
        <w:bottom w:val="none" w:sz="0" w:space="0" w:color="auto"/>
        <w:right w:val="none" w:sz="0" w:space="0" w:color="auto"/>
      </w:divBdr>
    </w:div>
    <w:div w:id="1030374231">
      <w:bodyDiv w:val="1"/>
      <w:marLeft w:val="0"/>
      <w:marRight w:val="0"/>
      <w:marTop w:val="0"/>
      <w:marBottom w:val="0"/>
      <w:divBdr>
        <w:top w:val="none" w:sz="0" w:space="0" w:color="auto"/>
        <w:left w:val="none" w:sz="0" w:space="0" w:color="auto"/>
        <w:bottom w:val="none" w:sz="0" w:space="0" w:color="auto"/>
        <w:right w:val="none" w:sz="0" w:space="0" w:color="auto"/>
      </w:divBdr>
    </w:div>
    <w:div w:id="1041855388">
      <w:bodyDiv w:val="1"/>
      <w:marLeft w:val="0"/>
      <w:marRight w:val="0"/>
      <w:marTop w:val="0"/>
      <w:marBottom w:val="0"/>
      <w:divBdr>
        <w:top w:val="none" w:sz="0" w:space="0" w:color="auto"/>
        <w:left w:val="none" w:sz="0" w:space="0" w:color="auto"/>
        <w:bottom w:val="none" w:sz="0" w:space="0" w:color="auto"/>
        <w:right w:val="none" w:sz="0" w:space="0" w:color="auto"/>
      </w:divBdr>
    </w:div>
    <w:div w:id="1043483840">
      <w:bodyDiv w:val="1"/>
      <w:marLeft w:val="0"/>
      <w:marRight w:val="0"/>
      <w:marTop w:val="0"/>
      <w:marBottom w:val="0"/>
      <w:divBdr>
        <w:top w:val="none" w:sz="0" w:space="0" w:color="auto"/>
        <w:left w:val="none" w:sz="0" w:space="0" w:color="auto"/>
        <w:bottom w:val="none" w:sz="0" w:space="0" w:color="auto"/>
        <w:right w:val="none" w:sz="0" w:space="0" w:color="auto"/>
      </w:divBdr>
      <w:divsChild>
        <w:div w:id="1804955444">
          <w:marLeft w:val="0"/>
          <w:marRight w:val="0"/>
          <w:marTop w:val="0"/>
          <w:marBottom w:val="0"/>
          <w:divBdr>
            <w:top w:val="none" w:sz="0" w:space="0" w:color="auto"/>
            <w:left w:val="none" w:sz="0" w:space="0" w:color="auto"/>
            <w:bottom w:val="none" w:sz="0" w:space="0" w:color="auto"/>
            <w:right w:val="none" w:sz="0" w:space="0" w:color="auto"/>
          </w:divBdr>
        </w:div>
      </w:divsChild>
    </w:div>
    <w:div w:id="1055469889">
      <w:bodyDiv w:val="1"/>
      <w:marLeft w:val="0"/>
      <w:marRight w:val="0"/>
      <w:marTop w:val="0"/>
      <w:marBottom w:val="0"/>
      <w:divBdr>
        <w:top w:val="none" w:sz="0" w:space="0" w:color="auto"/>
        <w:left w:val="none" w:sz="0" w:space="0" w:color="auto"/>
        <w:bottom w:val="none" w:sz="0" w:space="0" w:color="auto"/>
        <w:right w:val="none" w:sz="0" w:space="0" w:color="auto"/>
      </w:divBdr>
      <w:divsChild>
        <w:div w:id="925845207">
          <w:marLeft w:val="0"/>
          <w:marRight w:val="0"/>
          <w:marTop w:val="0"/>
          <w:marBottom w:val="0"/>
          <w:divBdr>
            <w:top w:val="none" w:sz="0" w:space="0" w:color="auto"/>
            <w:left w:val="none" w:sz="0" w:space="0" w:color="auto"/>
            <w:bottom w:val="none" w:sz="0" w:space="0" w:color="auto"/>
            <w:right w:val="none" w:sz="0" w:space="0" w:color="auto"/>
          </w:divBdr>
        </w:div>
      </w:divsChild>
    </w:div>
    <w:div w:id="1061751870">
      <w:bodyDiv w:val="1"/>
      <w:marLeft w:val="0"/>
      <w:marRight w:val="0"/>
      <w:marTop w:val="0"/>
      <w:marBottom w:val="0"/>
      <w:divBdr>
        <w:top w:val="none" w:sz="0" w:space="0" w:color="auto"/>
        <w:left w:val="none" w:sz="0" w:space="0" w:color="auto"/>
        <w:bottom w:val="none" w:sz="0" w:space="0" w:color="auto"/>
        <w:right w:val="none" w:sz="0" w:space="0" w:color="auto"/>
      </w:divBdr>
    </w:div>
    <w:div w:id="1071153031">
      <w:bodyDiv w:val="1"/>
      <w:marLeft w:val="0"/>
      <w:marRight w:val="0"/>
      <w:marTop w:val="0"/>
      <w:marBottom w:val="0"/>
      <w:divBdr>
        <w:top w:val="none" w:sz="0" w:space="0" w:color="auto"/>
        <w:left w:val="none" w:sz="0" w:space="0" w:color="auto"/>
        <w:bottom w:val="none" w:sz="0" w:space="0" w:color="auto"/>
        <w:right w:val="none" w:sz="0" w:space="0" w:color="auto"/>
      </w:divBdr>
    </w:div>
    <w:div w:id="1096511639">
      <w:bodyDiv w:val="1"/>
      <w:marLeft w:val="0"/>
      <w:marRight w:val="0"/>
      <w:marTop w:val="0"/>
      <w:marBottom w:val="0"/>
      <w:divBdr>
        <w:top w:val="none" w:sz="0" w:space="0" w:color="auto"/>
        <w:left w:val="none" w:sz="0" w:space="0" w:color="auto"/>
        <w:bottom w:val="none" w:sz="0" w:space="0" w:color="auto"/>
        <w:right w:val="none" w:sz="0" w:space="0" w:color="auto"/>
      </w:divBdr>
    </w:div>
    <w:div w:id="1118914242">
      <w:bodyDiv w:val="1"/>
      <w:marLeft w:val="0"/>
      <w:marRight w:val="0"/>
      <w:marTop w:val="0"/>
      <w:marBottom w:val="0"/>
      <w:divBdr>
        <w:top w:val="none" w:sz="0" w:space="0" w:color="auto"/>
        <w:left w:val="none" w:sz="0" w:space="0" w:color="auto"/>
        <w:bottom w:val="none" w:sz="0" w:space="0" w:color="auto"/>
        <w:right w:val="none" w:sz="0" w:space="0" w:color="auto"/>
      </w:divBdr>
    </w:div>
    <w:div w:id="1119836912">
      <w:bodyDiv w:val="1"/>
      <w:marLeft w:val="0"/>
      <w:marRight w:val="0"/>
      <w:marTop w:val="0"/>
      <w:marBottom w:val="0"/>
      <w:divBdr>
        <w:top w:val="none" w:sz="0" w:space="0" w:color="auto"/>
        <w:left w:val="none" w:sz="0" w:space="0" w:color="auto"/>
        <w:bottom w:val="none" w:sz="0" w:space="0" w:color="auto"/>
        <w:right w:val="none" w:sz="0" w:space="0" w:color="auto"/>
      </w:divBdr>
    </w:div>
    <w:div w:id="1123840459">
      <w:bodyDiv w:val="1"/>
      <w:marLeft w:val="0"/>
      <w:marRight w:val="0"/>
      <w:marTop w:val="0"/>
      <w:marBottom w:val="0"/>
      <w:divBdr>
        <w:top w:val="none" w:sz="0" w:space="0" w:color="auto"/>
        <w:left w:val="none" w:sz="0" w:space="0" w:color="auto"/>
        <w:bottom w:val="none" w:sz="0" w:space="0" w:color="auto"/>
        <w:right w:val="none" w:sz="0" w:space="0" w:color="auto"/>
      </w:divBdr>
    </w:div>
    <w:div w:id="1127161969">
      <w:bodyDiv w:val="1"/>
      <w:marLeft w:val="0"/>
      <w:marRight w:val="0"/>
      <w:marTop w:val="0"/>
      <w:marBottom w:val="0"/>
      <w:divBdr>
        <w:top w:val="none" w:sz="0" w:space="0" w:color="auto"/>
        <w:left w:val="none" w:sz="0" w:space="0" w:color="auto"/>
        <w:bottom w:val="none" w:sz="0" w:space="0" w:color="auto"/>
        <w:right w:val="none" w:sz="0" w:space="0" w:color="auto"/>
      </w:divBdr>
    </w:div>
    <w:div w:id="1130778464">
      <w:bodyDiv w:val="1"/>
      <w:marLeft w:val="0"/>
      <w:marRight w:val="0"/>
      <w:marTop w:val="0"/>
      <w:marBottom w:val="0"/>
      <w:divBdr>
        <w:top w:val="none" w:sz="0" w:space="0" w:color="auto"/>
        <w:left w:val="none" w:sz="0" w:space="0" w:color="auto"/>
        <w:bottom w:val="none" w:sz="0" w:space="0" w:color="auto"/>
        <w:right w:val="none" w:sz="0" w:space="0" w:color="auto"/>
      </w:divBdr>
    </w:div>
    <w:div w:id="1145049135">
      <w:bodyDiv w:val="1"/>
      <w:marLeft w:val="0"/>
      <w:marRight w:val="0"/>
      <w:marTop w:val="0"/>
      <w:marBottom w:val="0"/>
      <w:divBdr>
        <w:top w:val="none" w:sz="0" w:space="0" w:color="auto"/>
        <w:left w:val="none" w:sz="0" w:space="0" w:color="auto"/>
        <w:bottom w:val="none" w:sz="0" w:space="0" w:color="auto"/>
        <w:right w:val="none" w:sz="0" w:space="0" w:color="auto"/>
      </w:divBdr>
    </w:div>
    <w:div w:id="1164315672">
      <w:bodyDiv w:val="1"/>
      <w:marLeft w:val="0"/>
      <w:marRight w:val="0"/>
      <w:marTop w:val="0"/>
      <w:marBottom w:val="0"/>
      <w:divBdr>
        <w:top w:val="none" w:sz="0" w:space="0" w:color="auto"/>
        <w:left w:val="none" w:sz="0" w:space="0" w:color="auto"/>
        <w:bottom w:val="none" w:sz="0" w:space="0" w:color="auto"/>
        <w:right w:val="none" w:sz="0" w:space="0" w:color="auto"/>
      </w:divBdr>
    </w:div>
    <w:div w:id="1179661758">
      <w:bodyDiv w:val="1"/>
      <w:marLeft w:val="0"/>
      <w:marRight w:val="0"/>
      <w:marTop w:val="0"/>
      <w:marBottom w:val="0"/>
      <w:divBdr>
        <w:top w:val="none" w:sz="0" w:space="0" w:color="auto"/>
        <w:left w:val="none" w:sz="0" w:space="0" w:color="auto"/>
        <w:bottom w:val="none" w:sz="0" w:space="0" w:color="auto"/>
        <w:right w:val="none" w:sz="0" w:space="0" w:color="auto"/>
      </w:divBdr>
    </w:div>
    <w:div w:id="1199972739">
      <w:bodyDiv w:val="1"/>
      <w:marLeft w:val="0"/>
      <w:marRight w:val="0"/>
      <w:marTop w:val="0"/>
      <w:marBottom w:val="0"/>
      <w:divBdr>
        <w:top w:val="none" w:sz="0" w:space="0" w:color="auto"/>
        <w:left w:val="none" w:sz="0" w:space="0" w:color="auto"/>
        <w:bottom w:val="none" w:sz="0" w:space="0" w:color="auto"/>
        <w:right w:val="none" w:sz="0" w:space="0" w:color="auto"/>
      </w:divBdr>
    </w:div>
    <w:div w:id="1220752154">
      <w:bodyDiv w:val="1"/>
      <w:marLeft w:val="0"/>
      <w:marRight w:val="0"/>
      <w:marTop w:val="0"/>
      <w:marBottom w:val="0"/>
      <w:divBdr>
        <w:top w:val="none" w:sz="0" w:space="0" w:color="auto"/>
        <w:left w:val="none" w:sz="0" w:space="0" w:color="auto"/>
        <w:bottom w:val="none" w:sz="0" w:space="0" w:color="auto"/>
        <w:right w:val="none" w:sz="0" w:space="0" w:color="auto"/>
      </w:divBdr>
    </w:div>
    <w:div w:id="1223444783">
      <w:bodyDiv w:val="1"/>
      <w:marLeft w:val="0"/>
      <w:marRight w:val="0"/>
      <w:marTop w:val="0"/>
      <w:marBottom w:val="0"/>
      <w:divBdr>
        <w:top w:val="none" w:sz="0" w:space="0" w:color="auto"/>
        <w:left w:val="none" w:sz="0" w:space="0" w:color="auto"/>
        <w:bottom w:val="none" w:sz="0" w:space="0" w:color="auto"/>
        <w:right w:val="none" w:sz="0" w:space="0" w:color="auto"/>
      </w:divBdr>
    </w:div>
    <w:div w:id="1224171017">
      <w:bodyDiv w:val="1"/>
      <w:marLeft w:val="0"/>
      <w:marRight w:val="0"/>
      <w:marTop w:val="0"/>
      <w:marBottom w:val="0"/>
      <w:divBdr>
        <w:top w:val="none" w:sz="0" w:space="0" w:color="auto"/>
        <w:left w:val="none" w:sz="0" w:space="0" w:color="auto"/>
        <w:bottom w:val="none" w:sz="0" w:space="0" w:color="auto"/>
        <w:right w:val="none" w:sz="0" w:space="0" w:color="auto"/>
      </w:divBdr>
    </w:div>
    <w:div w:id="1226183347">
      <w:bodyDiv w:val="1"/>
      <w:marLeft w:val="0"/>
      <w:marRight w:val="0"/>
      <w:marTop w:val="0"/>
      <w:marBottom w:val="0"/>
      <w:divBdr>
        <w:top w:val="none" w:sz="0" w:space="0" w:color="auto"/>
        <w:left w:val="none" w:sz="0" w:space="0" w:color="auto"/>
        <w:bottom w:val="none" w:sz="0" w:space="0" w:color="auto"/>
        <w:right w:val="none" w:sz="0" w:space="0" w:color="auto"/>
      </w:divBdr>
    </w:div>
    <w:div w:id="1241522122">
      <w:bodyDiv w:val="1"/>
      <w:marLeft w:val="0"/>
      <w:marRight w:val="0"/>
      <w:marTop w:val="0"/>
      <w:marBottom w:val="0"/>
      <w:divBdr>
        <w:top w:val="none" w:sz="0" w:space="0" w:color="auto"/>
        <w:left w:val="none" w:sz="0" w:space="0" w:color="auto"/>
        <w:bottom w:val="none" w:sz="0" w:space="0" w:color="auto"/>
        <w:right w:val="none" w:sz="0" w:space="0" w:color="auto"/>
      </w:divBdr>
    </w:div>
    <w:div w:id="1246186157">
      <w:bodyDiv w:val="1"/>
      <w:marLeft w:val="0"/>
      <w:marRight w:val="0"/>
      <w:marTop w:val="0"/>
      <w:marBottom w:val="0"/>
      <w:divBdr>
        <w:top w:val="none" w:sz="0" w:space="0" w:color="auto"/>
        <w:left w:val="none" w:sz="0" w:space="0" w:color="auto"/>
        <w:bottom w:val="none" w:sz="0" w:space="0" w:color="auto"/>
        <w:right w:val="none" w:sz="0" w:space="0" w:color="auto"/>
      </w:divBdr>
      <w:divsChild>
        <w:div w:id="218248578">
          <w:marLeft w:val="0"/>
          <w:marRight w:val="0"/>
          <w:marTop w:val="0"/>
          <w:marBottom w:val="0"/>
          <w:divBdr>
            <w:top w:val="none" w:sz="0" w:space="0" w:color="auto"/>
            <w:left w:val="none" w:sz="0" w:space="0" w:color="auto"/>
            <w:bottom w:val="none" w:sz="0" w:space="0" w:color="auto"/>
            <w:right w:val="none" w:sz="0" w:space="0" w:color="auto"/>
          </w:divBdr>
        </w:div>
      </w:divsChild>
    </w:div>
    <w:div w:id="1248534269">
      <w:bodyDiv w:val="1"/>
      <w:marLeft w:val="0"/>
      <w:marRight w:val="0"/>
      <w:marTop w:val="0"/>
      <w:marBottom w:val="0"/>
      <w:divBdr>
        <w:top w:val="none" w:sz="0" w:space="0" w:color="auto"/>
        <w:left w:val="none" w:sz="0" w:space="0" w:color="auto"/>
        <w:bottom w:val="none" w:sz="0" w:space="0" w:color="auto"/>
        <w:right w:val="none" w:sz="0" w:space="0" w:color="auto"/>
      </w:divBdr>
    </w:div>
    <w:div w:id="1254969492">
      <w:bodyDiv w:val="1"/>
      <w:marLeft w:val="0"/>
      <w:marRight w:val="0"/>
      <w:marTop w:val="0"/>
      <w:marBottom w:val="0"/>
      <w:divBdr>
        <w:top w:val="none" w:sz="0" w:space="0" w:color="auto"/>
        <w:left w:val="none" w:sz="0" w:space="0" w:color="auto"/>
        <w:bottom w:val="none" w:sz="0" w:space="0" w:color="auto"/>
        <w:right w:val="none" w:sz="0" w:space="0" w:color="auto"/>
      </w:divBdr>
    </w:div>
    <w:div w:id="1255170718">
      <w:bodyDiv w:val="1"/>
      <w:marLeft w:val="0"/>
      <w:marRight w:val="0"/>
      <w:marTop w:val="0"/>
      <w:marBottom w:val="0"/>
      <w:divBdr>
        <w:top w:val="none" w:sz="0" w:space="0" w:color="auto"/>
        <w:left w:val="none" w:sz="0" w:space="0" w:color="auto"/>
        <w:bottom w:val="none" w:sz="0" w:space="0" w:color="auto"/>
        <w:right w:val="none" w:sz="0" w:space="0" w:color="auto"/>
      </w:divBdr>
    </w:div>
    <w:div w:id="1257594080">
      <w:bodyDiv w:val="1"/>
      <w:marLeft w:val="0"/>
      <w:marRight w:val="0"/>
      <w:marTop w:val="0"/>
      <w:marBottom w:val="0"/>
      <w:divBdr>
        <w:top w:val="none" w:sz="0" w:space="0" w:color="auto"/>
        <w:left w:val="none" w:sz="0" w:space="0" w:color="auto"/>
        <w:bottom w:val="none" w:sz="0" w:space="0" w:color="auto"/>
        <w:right w:val="none" w:sz="0" w:space="0" w:color="auto"/>
      </w:divBdr>
    </w:div>
    <w:div w:id="1265379640">
      <w:bodyDiv w:val="1"/>
      <w:marLeft w:val="0"/>
      <w:marRight w:val="0"/>
      <w:marTop w:val="0"/>
      <w:marBottom w:val="0"/>
      <w:divBdr>
        <w:top w:val="none" w:sz="0" w:space="0" w:color="auto"/>
        <w:left w:val="none" w:sz="0" w:space="0" w:color="auto"/>
        <w:bottom w:val="none" w:sz="0" w:space="0" w:color="auto"/>
        <w:right w:val="none" w:sz="0" w:space="0" w:color="auto"/>
      </w:divBdr>
    </w:div>
    <w:div w:id="1279724817">
      <w:bodyDiv w:val="1"/>
      <w:marLeft w:val="0"/>
      <w:marRight w:val="0"/>
      <w:marTop w:val="0"/>
      <w:marBottom w:val="0"/>
      <w:divBdr>
        <w:top w:val="none" w:sz="0" w:space="0" w:color="auto"/>
        <w:left w:val="none" w:sz="0" w:space="0" w:color="auto"/>
        <w:bottom w:val="none" w:sz="0" w:space="0" w:color="auto"/>
        <w:right w:val="none" w:sz="0" w:space="0" w:color="auto"/>
      </w:divBdr>
    </w:div>
    <w:div w:id="1289123491">
      <w:bodyDiv w:val="1"/>
      <w:marLeft w:val="0"/>
      <w:marRight w:val="0"/>
      <w:marTop w:val="0"/>
      <w:marBottom w:val="0"/>
      <w:divBdr>
        <w:top w:val="none" w:sz="0" w:space="0" w:color="auto"/>
        <w:left w:val="none" w:sz="0" w:space="0" w:color="auto"/>
        <w:bottom w:val="none" w:sz="0" w:space="0" w:color="auto"/>
        <w:right w:val="none" w:sz="0" w:space="0" w:color="auto"/>
      </w:divBdr>
    </w:div>
    <w:div w:id="1290941966">
      <w:bodyDiv w:val="1"/>
      <w:marLeft w:val="0"/>
      <w:marRight w:val="0"/>
      <w:marTop w:val="0"/>
      <w:marBottom w:val="0"/>
      <w:divBdr>
        <w:top w:val="none" w:sz="0" w:space="0" w:color="auto"/>
        <w:left w:val="none" w:sz="0" w:space="0" w:color="auto"/>
        <w:bottom w:val="none" w:sz="0" w:space="0" w:color="auto"/>
        <w:right w:val="none" w:sz="0" w:space="0" w:color="auto"/>
      </w:divBdr>
    </w:div>
    <w:div w:id="1295256964">
      <w:bodyDiv w:val="1"/>
      <w:marLeft w:val="0"/>
      <w:marRight w:val="0"/>
      <w:marTop w:val="0"/>
      <w:marBottom w:val="0"/>
      <w:divBdr>
        <w:top w:val="none" w:sz="0" w:space="0" w:color="auto"/>
        <w:left w:val="none" w:sz="0" w:space="0" w:color="auto"/>
        <w:bottom w:val="none" w:sz="0" w:space="0" w:color="auto"/>
        <w:right w:val="none" w:sz="0" w:space="0" w:color="auto"/>
      </w:divBdr>
    </w:div>
    <w:div w:id="1303388508">
      <w:bodyDiv w:val="1"/>
      <w:marLeft w:val="0"/>
      <w:marRight w:val="0"/>
      <w:marTop w:val="0"/>
      <w:marBottom w:val="0"/>
      <w:divBdr>
        <w:top w:val="none" w:sz="0" w:space="0" w:color="auto"/>
        <w:left w:val="none" w:sz="0" w:space="0" w:color="auto"/>
        <w:bottom w:val="none" w:sz="0" w:space="0" w:color="auto"/>
        <w:right w:val="none" w:sz="0" w:space="0" w:color="auto"/>
      </w:divBdr>
    </w:div>
    <w:div w:id="1305546617">
      <w:bodyDiv w:val="1"/>
      <w:marLeft w:val="0"/>
      <w:marRight w:val="0"/>
      <w:marTop w:val="0"/>
      <w:marBottom w:val="0"/>
      <w:divBdr>
        <w:top w:val="none" w:sz="0" w:space="0" w:color="auto"/>
        <w:left w:val="none" w:sz="0" w:space="0" w:color="auto"/>
        <w:bottom w:val="none" w:sz="0" w:space="0" w:color="auto"/>
        <w:right w:val="none" w:sz="0" w:space="0" w:color="auto"/>
      </w:divBdr>
    </w:div>
    <w:div w:id="1317032955">
      <w:bodyDiv w:val="1"/>
      <w:marLeft w:val="0"/>
      <w:marRight w:val="0"/>
      <w:marTop w:val="0"/>
      <w:marBottom w:val="0"/>
      <w:divBdr>
        <w:top w:val="none" w:sz="0" w:space="0" w:color="auto"/>
        <w:left w:val="none" w:sz="0" w:space="0" w:color="auto"/>
        <w:bottom w:val="none" w:sz="0" w:space="0" w:color="auto"/>
        <w:right w:val="none" w:sz="0" w:space="0" w:color="auto"/>
      </w:divBdr>
    </w:div>
    <w:div w:id="1324237739">
      <w:bodyDiv w:val="1"/>
      <w:marLeft w:val="0"/>
      <w:marRight w:val="0"/>
      <w:marTop w:val="0"/>
      <w:marBottom w:val="0"/>
      <w:divBdr>
        <w:top w:val="none" w:sz="0" w:space="0" w:color="auto"/>
        <w:left w:val="none" w:sz="0" w:space="0" w:color="auto"/>
        <w:bottom w:val="none" w:sz="0" w:space="0" w:color="auto"/>
        <w:right w:val="none" w:sz="0" w:space="0" w:color="auto"/>
      </w:divBdr>
    </w:div>
    <w:div w:id="1339892863">
      <w:bodyDiv w:val="1"/>
      <w:marLeft w:val="0"/>
      <w:marRight w:val="0"/>
      <w:marTop w:val="0"/>
      <w:marBottom w:val="0"/>
      <w:divBdr>
        <w:top w:val="none" w:sz="0" w:space="0" w:color="auto"/>
        <w:left w:val="none" w:sz="0" w:space="0" w:color="auto"/>
        <w:bottom w:val="none" w:sz="0" w:space="0" w:color="auto"/>
        <w:right w:val="none" w:sz="0" w:space="0" w:color="auto"/>
      </w:divBdr>
    </w:div>
    <w:div w:id="1342123121">
      <w:bodyDiv w:val="1"/>
      <w:marLeft w:val="0"/>
      <w:marRight w:val="0"/>
      <w:marTop w:val="0"/>
      <w:marBottom w:val="0"/>
      <w:divBdr>
        <w:top w:val="none" w:sz="0" w:space="0" w:color="auto"/>
        <w:left w:val="none" w:sz="0" w:space="0" w:color="auto"/>
        <w:bottom w:val="none" w:sz="0" w:space="0" w:color="auto"/>
        <w:right w:val="none" w:sz="0" w:space="0" w:color="auto"/>
      </w:divBdr>
    </w:div>
    <w:div w:id="1351492316">
      <w:bodyDiv w:val="1"/>
      <w:marLeft w:val="0"/>
      <w:marRight w:val="0"/>
      <w:marTop w:val="0"/>
      <w:marBottom w:val="0"/>
      <w:divBdr>
        <w:top w:val="none" w:sz="0" w:space="0" w:color="auto"/>
        <w:left w:val="none" w:sz="0" w:space="0" w:color="auto"/>
        <w:bottom w:val="none" w:sz="0" w:space="0" w:color="auto"/>
        <w:right w:val="none" w:sz="0" w:space="0" w:color="auto"/>
      </w:divBdr>
    </w:div>
    <w:div w:id="1352997356">
      <w:bodyDiv w:val="1"/>
      <w:marLeft w:val="0"/>
      <w:marRight w:val="0"/>
      <w:marTop w:val="0"/>
      <w:marBottom w:val="0"/>
      <w:divBdr>
        <w:top w:val="none" w:sz="0" w:space="0" w:color="auto"/>
        <w:left w:val="none" w:sz="0" w:space="0" w:color="auto"/>
        <w:bottom w:val="none" w:sz="0" w:space="0" w:color="auto"/>
        <w:right w:val="none" w:sz="0" w:space="0" w:color="auto"/>
      </w:divBdr>
    </w:div>
    <w:div w:id="1353190539">
      <w:bodyDiv w:val="1"/>
      <w:marLeft w:val="0"/>
      <w:marRight w:val="0"/>
      <w:marTop w:val="0"/>
      <w:marBottom w:val="0"/>
      <w:divBdr>
        <w:top w:val="none" w:sz="0" w:space="0" w:color="auto"/>
        <w:left w:val="none" w:sz="0" w:space="0" w:color="auto"/>
        <w:bottom w:val="none" w:sz="0" w:space="0" w:color="auto"/>
        <w:right w:val="none" w:sz="0" w:space="0" w:color="auto"/>
      </w:divBdr>
    </w:div>
    <w:div w:id="1365985103">
      <w:bodyDiv w:val="1"/>
      <w:marLeft w:val="0"/>
      <w:marRight w:val="0"/>
      <w:marTop w:val="0"/>
      <w:marBottom w:val="0"/>
      <w:divBdr>
        <w:top w:val="none" w:sz="0" w:space="0" w:color="auto"/>
        <w:left w:val="none" w:sz="0" w:space="0" w:color="auto"/>
        <w:bottom w:val="none" w:sz="0" w:space="0" w:color="auto"/>
        <w:right w:val="none" w:sz="0" w:space="0" w:color="auto"/>
      </w:divBdr>
    </w:div>
    <w:div w:id="1375614402">
      <w:bodyDiv w:val="1"/>
      <w:marLeft w:val="0"/>
      <w:marRight w:val="0"/>
      <w:marTop w:val="0"/>
      <w:marBottom w:val="0"/>
      <w:divBdr>
        <w:top w:val="none" w:sz="0" w:space="0" w:color="auto"/>
        <w:left w:val="none" w:sz="0" w:space="0" w:color="auto"/>
        <w:bottom w:val="none" w:sz="0" w:space="0" w:color="auto"/>
        <w:right w:val="none" w:sz="0" w:space="0" w:color="auto"/>
      </w:divBdr>
    </w:div>
    <w:div w:id="1381977641">
      <w:bodyDiv w:val="1"/>
      <w:marLeft w:val="0"/>
      <w:marRight w:val="0"/>
      <w:marTop w:val="0"/>
      <w:marBottom w:val="0"/>
      <w:divBdr>
        <w:top w:val="none" w:sz="0" w:space="0" w:color="auto"/>
        <w:left w:val="none" w:sz="0" w:space="0" w:color="auto"/>
        <w:bottom w:val="none" w:sz="0" w:space="0" w:color="auto"/>
        <w:right w:val="none" w:sz="0" w:space="0" w:color="auto"/>
      </w:divBdr>
    </w:div>
    <w:div w:id="1420371540">
      <w:bodyDiv w:val="1"/>
      <w:marLeft w:val="0"/>
      <w:marRight w:val="0"/>
      <w:marTop w:val="0"/>
      <w:marBottom w:val="0"/>
      <w:divBdr>
        <w:top w:val="none" w:sz="0" w:space="0" w:color="auto"/>
        <w:left w:val="none" w:sz="0" w:space="0" w:color="auto"/>
        <w:bottom w:val="none" w:sz="0" w:space="0" w:color="auto"/>
        <w:right w:val="none" w:sz="0" w:space="0" w:color="auto"/>
      </w:divBdr>
    </w:div>
    <w:div w:id="1421681235">
      <w:bodyDiv w:val="1"/>
      <w:marLeft w:val="0"/>
      <w:marRight w:val="0"/>
      <w:marTop w:val="0"/>
      <w:marBottom w:val="0"/>
      <w:divBdr>
        <w:top w:val="none" w:sz="0" w:space="0" w:color="auto"/>
        <w:left w:val="none" w:sz="0" w:space="0" w:color="auto"/>
        <w:bottom w:val="none" w:sz="0" w:space="0" w:color="auto"/>
        <w:right w:val="none" w:sz="0" w:space="0" w:color="auto"/>
      </w:divBdr>
    </w:div>
    <w:div w:id="1425422011">
      <w:bodyDiv w:val="1"/>
      <w:marLeft w:val="0"/>
      <w:marRight w:val="0"/>
      <w:marTop w:val="0"/>
      <w:marBottom w:val="0"/>
      <w:divBdr>
        <w:top w:val="none" w:sz="0" w:space="0" w:color="auto"/>
        <w:left w:val="none" w:sz="0" w:space="0" w:color="auto"/>
        <w:bottom w:val="none" w:sz="0" w:space="0" w:color="auto"/>
        <w:right w:val="none" w:sz="0" w:space="0" w:color="auto"/>
      </w:divBdr>
    </w:div>
    <w:div w:id="1429812727">
      <w:bodyDiv w:val="1"/>
      <w:marLeft w:val="0"/>
      <w:marRight w:val="0"/>
      <w:marTop w:val="0"/>
      <w:marBottom w:val="0"/>
      <w:divBdr>
        <w:top w:val="none" w:sz="0" w:space="0" w:color="auto"/>
        <w:left w:val="none" w:sz="0" w:space="0" w:color="auto"/>
        <w:bottom w:val="none" w:sz="0" w:space="0" w:color="auto"/>
        <w:right w:val="none" w:sz="0" w:space="0" w:color="auto"/>
      </w:divBdr>
    </w:div>
    <w:div w:id="1436092486">
      <w:bodyDiv w:val="1"/>
      <w:marLeft w:val="0"/>
      <w:marRight w:val="0"/>
      <w:marTop w:val="0"/>
      <w:marBottom w:val="0"/>
      <w:divBdr>
        <w:top w:val="none" w:sz="0" w:space="0" w:color="auto"/>
        <w:left w:val="none" w:sz="0" w:space="0" w:color="auto"/>
        <w:bottom w:val="none" w:sz="0" w:space="0" w:color="auto"/>
        <w:right w:val="none" w:sz="0" w:space="0" w:color="auto"/>
      </w:divBdr>
    </w:div>
    <w:div w:id="1444499356">
      <w:bodyDiv w:val="1"/>
      <w:marLeft w:val="0"/>
      <w:marRight w:val="0"/>
      <w:marTop w:val="0"/>
      <w:marBottom w:val="0"/>
      <w:divBdr>
        <w:top w:val="none" w:sz="0" w:space="0" w:color="auto"/>
        <w:left w:val="none" w:sz="0" w:space="0" w:color="auto"/>
        <w:bottom w:val="none" w:sz="0" w:space="0" w:color="auto"/>
        <w:right w:val="none" w:sz="0" w:space="0" w:color="auto"/>
      </w:divBdr>
    </w:div>
    <w:div w:id="1458722040">
      <w:bodyDiv w:val="1"/>
      <w:marLeft w:val="0"/>
      <w:marRight w:val="0"/>
      <w:marTop w:val="0"/>
      <w:marBottom w:val="0"/>
      <w:divBdr>
        <w:top w:val="none" w:sz="0" w:space="0" w:color="auto"/>
        <w:left w:val="none" w:sz="0" w:space="0" w:color="auto"/>
        <w:bottom w:val="none" w:sz="0" w:space="0" w:color="auto"/>
        <w:right w:val="none" w:sz="0" w:space="0" w:color="auto"/>
      </w:divBdr>
    </w:div>
    <w:div w:id="1460145379">
      <w:bodyDiv w:val="1"/>
      <w:marLeft w:val="0"/>
      <w:marRight w:val="0"/>
      <w:marTop w:val="0"/>
      <w:marBottom w:val="0"/>
      <w:divBdr>
        <w:top w:val="none" w:sz="0" w:space="0" w:color="auto"/>
        <w:left w:val="none" w:sz="0" w:space="0" w:color="auto"/>
        <w:bottom w:val="none" w:sz="0" w:space="0" w:color="auto"/>
        <w:right w:val="none" w:sz="0" w:space="0" w:color="auto"/>
      </w:divBdr>
    </w:div>
    <w:div w:id="1461992870">
      <w:bodyDiv w:val="1"/>
      <w:marLeft w:val="0"/>
      <w:marRight w:val="0"/>
      <w:marTop w:val="0"/>
      <w:marBottom w:val="0"/>
      <w:divBdr>
        <w:top w:val="none" w:sz="0" w:space="0" w:color="auto"/>
        <w:left w:val="none" w:sz="0" w:space="0" w:color="auto"/>
        <w:bottom w:val="none" w:sz="0" w:space="0" w:color="auto"/>
        <w:right w:val="none" w:sz="0" w:space="0" w:color="auto"/>
      </w:divBdr>
    </w:div>
    <w:div w:id="1519192755">
      <w:bodyDiv w:val="1"/>
      <w:marLeft w:val="0"/>
      <w:marRight w:val="0"/>
      <w:marTop w:val="0"/>
      <w:marBottom w:val="0"/>
      <w:divBdr>
        <w:top w:val="none" w:sz="0" w:space="0" w:color="auto"/>
        <w:left w:val="none" w:sz="0" w:space="0" w:color="auto"/>
        <w:bottom w:val="none" w:sz="0" w:space="0" w:color="auto"/>
        <w:right w:val="none" w:sz="0" w:space="0" w:color="auto"/>
      </w:divBdr>
    </w:div>
    <w:div w:id="1526745141">
      <w:bodyDiv w:val="1"/>
      <w:marLeft w:val="0"/>
      <w:marRight w:val="0"/>
      <w:marTop w:val="0"/>
      <w:marBottom w:val="0"/>
      <w:divBdr>
        <w:top w:val="none" w:sz="0" w:space="0" w:color="auto"/>
        <w:left w:val="none" w:sz="0" w:space="0" w:color="auto"/>
        <w:bottom w:val="none" w:sz="0" w:space="0" w:color="auto"/>
        <w:right w:val="none" w:sz="0" w:space="0" w:color="auto"/>
      </w:divBdr>
    </w:div>
    <w:div w:id="1543975089">
      <w:bodyDiv w:val="1"/>
      <w:marLeft w:val="0"/>
      <w:marRight w:val="0"/>
      <w:marTop w:val="0"/>
      <w:marBottom w:val="0"/>
      <w:divBdr>
        <w:top w:val="none" w:sz="0" w:space="0" w:color="auto"/>
        <w:left w:val="none" w:sz="0" w:space="0" w:color="auto"/>
        <w:bottom w:val="none" w:sz="0" w:space="0" w:color="auto"/>
        <w:right w:val="none" w:sz="0" w:space="0" w:color="auto"/>
      </w:divBdr>
    </w:div>
    <w:div w:id="1560558946">
      <w:bodyDiv w:val="1"/>
      <w:marLeft w:val="0"/>
      <w:marRight w:val="0"/>
      <w:marTop w:val="0"/>
      <w:marBottom w:val="0"/>
      <w:divBdr>
        <w:top w:val="none" w:sz="0" w:space="0" w:color="auto"/>
        <w:left w:val="none" w:sz="0" w:space="0" w:color="auto"/>
        <w:bottom w:val="none" w:sz="0" w:space="0" w:color="auto"/>
        <w:right w:val="none" w:sz="0" w:space="0" w:color="auto"/>
      </w:divBdr>
    </w:div>
    <w:div w:id="1573738576">
      <w:bodyDiv w:val="1"/>
      <w:marLeft w:val="0"/>
      <w:marRight w:val="0"/>
      <w:marTop w:val="0"/>
      <w:marBottom w:val="0"/>
      <w:divBdr>
        <w:top w:val="none" w:sz="0" w:space="0" w:color="auto"/>
        <w:left w:val="none" w:sz="0" w:space="0" w:color="auto"/>
        <w:bottom w:val="none" w:sz="0" w:space="0" w:color="auto"/>
        <w:right w:val="none" w:sz="0" w:space="0" w:color="auto"/>
      </w:divBdr>
    </w:div>
    <w:div w:id="1576016230">
      <w:bodyDiv w:val="1"/>
      <w:marLeft w:val="0"/>
      <w:marRight w:val="0"/>
      <w:marTop w:val="0"/>
      <w:marBottom w:val="0"/>
      <w:divBdr>
        <w:top w:val="none" w:sz="0" w:space="0" w:color="auto"/>
        <w:left w:val="none" w:sz="0" w:space="0" w:color="auto"/>
        <w:bottom w:val="none" w:sz="0" w:space="0" w:color="auto"/>
        <w:right w:val="none" w:sz="0" w:space="0" w:color="auto"/>
      </w:divBdr>
    </w:div>
    <w:div w:id="1581864114">
      <w:bodyDiv w:val="1"/>
      <w:marLeft w:val="0"/>
      <w:marRight w:val="0"/>
      <w:marTop w:val="0"/>
      <w:marBottom w:val="0"/>
      <w:divBdr>
        <w:top w:val="none" w:sz="0" w:space="0" w:color="auto"/>
        <w:left w:val="none" w:sz="0" w:space="0" w:color="auto"/>
        <w:bottom w:val="none" w:sz="0" w:space="0" w:color="auto"/>
        <w:right w:val="none" w:sz="0" w:space="0" w:color="auto"/>
      </w:divBdr>
    </w:div>
    <w:div w:id="1592397066">
      <w:bodyDiv w:val="1"/>
      <w:marLeft w:val="0"/>
      <w:marRight w:val="0"/>
      <w:marTop w:val="0"/>
      <w:marBottom w:val="0"/>
      <w:divBdr>
        <w:top w:val="none" w:sz="0" w:space="0" w:color="auto"/>
        <w:left w:val="none" w:sz="0" w:space="0" w:color="auto"/>
        <w:bottom w:val="none" w:sz="0" w:space="0" w:color="auto"/>
        <w:right w:val="none" w:sz="0" w:space="0" w:color="auto"/>
      </w:divBdr>
    </w:div>
    <w:div w:id="1604461625">
      <w:bodyDiv w:val="1"/>
      <w:marLeft w:val="0"/>
      <w:marRight w:val="0"/>
      <w:marTop w:val="0"/>
      <w:marBottom w:val="0"/>
      <w:divBdr>
        <w:top w:val="none" w:sz="0" w:space="0" w:color="auto"/>
        <w:left w:val="none" w:sz="0" w:space="0" w:color="auto"/>
        <w:bottom w:val="none" w:sz="0" w:space="0" w:color="auto"/>
        <w:right w:val="none" w:sz="0" w:space="0" w:color="auto"/>
      </w:divBdr>
    </w:div>
    <w:div w:id="1622422284">
      <w:bodyDiv w:val="1"/>
      <w:marLeft w:val="0"/>
      <w:marRight w:val="0"/>
      <w:marTop w:val="0"/>
      <w:marBottom w:val="0"/>
      <w:divBdr>
        <w:top w:val="none" w:sz="0" w:space="0" w:color="auto"/>
        <w:left w:val="none" w:sz="0" w:space="0" w:color="auto"/>
        <w:bottom w:val="none" w:sz="0" w:space="0" w:color="auto"/>
        <w:right w:val="none" w:sz="0" w:space="0" w:color="auto"/>
      </w:divBdr>
    </w:div>
    <w:div w:id="1648049784">
      <w:bodyDiv w:val="1"/>
      <w:marLeft w:val="0"/>
      <w:marRight w:val="0"/>
      <w:marTop w:val="0"/>
      <w:marBottom w:val="0"/>
      <w:divBdr>
        <w:top w:val="none" w:sz="0" w:space="0" w:color="auto"/>
        <w:left w:val="none" w:sz="0" w:space="0" w:color="auto"/>
        <w:bottom w:val="none" w:sz="0" w:space="0" w:color="auto"/>
        <w:right w:val="none" w:sz="0" w:space="0" w:color="auto"/>
      </w:divBdr>
    </w:div>
    <w:div w:id="1659190392">
      <w:bodyDiv w:val="1"/>
      <w:marLeft w:val="0"/>
      <w:marRight w:val="0"/>
      <w:marTop w:val="0"/>
      <w:marBottom w:val="0"/>
      <w:divBdr>
        <w:top w:val="none" w:sz="0" w:space="0" w:color="auto"/>
        <w:left w:val="none" w:sz="0" w:space="0" w:color="auto"/>
        <w:bottom w:val="none" w:sz="0" w:space="0" w:color="auto"/>
        <w:right w:val="none" w:sz="0" w:space="0" w:color="auto"/>
      </w:divBdr>
    </w:div>
    <w:div w:id="1664623049">
      <w:bodyDiv w:val="1"/>
      <w:marLeft w:val="0"/>
      <w:marRight w:val="0"/>
      <w:marTop w:val="0"/>
      <w:marBottom w:val="0"/>
      <w:divBdr>
        <w:top w:val="none" w:sz="0" w:space="0" w:color="auto"/>
        <w:left w:val="none" w:sz="0" w:space="0" w:color="auto"/>
        <w:bottom w:val="none" w:sz="0" w:space="0" w:color="auto"/>
        <w:right w:val="none" w:sz="0" w:space="0" w:color="auto"/>
      </w:divBdr>
    </w:div>
    <w:div w:id="1671106353">
      <w:bodyDiv w:val="1"/>
      <w:marLeft w:val="0"/>
      <w:marRight w:val="0"/>
      <w:marTop w:val="0"/>
      <w:marBottom w:val="0"/>
      <w:divBdr>
        <w:top w:val="none" w:sz="0" w:space="0" w:color="auto"/>
        <w:left w:val="none" w:sz="0" w:space="0" w:color="auto"/>
        <w:bottom w:val="none" w:sz="0" w:space="0" w:color="auto"/>
        <w:right w:val="none" w:sz="0" w:space="0" w:color="auto"/>
      </w:divBdr>
    </w:div>
    <w:div w:id="1672904492">
      <w:bodyDiv w:val="1"/>
      <w:marLeft w:val="0"/>
      <w:marRight w:val="0"/>
      <w:marTop w:val="0"/>
      <w:marBottom w:val="0"/>
      <w:divBdr>
        <w:top w:val="none" w:sz="0" w:space="0" w:color="auto"/>
        <w:left w:val="none" w:sz="0" w:space="0" w:color="auto"/>
        <w:bottom w:val="none" w:sz="0" w:space="0" w:color="auto"/>
        <w:right w:val="none" w:sz="0" w:space="0" w:color="auto"/>
      </w:divBdr>
    </w:div>
    <w:div w:id="1682856313">
      <w:bodyDiv w:val="1"/>
      <w:marLeft w:val="0"/>
      <w:marRight w:val="0"/>
      <w:marTop w:val="0"/>
      <w:marBottom w:val="0"/>
      <w:divBdr>
        <w:top w:val="none" w:sz="0" w:space="0" w:color="auto"/>
        <w:left w:val="none" w:sz="0" w:space="0" w:color="auto"/>
        <w:bottom w:val="none" w:sz="0" w:space="0" w:color="auto"/>
        <w:right w:val="none" w:sz="0" w:space="0" w:color="auto"/>
      </w:divBdr>
    </w:div>
    <w:div w:id="1697609616">
      <w:bodyDiv w:val="1"/>
      <w:marLeft w:val="0"/>
      <w:marRight w:val="0"/>
      <w:marTop w:val="0"/>
      <w:marBottom w:val="0"/>
      <w:divBdr>
        <w:top w:val="none" w:sz="0" w:space="0" w:color="auto"/>
        <w:left w:val="none" w:sz="0" w:space="0" w:color="auto"/>
        <w:bottom w:val="none" w:sz="0" w:space="0" w:color="auto"/>
        <w:right w:val="none" w:sz="0" w:space="0" w:color="auto"/>
      </w:divBdr>
    </w:div>
    <w:div w:id="1706442216">
      <w:bodyDiv w:val="1"/>
      <w:marLeft w:val="0"/>
      <w:marRight w:val="0"/>
      <w:marTop w:val="0"/>
      <w:marBottom w:val="0"/>
      <w:divBdr>
        <w:top w:val="none" w:sz="0" w:space="0" w:color="auto"/>
        <w:left w:val="none" w:sz="0" w:space="0" w:color="auto"/>
        <w:bottom w:val="none" w:sz="0" w:space="0" w:color="auto"/>
        <w:right w:val="none" w:sz="0" w:space="0" w:color="auto"/>
      </w:divBdr>
    </w:div>
    <w:div w:id="1708413066">
      <w:bodyDiv w:val="1"/>
      <w:marLeft w:val="0"/>
      <w:marRight w:val="0"/>
      <w:marTop w:val="0"/>
      <w:marBottom w:val="0"/>
      <w:divBdr>
        <w:top w:val="none" w:sz="0" w:space="0" w:color="auto"/>
        <w:left w:val="none" w:sz="0" w:space="0" w:color="auto"/>
        <w:bottom w:val="none" w:sz="0" w:space="0" w:color="auto"/>
        <w:right w:val="none" w:sz="0" w:space="0" w:color="auto"/>
      </w:divBdr>
    </w:div>
    <w:div w:id="1727561497">
      <w:bodyDiv w:val="1"/>
      <w:marLeft w:val="0"/>
      <w:marRight w:val="0"/>
      <w:marTop w:val="0"/>
      <w:marBottom w:val="0"/>
      <w:divBdr>
        <w:top w:val="none" w:sz="0" w:space="0" w:color="auto"/>
        <w:left w:val="none" w:sz="0" w:space="0" w:color="auto"/>
        <w:bottom w:val="none" w:sz="0" w:space="0" w:color="auto"/>
        <w:right w:val="none" w:sz="0" w:space="0" w:color="auto"/>
      </w:divBdr>
    </w:div>
    <w:div w:id="1728992642">
      <w:bodyDiv w:val="1"/>
      <w:marLeft w:val="0"/>
      <w:marRight w:val="0"/>
      <w:marTop w:val="0"/>
      <w:marBottom w:val="0"/>
      <w:divBdr>
        <w:top w:val="none" w:sz="0" w:space="0" w:color="auto"/>
        <w:left w:val="none" w:sz="0" w:space="0" w:color="auto"/>
        <w:bottom w:val="none" w:sz="0" w:space="0" w:color="auto"/>
        <w:right w:val="none" w:sz="0" w:space="0" w:color="auto"/>
      </w:divBdr>
    </w:div>
    <w:div w:id="1735666613">
      <w:bodyDiv w:val="1"/>
      <w:marLeft w:val="0"/>
      <w:marRight w:val="0"/>
      <w:marTop w:val="0"/>
      <w:marBottom w:val="0"/>
      <w:divBdr>
        <w:top w:val="none" w:sz="0" w:space="0" w:color="auto"/>
        <w:left w:val="none" w:sz="0" w:space="0" w:color="auto"/>
        <w:bottom w:val="none" w:sz="0" w:space="0" w:color="auto"/>
        <w:right w:val="none" w:sz="0" w:space="0" w:color="auto"/>
      </w:divBdr>
    </w:div>
    <w:div w:id="1738479310">
      <w:bodyDiv w:val="1"/>
      <w:marLeft w:val="0"/>
      <w:marRight w:val="0"/>
      <w:marTop w:val="0"/>
      <w:marBottom w:val="0"/>
      <w:divBdr>
        <w:top w:val="none" w:sz="0" w:space="0" w:color="auto"/>
        <w:left w:val="none" w:sz="0" w:space="0" w:color="auto"/>
        <w:bottom w:val="none" w:sz="0" w:space="0" w:color="auto"/>
        <w:right w:val="none" w:sz="0" w:space="0" w:color="auto"/>
      </w:divBdr>
    </w:div>
    <w:div w:id="1742605018">
      <w:bodyDiv w:val="1"/>
      <w:marLeft w:val="0"/>
      <w:marRight w:val="0"/>
      <w:marTop w:val="0"/>
      <w:marBottom w:val="0"/>
      <w:divBdr>
        <w:top w:val="none" w:sz="0" w:space="0" w:color="auto"/>
        <w:left w:val="none" w:sz="0" w:space="0" w:color="auto"/>
        <w:bottom w:val="none" w:sz="0" w:space="0" w:color="auto"/>
        <w:right w:val="none" w:sz="0" w:space="0" w:color="auto"/>
      </w:divBdr>
    </w:div>
    <w:div w:id="1746949333">
      <w:bodyDiv w:val="1"/>
      <w:marLeft w:val="0"/>
      <w:marRight w:val="0"/>
      <w:marTop w:val="0"/>
      <w:marBottom w:val="0"/>
      <w:divBdr>
        <w:top w:val="none" w:sz="0" w:space="0" w:color="auto"/>
        <w:left w:val="none" w:sz="0" w:space="0" w:color="auto"/>
        <w:bottom w:val="none" w:sz="0" w:space="0" w:color="auto"/>
        <w:right w:val="none" w:sz="0" w:space="0" w:color="auto"/>
      </w:divBdr>
    </w:div>
    <w:div w:id="1748571068">
      <w:bodyDiv w:val="1"/>
      <w:marLeft w:val="0"/>
      <w:marRight w:val="0"/>
      <w:marTop w:val="0"/>
      <w:marBottom w:val="0"/>
      <w:divBdr>
        <w:top w:val="none" w:sz="0" w:space="0" w:color="auto"/>
        <w:left w:val="none" w:sz="0" w:space="0" w:color="auto"/>
        <w:bottom w:val="none" w:sz="0" w:space="0" w:color="auto"/>
        <w:right w:val="none" w:sz="0" w:space="0" w:color="auto"/>
      </w:divBdr>
    </w:div>
    <w:div w:id="1753350409">
      <w:bodyDiv w:val="1"/>
      <w:marLeft w:val="0"/>
      <w:marRight w:val="0"/>
      <w:marTop w:val="0"/>
      <w:marBottom w:val="0"/>
      <w:divBdr>
        <w:top w:val="none" w:sz="0" w:space="0" w:color="auto"/>
        <w:left w:val="none" w:sz="0" w:space="0" w:color="auto"/>
        <w:bottom w:val="none" w:sz="0" w:space="0" w:color="auto"/>
        <w:right w:val="none" w:sz="0" w:space="0" w:color="auto"/>
      </w:divBdr>
    </w:div>
    <w:div w:id="1758940725">
      <w:bodyDiv w:val="1"/>
      <w:marLeft w:val="0"/>
      <w:marRight w:val="0"/>
      <w:marTop w:val="0"/>
      <w:marBottom w:val="0"/>
      <w:divBdr>
        <w:top w:val="none" w:sz="0" w:space="0" w:color="auto"/>
        <w:left w:val="none" w:sz="0" w:space="0" w:color="auto"/>
        <w:bottom w:val="none" w:sz="0" w:space="0" w:color="auto"/>
        <w:right w:val="none" w:sz="0" w:space="0" w:color="auto"/>
      </w:divBdr>
    </w:div>
    <w:div w:id="1765034619">
      <w:bodyDiv w:val="1"/>
      <w:marLeft w:val="0"/>
      <w:marRight w:val="0"/>
      <w:marTop w:val="0"/>
      <w:marBottom w:val="0"/>
      <w:divBdr>
        <w:top w:val="none" w:sz="0" w:space="0" w:color="auto"/>
        <w:left w:val="none" w:sz="0" w:space="0" w:color="auto"/>
        <w:bottom w:val="none" w:sz="0" w:space="0" w:color="auto"/>
        <w:right w:val="none" w:sz="0" w:space="0" w:color="auto"/>
      </w:divBdr>
    </w:div>
    <w:div w:id="1772121614">
      <w:bodyDiv w:val="1"/>
      <w:marLeft w:val="0"/>
      <w:marRight w:val="0"/>
      <w:marTop w:val="0"/>
      <w:marBottom w:val="0"/>
      <w:divBdr>
        <w:top w:val="none" w:sz="0" w:space="0" w:color="auto"/>
        <w:left w:val="none" w:sz="0" w:space="0" w:color="auto"/>
        <w:bottom w:val="none" w:sz="0" w:space="0" w:color="auto"/>
        <w:right w:val="none" w:sz="0" w:space="0" w:color="auto"/>
      </w:divBdr>
    </w:div>
    <w:div w:id="1779716622">
      <w:bodyDiv w:val="1"/>
      <w:marLeft w:val="0"/>
      <w:marRight w:val="0"/>
      <w:marTop w:val="0"/>
      <w:marBottom w:val="0"/>
      <w:divBdr>
        <w:top w:val="none" w:sz="0" w:space="0" w:color="auto"/>
        <w:left w:val="none" w:sz="0" w:space="0" w:color="auto"/>
        <w:bottom w:val="none" w:sz="0" w:space="0" w:color="auto"/>
        <w:right w:val="none" w:sz="0" w:space="0" w:color="auto"/>
      </w:divBdr>
    </w:div>
    <w:div w:id="1800102361">
      <w:bodyDiv w:val="1"/>
      <w:marLeft w:val="0"/>
      <w:marRight w:val="0"/>
      <w:marTop w:val="0"/>
      <w:marBottom w:val="0"/>
      <w:divBdr>
        <w:top w:val="none" w:sz="0" w:space="0" w:color="auto"/>
        <w:left w:val="none" w:sz="0" w:space="0" w:color="auto"/>
        <w:bottom w:val="none" w:sz="0" w:space="0" w:color="auto"/>
        <w:right w:val="none" w:sz="0" w:space="0" w:color="auto"/>
      </w:divBdr>
    </w:div>
    <w:div w:id="1808862104">
      <w:bodyDiv w:val="1"/>
      <w:marLeft w:val="0"/>
      <w:marRight w:val="0"/>
      <w:marTop w:val="0"/>
      <w:marBottom w:val="0"/>
      <w:divBdr>
        <w:top w:val="none" w:sz="0" w:space="0" w:color="auto"/>
        <w:left w:val="none" w:sz="0" w:space="0" w:color="auto"/>
        <w:bottom w:val="none" w:sz="0" w:space="0" w:color="auto"/>
        <w:right w:val="none" w:sz="0" w:space="0" w:color="auto"/>
      </w:divBdr>
    </w:div>
    <w:div w:id="1814331263">
      <w:bodyDiv w:val="1"/>
      <w:marLeft w:val="0"/>
      <w:marRight w:val="0"/>
      <w:marTop w:val="0"/>
      <w:marBottom w:val="0"/>
      <w:divBdr>
        <w:top w:val="none" w:sz="0" w:space="0" w:color="auto"/>
        <w:left w:val="none" w:sz="0" w:space="0" w:color="auto"/>
        <w:bottom w:val="none" w:sz="0" w:space="0" w:color="auto"/>
        <w:right w:val="none" w:sz="0" w:space="0" w:color="auto"/>
      </w:divBdr>
    </w:div>
    <w:div w:id="1819882344">
      <w:bodyDiv w:val="1"/>
      <w:marLeft w:val="0"/>
      <w:marRight w:val="0"/>
      <w:marTop w:val="0"/>
      <w:marBottom w:val="0"/>
      <w:divBdr>
        <w:top w:val="none" w:sz="0" w:space="0" w:color="auto"/>
        <w:left w:val="none" w:sz="0" w:space="0" w:color="auto"/>
        <w:bottom w:val="none" w:sz="0" w:space="0" w:color="auto"/>
        <w:right w:val="none" w:sz="0" w:space="0" w:color="auto"/>
      </w:divBdr>
    </w:div>
    <w:div w:id="1821772749">
      <w:bodyDiv w:val="1"/>
      <w:marLeft w:val="0"/>
      <w:marRight w:val="0"/>
      <w:marTop w:val="0"/>
      <w:marBottom w:val="0"/>
      <w:divBdr>
        <w:top w:val="none" w:sz="0" w:space="0" w:color="auto"/>
        <w:left w:val="none" w:sz="0" w:space="0" w:color="auto"/>
        <w:bottom w:val="none" w:sz="0" w:space="0" w:color="auto"/>
        <w:right w:val="none" w:sz="0" w:space="0" w:color="auto"/>
      </w:divBdr>
    </w:div>
    <w:div w:id="1834486166">
      <w:bodyDiv w:val="1"/>
      <w:marLeft w:val="0"/>
      <w:marRight w:val="0"/>
      <w:marTop w:val="0"/>
      <w:marBottom w:val="0"/>
      <w:divBdr>
        <w:top w:val="none" w:sz="0" w:space="0" w:color="auto"/>
        <w:left w:val="none" w:sz="0" w:space="0" w:color="auto"/>
        <w:bottom w:val="none" w:sz="0" w:space="0" w:color="auto"/>
        <w:right w:val="none" w:sz="0" w:space="0" w:color="auto"/>
      </w:divBdr>
    </w:div>
    <w:div w:id="1836995687">
      <w:bodyDiv w:val="1"/>
      <w:marLeft w:val="0"/>
      <w:marRight w:val="0"/>
      <w:marTop w:val="0"/>
      <w:marBottom w:val="0"/>
      <w:divBdr>
        <w:top w:val="none" w:sz="0" w:space="0" w:color="auto"/>
        <w:left w:val="none" w:sz="0" w:space="0" w:color="auto"/>
        <w:bottom w:val="none" w:sz="0" w:space="0" w:color="auto"/>
        <w:right w:val="none" w:sz="0" w:space="0" w:color="auto"/>
      </w:divBdr>
    </w:div>
    <w:div w:id="1842088740">
      <w:bodyDiv w:val="1"/>
      <w:marLeft w:val="0"/>
      <w:marRight w:val="0"/>
      <w:marTop w:val="0"/>
      <w:marBottom w:val="0"/>
      <w:divBdr>
        <w:top w:val="none" w:sz="0" w:space="0" w:color="auto"/>
        <w:left w:val="none" w:sz="0" w:space="0" w:color="auto"/>
        <w:bottom w:val="none" w:sz="0" w:space="0" w:color="auto"/>
        <w:right w:val="none" w:sz="0" w:space="0" w:color="auto"/>
      </w:divBdr>
    </w:div>
    <w:div w:id="1842964866">
      <w:bodyDiv w:val="1"/>
      <w:marLeft w:val="0"/>
      <w:marRight w:val="0"/>
      <w:marTop w:val="0"/>
      <w:marBottom w:val="0"/>
      <w:divBdr>
        <w:top w:val="none" w:sz="0" w:space="0" w:color="auto"/>
        <w:left w:val="none" w:sz="0" w:space="0" w:color="auto"/>
        <w:bottom w:val="none" w:sz="0" w:space="0" w:color="auto"/>
        <w:right w:val="none" w:sz="0" w:space="0" w:color="auto"/>
      </w:divBdr>
    </w:div>
    <w:div w:id="1876845687">
      <w:bodyDiv w:val="1"/>
      <w:marLeft w:val="0"/>
      <w:marRight w:val="0"/>
      <w:marTop w:val="0"/>
      <w:marBottom w:val="0"/>
      <w:divBdr>
        <w:top w:val="none" w:sz="0" w:space="0" w:color="auto"/>
        <w:left w:val="none" w:sz="0" w:space="0" w:color="auto"/>
        <w:bottom w:val="none" w:sz="0" w:space="0" w:color="auto"/>
        <w:right w:val="none" w:sz="0" w:space="0" w:color="auto"/>
      </w:divBdr>
    </w:div>
    <w:div w:id="1878001792">
      <w:bodyDiv w:val="1"/>
      <w:marLeft w:val="0"/>
      <w:marRight w:val="0"/>
      <w:marTop w:val="0"/>
      <w:marBottom w:val="0"/>
      <w:divBdr>
        <w:top w:val="none" w:sz="0" w:space="0" w:color="auto"/>
        <w:left w:val="none" w:sz="0" w:space="0" w:color="auto"/>
        <w:bottom w:val="none" w:sz="0" w:space="0" w:color="auto"/>
        <w:right w:val="none" w:sz="0" w:space="0" w:color="auto"/>
      </w:divBdr>
    </w:div>
    <w:div w:id="1891452831">
      <w:bodyDiv w:val="1"/>
      <w:marLeft w:val="0"/>
      <w:marRight w:val="0"/>
      <w:marTop w:val="0"/>
      <w:marBottom w:val="0"/>
      <w:divBdr>
        <w:top w:val="none" w:sz="0" w:space="0" w:color="auto"/>
        <w:left w:val="none" w:sz="0" w:space="0" w:color="auto"/>
        <w:bottom w:val="none" w:sz="0" w:space="0" w:color="auto"/>
        <w:right w:val="none" w:sz="0" w:space="0" w:color="auto"/>
      </w:divBdr>
    </w:div>
    <w:div w:id="1891920984">
      <w:bodyDiv w:val="1"/>
      <w:marLeft w:val="0"/>
      <w:marRight w:val="0"/>
      <w:marTop w:val="0"/>
      <w:marBottom w:val="0"/>
      <w:divBdr>
        <w:top w:val="none" w:sz="0" w:space="0" w:color="auto"/>
        <w:left w:val="none" w:sz="0" w:space="0" w:color="auto"/>
        <w:bottom w:val="none" w:sz="0" w:space="0" w:color="auto"/>
        <w:right w:val="none" w:sz="0" w:space="0" w:color="auto"/>
      </w:divBdr>
    </w:div>
    <w:div w:id="1896351913">
      <w:bodyDiv w:val="1"/>
      <w:marLeft w:val="0"/>
      <w:marRight w:val="0"/>
      <w:marTop w:val="0"/>
      <w:marBottom w:val="0"/>
      <w:divBdr>
        <w:top w:val="none" w:sz="0" w:space="0" w:color="auto"/>
        <w:left w:val="none" w:sz="0" w:space="0" w:color="auto"/>
        <w:bottom w:val="none" w:sz="0" w:space="0" w:color="auto"/>
        <w:right w:val="none" w:sz="0" w:space="0" w:color="auto"/>
      </w:divBdr>
    </w:div>
    <w:div w:id="1905095991">
      <w:bodyDiv w:val="1"/>
      <w:marLeft w:val="0"/>
      <w:marRight w:val="0"/>
      <w:marTop w:val="0"/>
      <w:marBottom w:val="0"/>
      <w:divBdr>
        <w:top w:val="none" w:sz="0" w:space="0" w:color="auto"/>
        <w:left w:val="none" w:sz="0" w:space="0" w:color="auto"/>
        <w:bottom w:val="none" w:sz="0" w:space="0" w:color="auto"/>
        <w:right w:val="none" w:sz="0" w:space="0" w:color="auto"/>
      </w:divBdr>
    </w:div>
    <w:div w:id="1921212869">
      <w:bodyDiv w:val="1"/>
      <w:marLeft w:val="0"/>
      <w:marRight w:val="0"/>
      <w:marTop w:val="0"/>
      <w:marBottom w:val="0"/>
      <w:divBdr>
        <w:top w:val="none" w:sz="0" w:space="0" w:color="auto"/>
        <w:left w:val="none" w:sz="0" w:space="0" w:color="auto"/>
        <w:bottom w:val="none" w:sz="0" w:space="0" w:color="auto"/>
        <w:right w:val="none" w:sz="0" w:space="0" w:color="auto"/>
      </w:divBdr>
    </w:div>
    <w:div w:id="1939484926">
      <w:bodyDiv w:val="1"/>
      <w:marLeft w:val="0"/>
      <w:marRight w:val="0"/>
      <w:marTop w:val="0"/>
      <w:marBottom w:val="0"/>
      <w:divBdr>
        <w:top w:val="none" w:sz="0" w:space="0" w:color="auto"/>
        <w:left w:val="none" w:sz="0" w:space="0" w:color="auto"/>
        <w:bottom w:val="none" w:sz="0" w:space="0" w:color="auto"/>
        <w:right w:val="none" w:sz="0" w:space="0" w:color="auto"/>
      </w:divBdr>
    </w:div>
    <w:div w:id="1945841305">
      <w:bodyDiv w:val="1"/>
      <w:marLeft w:val="0"/>
      <w:marRight w:val="0"/>
      <w:marTop w:val="0"/>
      <w:marBottom w:val="0"/>
      <w:divBdr>
        <w:top w:val="none" w:sz="0" w:space="0" w:color="auto"/>
        <w:left w:val="none" w:sz="0" w:space="0" w:color="auto"/>
        <w:bottom w:val="none" w:sz="0" w:space="0" w:color="auto"/>
        <w:right w:val="none" w:sz="0" w:space="0" w:color="auto"/>
      </w:divBdr>
    </w:div>
    <w:div w:id="1952124698">
      <w:bodyDiv w:val="1"/>
      <w:marLeft w:val="0"/>
      <w:marRight w:val="0"/>
      <w:marTop w:val="0"/>
      <w:marBottom w:val="0"/>
      <w:divBdr>
        <w:top w:val="none" w:sz="0" w:space="0" w:color="auto"/>
        <w:left w:val="none" w:sz="0" w:space="0" w:color="auto"/>
        <w:bottom w:val="none" w:sz="0" w:space="0" w:color="auto"/>
        <w:right w:val="none" w:sz="0" w:space="0" w:color="auto"/>
      </w:divBdr>
    </w:div>
    <w:div w:id="1952860994">
      <w:bodyDiv w:val="1"/>
      <w:marLeft w:val="0"/>
      <w:marRight w:val="0"/>
      <w:marTop w:val="0"/>
      <w:marBottom w:val="0"/>
      <w:divBdr>
        <w:top w:val="none" w:sz="0" w:space="0" w:color="auto"/>
        <w:left w:val="none" w:sz="0" w:space="0" w:color="auto"/>
        <w:bottom w:val="none" w:sz="0" w:space="0" w:color="auto"/>
        <w:right w:val="none" w:sz="0" w:space="0" w:color="auto"/>
      </w:divBdr>
    </w:div>
    <w:div w:id="1986162791">
      <w:bodyDiv w:val="1"/>
      <w:marLeft w:val="0"/>
      <w:marRight w:val="0"/>
      <w:marTop w:val="0"/>
      <w:marBottom w:val="0"/>
      <w:divBdr>
        <w:top w:val="none" w:sz="0" w:space="0" w:color="auto"/>
        <w:left w:val="none" w:sz="0" w:space="0" w:color="auto"/>
        <w:bottom w:val="none" w:sz="0" w:space="0" w:color="auto"/>
        <w:right w:val="none" w:sz="0" w:space="0" w:color="auto"/>
      </w:divBdr>
    </w:div>
    <w:div w:id="1995797347">
      <w:bodyDiv w:val="1"/>
      <w:marLeft w:val="0"/>
      <w:marRight w:val="0"/>
      <w:marTop w:val="0"/>
      <w:marBottom w:val="0"/>
      <w:divBdr>
        <w:top w:val="none" w:sz="0" w:space="0" w:color="auto"/>
        <w:left w:val="none" w:sz="0" w:space="0" w:color="auto"/>
        <w:bottom w:val="none" w:sz="0" w:space="0" w:color="auto"/>
        <w:right w:val="none" w:sz="0" w:space="0" w:color="auto"/>
      </w:divBdr>
    </w:div>
    <w:div w:id="1998727615">
      <w:bodyDiv w:val="1"/>
      <w:marLeft w:val="0"/>
      <w:marRight w:val="0"/>
      <w:marTop w:val="0"/>
      <w:marBottom w:val="0"/>
      <w:divBdr>
        <w:top w:val="none" w:sz="0" w:space="0" w:color="auto"/>
        <w:left w:val="none" w:sz="0" w:space="0" w:color="auto"/>
        <w:bottom w:val="none" w:sz="0" w:space="0" w:color="auto"/>
        <w:right w:val="none" w:sz="0" w:space="0" w:color="auto"/>
      </w:divBdr>
    </w:div>
    <w:div w:id="1999840419">
      <w:bodyDiv w:val="1"/>
      <w:marLeft w:val="0"/>
      <w:marRight w:val="0"/>
      <w:marTop w:val="0"/>
      <w:marBottom w:val="0"/>
      <w:divBdr>
        <w:top w:val="none" w:sz="0" w:space="0" w:color="auto"/>
        <w:left w:val="none" w:sz="0" w:space="0" w:color="auto"/>
        <w:bottom w:val="none" w:sz="0" w:space="0" w:color="auto"/>
        <w:right w:val="none" w:sz="0" w:space="0" w:color="auto"/>
      </w:divBdr>
    </w:div>
    <w:div w:id="2008243283">
      <w:bodyDiv w:val="1"/>
      <w:marLeft w:val="0"/>
      <w:marRight w:val="0"/>
      <w:marTop w:val="0"/>
      <w:marBottom w:val="0"/>
      <w:divBdr>
        <w:top w:val="none" w:sz="0" w:space="0" w:color="auto"/>
        <w:left w:val="none" w:sz="0" w:space="0" w:color="auto"/>
        <w:bottom w:val="none" w:sz="0" w:space="0" w:color="auto"/>
        <w:right w:val="none" w:sz="0" w:space="0" w:color="auto"/>
      </w:divBdr>
    </w:div>
    <w:div w:id="2008554285">
      <w:bodyDiv w:val="1"/>
      <w:marLeft w:val="0"/>
      <w:marRight w:val="0"/>
      <w:marTop w:val="0"/>
      <w:marBottom w:val="0"/>
      <w:divBdr>
        <w:top w:val="none" w:sz="0" w:space="0" w:color="auto"/>
        <w:left w:val="none" w:sz="0" w:space="0" w:color="auto"/>
        <w:bottom w:val="none" w:sz="0" w:space="0" w:color="auto"/>
        <w:right w:val="none" w:sz="0" w:space="0" w:color="auto"/>
      </w:divBdr>
    </w:div>
    <w:div w:id="2017883900">
      <w:bodyDiv w:val="1"/>
      <w:marLeft w:val="0"/>
      <w:marRight w:val="0"/>
      <w:marTop w:val="0"/>
      <w:marBottom w:val="0"/>
      <w:divBdr>
        <w:top w:val="none" w:sz="0" w:space="0" w:color="auto"/>
        <w:left w:val="none" w:sz="0" w:space="0" w:color="auto"/>
        <w:bottom w:val="none" w:sz="0" w:space="0" w:color="auto"/>
        <w:right w:val="none" w:sz="0" w:space="0" w:color="auto"/>
      </w:divBdr>
    </w:div>
    <w:div w:id="2021423388">
      <w:bodyDiv w:val="1"/>
      <w:marLeft w:val="0"/>
      <w:marRight w:val="0"/>
      <w:marTop w:val="0"/>
      <w:marBottom w:val="0"/>
      <w:divBdr>
        <w:top w:val="none" w:sz="0" w:space="0" w:color="auto"/>
        <w:left w:val="none" w:sz="0" w:space="0" w:color="auto"/>
        <w:bottom w:val="none" w:sz="0" w:space="0" w:color="auto"/>
        <w:right w:val="none" w:sz="0" w:space="0" w:color="auto"/>
      </w:divBdr>
    </w:div>
    <w:div w:id="2037731687">
      <w:bodyDiv w:val="1"/>
      <w:marLeft w:val="0"/>
      <w:marRight w:val="0"/>
      <w:marTop w:val="0"/>
      <w:marBottom w:val="0"/>
      <w:divBdr>
        <w:top w:val="none" w:sz="0" w:space="0" w:color="auto"/>
        <w:left w:val="none" w:sz="0" w:space="0" w:color="auto"/>
        <w:bottom w:val="none" w:sz="0" w:space="0" w:color="auto"/>
        <w:right w:val="none" w:sz="0" w:space="0" w:color="auto"/>
      </w:divBdr>
    </w:div>
    <w:div w:id="2044402218">
      <w:bodyDiv w:val="1"/>
      <w:marLeft w:val="0"/>
      <w:marRight w:val="0"/>
      <w:marTop w:val="0"/>
      <w:marBottom w:val="0"/>
      <w:divBdr>
        <w:top w:val="none" w:sz="0" w:space="0" w:color="auto"/>
        <w:left w:val="none" w:sz="0" w:space="0" w:color="auto"/>
        <w:bottom w:val="none" w:sz="0" w:space="0" w:color="auto"/>
        <w:right w:val="none" w:sz="0" w:space="0" w:color="auto"/>
      </w:divBdr>
    </w:div>
    <w:div w:id="2050495138">
      <w:bodyDiv w:val="1"/>
      <w:marLeft w:val="0"/>
      <w:marRight w:val="0"/>
      <w:marTop w:val="0"/>
      <w:marBottom w:val="0"/>
      <w:divBdr>
        <w:top w:val="none" w:sz="0" w:space="0" w:color="auto"/>
        <w:left w:val="none" w:sz="0" w:space="0" w:color="auto"/>
        <w:bottom w:val="none" w:sz="0" w:space="0" w:color="auto"/>
        <w:right w:val="none" w:sz="0" w:space="0" w:color="auto"/>
      </w:divBdr>
    </w:div>
    <w:div w:id="2056150813">
      <w:bodyDiv w:val="1"/>
      <w:marLeft w:val="0"/>
      <w:marRight w:val="0"/>
      <w:marTop w:val="0"/>
      <w:marBottom w:val="0"/>
      <w:divBdr>
        <w:top w:val="none" w:sz="0" w:space="0" w:color="auto"/>
        <w:left w:val="none" w:sz="0" w:space="0" w:color="auto"/>
        <w:bottom w:val="none" w:sz="0" w:space="0" w:color="auto"/>
        <w:right w:val="none" w:sz="0" w:space="0" w:color="auto"/>
      </w:divBdr>
    </w:div>
    <w:div w:id="2063165765">
      <w:bodyDiv w:val="1"/>
      <w:marLeft w:val="0"/>
      <w:marRight w:val="0"/>
      <w:marTop w:val="0"/>
      <w:marBottom w:val="0"/>
      <w:divBdr>
        <w:top w:val="none" w:sz="0" w:space="0" w:color="auto"/>
        <w:left w:val="none" w:sz="0" w:space="0" w:color="auto"/>
        <w:bottom w:val="none" w:sz="0" w:space="0" w:color="auto"/>
        <w:right w:val="none" w:sz="0" w:space="0" w:color="auto"/>
      </w:divBdr>
    </w:div>
    <w:div w:id="2064524193">
      <w:bodyDiv w:val="1"/>
      <w:marLeft w:val="0"/>
      <w:marRight w:val="0"/>
      <w:marTop w:val="0"/>
      <w:marBottom w:val="0"/>
      <w:divBdr>
        <w:top w:val="none" w:sz="0" w:space="0" w:color="auto"/>
        <w:left w:val="none" w:sz="0" w:space="0" w:color="auto"/>
        <w:bottom w:val="none" w:sz="0" w:space="0" w:color="auto"/>
        <w:right w:val="none" w:sz="0" w:space="0" w:color="auto"/>
      </w:divBdr>
    </w:div>
    <w:div w:id="2065105065">
      <w:bodyDiv w:val="1"/>
      <w:marLeft w:val="0"/>
      <w:marRight w:val="0"/>
      <w:marTop w:val="0"/>
      <w:marBottom w:val="0"/>
      <w:divBdr>
        <w:top w:val="none" w:sz="0" w:space="0" w:color="auto"/>
        <w:left w:val="none" w:sz="0" w:space="0" w:color="auto"/>
        <w:bottom w:val="none" w:sz="0" w:space="0" w:color="auto"/>
        <w:right w:val="none" w:sz="0" w:space="0" w:color="auto"/>
      </w:divBdr>
    </w:div>
    <w:div w:id="2085951725">
      <w:bodyDiv w:val="1"/>
      <w:marLeft w:val="0"/>
      <w:marRight w:val="0"/>
      <w:marTop w:val="0"/>
      <w:marBottom w:val="0"/>
      <w:divBdr>
        <w:top w:val="none" w:sz="0" w:space="0" w:color="auto"/>
        <w:left w:val="none" w:sz="0" w:space="0" w:color="auto"/>
        <w:bottom w:val="none" w:sz="0" w:space="0" w:color="auto"/>
        <w:right w:val="none" w:sz="0" w:space="0" w:color="auto"/>
      </w:divBdr>
    </w:div>
    <w:div w:id="2086488711">
      <w:bodyDiv w:val="1"/>
      <w:marLeft w:val="0"/>
      <w:marRight w:val="0"/>
      <w:marTop w:val="0"/>
      <w:marBottom w:val="0"/>
      <w:divBdr>
        <w:top w:val="none" w:sz="0" w:space="0" w:color="auto"/>
        <w:left w:val="none" w:sz="0" w:space="0" w:color="auto"/>
        <w:bottom w:val="none" w:sz="0" w:space="0" w:color="auto"/>
        <w:right w:val="none" w:sz="0" w:space="0" w:color="auto"/>
      </w:divBdr>
    </w:div>
    <w:div w:id="2095777486">
      <w:bodyDiv w:val="1"/>
      <w:marLeft w:val="0"/>
      <w:marRight w:val="0"/>
      <w:marTop w:val="0"/>
      <w:marBottom w:val="0"/>
      <w:divBdr>
        <w:top w:val="none" w:sz="0" w:space="0" w:color="auto"/>
        <w:left w:val="none" w:sz="0" w:space="0" w:color="auto"/>
        <w:bottom w:val="none" w:sz="0" w:space="0" w:color="auto"/>
        <w:right w:val="none" w:sz="0" w:space="0" w:color="auto"/>
      </w:divBdr>
    </w:div>
    <w:div w:id="2097626699">
      <w:bodyDiv w:val="1"/>
      <w:marLeft w:val="0"/>
      <w:marRight w:val="0"/>
      <w:marTop w:val="0"/>
      <w:marBottom w:val="0"/>
      <w:divBdr>
        <w:top w:val="none" w:sz="0" w:space="0" w:color="auto"/>
        <w:left w:val="none" w:sz="0" w:space="0" w:color="auto"/>
        <w:bottom w:val="none" w:sz="0" w:space="0" w:color="auto"/>
        <w:right w:val="none" w:sz="0" w:space="0" w:color="auto"/>
      </w:divBdr>
    </w:div>
    <w:div w:id="2099254476">
      <w:bodyDiv w:val="1"/>
      <w:marLeft w:val="0"/>
      <w:marRight w:val="0"/>
      <w:marTop w:val="0"/>
      <w:marBottom w:val="0"/>
      <w:divBdr>
        <w:top w:val="none" w:sz="0" w:space="0" w:color="auto"/>
        <w:left w:val="none" w:sz="0" w:space="0" w:color="auto"/>
        <w:bottom w:val="none" w:sz="0" w:space="0" w:color="auto"/>
        <w:right w:val="none" w:sz="0" w:space="0" w:color="auto"/>
      </w:divBdr>
    </w:div>
    <w:div w:id="2100709169">
      <w:bodyDiv w:val="1"/>
      <w:marLeft w:val="0"/>
      <w:marRight w:val="0"/>
      <w:marTop w:val="0"/>
      <w:marBottom w:val="0"/>
      <w:divBdr>
        <w:top w:val="none" w:sz="0" w:space="0" w:color="auto"/>
        <w:left w:val="none" w:sz="0" w:space="0" w:color="auto"/>
        <w:bottom w:val="none" w:sz="0" w:space="0" w:color="auto"/>
        <w:right w:val="none" w:sz="0" w:space="0" w:color="auto"/>
      </w:divBdr>
      <w:divsChild>
        <w:div w:id="470439982">
          <w:marLeft w:val="0"/>
          <w:marRight w:val="0"/>
          <w:marTop w:val="0"/>
          <w:marBottom w:val="0"/>
          <w:divBdr>
            <w:top w:val="none" w:sz="0" w:space="0" w:color="auto"/>
            <w:left w:val="none" w:sz="0" w:space="0" w:color="auto"/>
            <w:bottom w:val="none" w:sz="0" w:space="0" w:color="auto"/>
            <w:right w:val="none" w:sz="0" w:space="0" w:color="auto"/>
          </w:divBdr>
        </w:div>
      </w:divsChild>
    </w:div>
    <w:div w:id="2102990149">
      <w:bodyDiv w:val="1"/>
      <w:marLeft w:val="0"/>
      <w:marRight w:val="0"/>
      <w:marTop w:val="0"/>
      <w:marBottom w:val="0"/>
      <w:divBdr>
        <w:top w:val="none" w:sz="0" w:space="0" w:color="auto"/>
        <w:left w:val="none" w:sz="0" w:space="0" w:color="auto"/>
        <w:bottom w:val="none" w:sz="0" w:space="0" w:color="auto"/>
        <w:right w:val="none" w:sz="0" w:space="0" w:color="auto"/>
      </w:divBdr>
    </w:div>
    <w:div w:id="2116704289">
      <w:bodyDiv w:val="1"/>
      <w:marLeft w:val="0"/>
      <w:marRight w:val="0"/>
      <w:marTop w:val="0"/>
      <w:marBottom w:val="0"/>
      <w:divBdr>
        <w:top w:val="none" w:sz="0" w:space="0" w:color="auto"/>
        <w:left w:val="none" w:sz="0" w:space="0" w:color="auto"/>
        <w:bottom w:val="none" w:sz="0" w:space="0" w:color="auto"/>
        <w:right w:val="none" w:sz="0" w:space="0" w:color="auto"/>
      </w:divBdr>
      <w:divsChild>
        <w:div w:id="1260523141">
          <w:marLeft w:val="0"/>
          <w:marRight w:val="0"/>
          <w:marTop w:val="0"/>
          <w:marBottom w:val="0"/>
          <w:divBdr>
            <w:top w:val="none" w:sz="0" w:space="0" w:color="auto"/>
            <w:left w:val="none" w:sz="0" w:space="0" w:color="auto"/>
            <w:bottom w:val="none" w:sz="0" w:space="0" w:color="auto"/>
            <w:right w:val="none" w:sz="0" w:space="0" w:color="auto"/>
          </w:divBdr>
        </w:div>
      </w:divsChild>
    </w:div>
    <w:div w:id="2126536180">
      <w:bodyDiv w:val="1"/>
      <w:marLeft w:val="0"/>
      <w:marRight w:val="0"/>
      <w:marTop w:val="0"/>
      <w:marBottom w:val="0"/>
      <w:divBdr>
        <w:top w:val="none" w:sz="0" w:space="0" w:color="auto"/>
        <w:left w:val="none" w:sz="0" w:space="0" w:color="auto"/>
        <w:bottom w:val="none" w:sz="0" w:space="0" w:color="auto"/>
        <w:right w:val="none" w:sz="0" w:space="0" w:color="auto"/>
      </w:divBdr>
    </w:div>
    <w:div w:id="2133934299">
      <w:bodyDiv w:val="1"/>
      <w:marLeft w:val="0"/>
      <w:marRight w:val="0"/>
      <w:marTop w:val="0"/>
      <w:marBottom w:val="0"/>
      <w:divBdr>
        <w:top w:val="none" w:sz="0" w:space="0" w:color="auto"/>
        <w:left w:val="none" w:sz="0" w:space="0" w:color="auto"/>
        <w:bottom w:val="none" w:sz="0" w:space="0" w:color="auto"/>
        <w:right w:val="none" w:sz="0" w:space="0" w:color="auto"/>
      </w:divBdr>
    </w:div>
    <w:div w:id="2134864597">
      <w:bodyDiv w:val="1"/>
      <w:marLeft w:val="0"/>
      <w:marRight w:val="0"/>
      <w:marTop w:val="0"/>
      <w:marBottom w:val="0"/>
      <w:divBdr>
        <w:top w:val="none" w:sz="0" w:space="0" w:color="auto"/>
        <w:left w:val="none" w:sz="0" w:space="0" w:color="auto"/>
        <w:bottom w:val="none" w:sz="0" w:space="0" w:color="auto"/>
        <w:right w:val="none" w:sz="0" w:space="0" w:color="auto"/>
      </w:divBdr>
    </w:div>
    <w:div w:id="2136096863">
      <w:bodyDiv w:val="1"/>
      <w:marLeft w:val="0"/>
      <w:marRight w:val="0"/>
      <w:marTop w:val="0"/>
      <w:marBottom w:val="0"/>
      <w:divBdr>
        <w:top w:val="none" w:sz="0" w:space="0" w:color="auto"/>
        <w:left w:val="none" w:sz="0" w:space="0" w:color="auto"/>
        <w:bottom w:val="none" w:sz="0" w:space="0" w:color="auto"/>
        <w:right w:val="none" w:sz="0" w:space="0" w:color="auto"/>
      </w:divBdr>
      <w:divsChild>
        <w:div w:id="12849648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panyofothers.org.uk/sanctuary-culture-booklet/" TargetMode="External"/><Relationship Id="rId21" Type="http://schemas.openxmlformats.org/officeDocument/2006/relationships/hyperlink" Target="https://email.cdsds.uk/en-gb/faith-security-training" TargetMode="External"/><Relationship Id="rId42" Type="http://schemas.openxmlformats.org/officeDocument/2006/relationships/hyperlink" Target="https://hongkongwell.uk/bno-ilr-changes-survey-executive-summary/" TargetMode="External"/><Relationship Id="rId63" Type="http://schemas.openxmlformats.org/officeDocument/2006/relationships/oleObject" Target="embeddings/oleObject1.bin"/><Relationship Id="rId84" Type="http://schemas.openxmlformats.org/officeDocument/2006/relationships/image" Target="media/image10.emf"/><Relationship Id="rId16" Type="http://schemas.openxmlformats.org/officeDocument/2006/relationships/hyperlink" Target="https://app.powerbi.com/view?r=eyJrIjoiNGVhMWRjMmYtMDdlMS00MjFmLWEyZGYtZWEzMWM5YzM2NTkyIiwidCI6IjE2ODY0ZmFlLTI4NmUtNDcwNy1hNzhiLWQ3MTg4ZDYxNDlhNyJ9" TargetMode="External"/><Relationship Id="rId107" Type="http://schemas.openxmlformats.org/officeDocument/2006/relationships/hyperlink" Target="https://gbr01.safelinks.protection.outlook.com/?url=https%3A%2F%2Fnrpfnetwork.us10.list-manage.com%2Ftrack%2Fclick%3Fu%3D79fdd8d2ff037862483738f60%26id%3Dcc89f7a00f%26e%3D70e61c5c76&amp;data=05%7C02%7Ctyla_jones%40middlesbrough.gov.uk%7C4617f28773864423be2908de5e40afcd%7C80e3c22b9f3044afb1981975db77798a%7C0%7C0%7C639051829113108675%7CUnknown%7CTWFpbGZsb3d8eyJFbXB0eU1hcGkiOnRydWUsIlYiOiIwLjAuMDAwMCIsIlAiOiJXaW4zMiIsIkFOIjoiTWFpbCIsIldUIjoyfQ%3D%3D%7C0%7C%7C%7C&amp;sdata=tDrth4z0CD1RHTKwPCRwSf8vTiubDiSgGTkmBadT%2FI8%3D&amp;reserved=0" TargetMode="External"/><Relationship Id="rId11" Type="http://schemas.openxmlformats.org/officeDocument/2006/relationships/endnotes" Target="endnotes.xml"/><Relationship Id="rId32" Type="http://schemas.openxmlformats.org/officeDocument/2006/relationships/package" Target="embeddings/Microsoft_Word_Document.docx"/><Relationship Id="rId37" Type="http://schemas.openxmlformats.org/officeDocument/2006/relationships/hyperlink" Target="https://www.gov.uk/government/news/hong-kongers-offered-new-lives-as-uk-expands-safe-and-legal-routes" TargetMode="External"/><Relationship Id="rId53" Type="http://schemas.openxmlformats.org/officeDocument/2006/relationships/hyperlink" Target="https://www.gov.uk/guidance/applying-to-the-ukraine-permission-extension-scheme" TargetMode="External"/><Relationship Id="rId58" Type="http://schemas.openxmlformats.org/officeDocument/2006/relationships/hyperlink" Target="https://opora.uk/mental-health/a-new-level-me" TargetMode="External"/><Relationship Id="rId74" Type="http://schemas.openxmlformats.org/officeDocument/2006/relationships/hyperlink" Target="https://msf.org.uk/country/afghanistan-briefing" TargetMode="External"/><Relationship Id="rId79" Type="http://schemas.openxmlformats.org/officeDocument/2006/relationships/hyperlink" Target="mailto:sm@helpforce.community" TargetMode="External"/><Relationship Id="rId102" Type="http://schemas.openxmlformats.org/officeDocument/2006/relationships/hyperlink" Target="https://gbr01.safelinks.protection.outlook.com/?url=https%3A%2F%2Fnrpfnetwork.us10.list-manage.com%2Ftrack%2Fclick%3Fu%3D79fdd8d2ff037862483738f60%26id%3Dbe48e630bb%26e%3D70e61c5c76&amp;data=05%7C02%7Ctyla_jones%40middlesbrough.gov.uk%7C4617f28773864423be2908de5e40afcd%7C80e3c22b9f3044afb1981975db77798a%7C0%7C0%7C639051829113079291%7CUnknown%7CTWFpbGZsb3d8eyJFbXB0eU1hcGkiOnRydWUsIlYiOiIwLjAuMDAwMCIsIlAiOiJXaW4zMiIsIkFOIjoiTWFpbCIsIldUIjoyfQ%3D%3D%7C0%7C%7C%7C&amp;sdata=minOWh109bzOrXCUjfOR64oCBK8RrbrigHE3qZt6fJo%3D&amp;reserved=0" TargetMode="External"/><Relationship Id="rId123" Type="http://schemas.openxmlformats.org/officeDocument/2006/relationships/hyperlink" Target="https://teesvalley-ca.gov.uk/news/my-dream-come-true-experienced-engineer-yurii-secures-job-after-skills-and-language-support/" TargetMode="External"/><Relationship Id="rId128" Type="http://schemas.openxmlformats.org/officeDocument/2006/relationships/hyperlink" Target="mailto:nemp@middlesbrough.gov.uk" TargetMode="External"/><Relationship Id="rId5" Type="http://schemas.openxmlformats.org/officeDocument/2006/relationships/customXml" Target="../customXml/item5.xml"/><Relationship Id="rId90" Type="http://schemas.openxmlformats.org/officeDocument/2006/relationships/hyperlink" Target="https://www.gov.uk/government/statistics/inclusion-health-data-and-intelligence-resource-for-england" TargetMode="External"/><Relationship Id="rId95" Type="http://schemas.openxmlformats.org/officeDocument/2006/relationships/hyperlink" Target="mailto:interaction@actionfoundation.org.uk" TargetMode="External"/><Relationship Id="rId22" Type="http://schemas.openxmlformats.org/officeDocument/2006/relationships/hyperlink" Target="mailto:contact@cdssupport.uk" TargetMode="External"/><Relationship Id="rId27" Type="http://schemas.openxmlformats.org/officeDocument/2006/relationships/hyperlink" Target="https://gbr01.safelinks.protection.outlook.com/?url=http%3A%2F%2Fwww.gov.uk%2Fevisa&amp;data=05%7C02%7Camy_harness%40middlesbrough.gov.uk%7C317543b0dabc4783318108de6a4e8c29%7C80e3c22b9f3044afb1981975db77798a%7C0%7C0%7C639065082796794159%7CUnknown%7CTWFpbGZsb3d8eyJFbXB0eU1hcGkiOnRydWUsIlYiOiIwLjAuMDAwMCIsIlAiOiJXaW4zMiIsIkFOIjoiTWFpbCIsIldUIjoyfQ%3D%3D%7C0%7C%7C%7C&amp;sdata=0Dka5h%2FxSjLI5iivaDefnQN2UcvxncpaFyXubd9kJiw%3D&amp;reserved=0" TargetMode="External"/><Relationship Id="rId43" Type="http://schemas.openxmlformats.org/officeDocument/2006/relationships/hyperlink" Target="https://www.nehk.org/events" TargetMode="External"/><Relationship Id="rId48" Type="http://schemas.openxmlformats.org/officeDocument/2006/relationships/chart" Target="charts/chart2.xml"/><Relationship Id="rId64" Type="http://schemas.openxmlformats.org/officeDocument/2006/relationships/hyperlink" Target="mailto:enquiries@somewhereelse.org.uk" TargetMode="External"/><Relationship Id="rId69" Type="http://schemas.openxmlformats.org/officeDocument/2006/relationships/hyperlink" Target="https://www.argyll-bute.gov.uk/news/2025/dec/true-example-what-successful-resettlement-looks-hope-positivity-and-part-community" TargetMode="External"/><Relationship Id="rId113" Type="http://schemas.openxmlformats.org/officeDocument/2006/relationships/hyperlink" Target="mailto:nemp@middlesbrough.gov.uk" TargetMode="External"/><Relationship Id="rId118" Type="http://schemas.openxmlformats.org/officeDocument/2006/relationships/hyperlink" Target="https://www.theguardian.com/society/2026/jan/07/community-sponsors-supporting-refugees-uk" TargetMode="External"/><Relationship Id="rId134" Type="http://schemas.openxmlformats.org/officeDocument/2006/relationships/footer" Target="footer3.xml"/><Relationship Id="rId80" Type="http://schemas.openxmlformats.org/officeDocument/2006/relationships/hyperlink" Target="mailto:charlotte.blundy@rescue.org" TargetMode="External"/><Relationship Id="rId85" Type="http://schemas.openxmlformats.org/officeDocument/2006/relationships/package" Target="embeddings/Microsoft_Word_Document1.docx"/><Relationship Id="rId12" Type="http://schemas.openxmlformats.org/officeDocument/2006/relationships/image" Target="media/image1.png"/><Relationship Id="rId17" Type="http://schemas.openxmlformats.org/officeDocument/2006/relationships/hyperlink" Target="https://app.powerbi.com/view?r=eyJrIjoiNGVhMWRjMmYtMDdlMS00MjFmLWEyZGYtZWEzMWM5YzM2NTkyIiwidCI6IjE2ODY0ZmFlLTI4NmUtNDcwNy1hNzhiLWQ3MTg4ZDYxNDlhNyJ9" TargetMode="External"/><Relationship Id="rId33" Type="http://schemas.openxmlformats.org/officeDocument/2006/relationships/hyperlink" Target="https://www.lloydsbankacademy.co.uk/" TargetMode="External"/><Relationship Id="rId38" Type="http://schemas.openxmlformats.org/officeDocument/2006/relationships/hyperlink" Target="https://www.onyoursideuk.org/news/" TargetMode="External"/><Relationship Id="rId59" Type="http://schemas.openxmlformats.org/officeDocument/2006/relationships/hyperlink" Target="mailto:mentalhealth@opora.uk" TargetMode="External"/><Relationship Id="rId103" Type="http://schemas.openxmlformats.org/officeDocument/2006/relationships/hyperlink" Target="https://gbr01.safelinks.protection.outlook.com/?url=https%3A%2F%2Fnrpfnetwork.us10.list-manage.com%2Ftrack%2Fclick%3Fu%3D79fdd8d2ff037862483738f60%26id%3D571cbf3deb%26e%3D70e61c5c76&amp;data=05%7C02%7Ctyla_jones%40middlesbrough.gov.uk%7C4617f28773864423be2908de5e40afcd%7C80e3c22b9f3044afb1981975db77798a%7C0%7C0%7C639051829113089724%7CUnknown%7CTWFpbGZsb3d8eyJFbXB0eU1hcGkiOnRydWUsIlYiOiIwLjAuMDAwMCIsIlAiOiJXaW4zMiIsIkFOIjoiTWFpbCIsIldUIjoyfQ%3D%3D%7C0%7C%7C%7C&amp;sdata=CU6cFt%2FmAqapz%2BCKSrzQkNYNl8maIUcbcApACRd%2BtRQ%3D&amp;reserved=0" TargetMode="External"/><Relationship Id="rId108" Type="http://schemas.openxmlformats.org/officeDocument/2006/relationships/hyperlink" Target="https://forms.gle/WLwUyrKcmT6rwaUQ6" TargetMode="External"/><Relationship Id="rId124" Type="http://schemas.openxmlformats.org/officeDocument/2006/relationships/hyperlink" Target="https://www.chroniclelive.co.uk/news/north-east-news/gallery/lumivero-ukrainian-restaurant-amble-northumberland-33209274" TargetMode="External"/><Relationship Id="rId129" Type="http://schemas.openxmlformats.org/officeDocument/2006/relationships/header" Target="header1.xml"/><Relationship Id="rId54" Type="http://schemas.openxmlformats.org/officeDocument/2006/relationships/hyperlink" Target="https://www.gov.uk/rent-room-in-your-home" TargetMode="External"/><Relationship Id="rId70" Type="http://schemas.openxmlformats.org/officeDocument/2006/relationships/hyperlink" Target="https://www.bbc.co.uk/news/articles/cy9y3n43192o" TargetMode="External"/><Relationship Id="rId75" Type="http://schemas.openxmlformats.org/officeDocument/2006/relationships/hyperlink" Target="https://www.theguardian.com/uk-news/2025/dec/01/number-of-refugees-allowed-to-settle-in-uk-under-un-schemes-falls-26-in-a-year" TargetMode="External"/><Relationship Id="rId91" Type="http://schemas.openxmlformats.org/officeDocument/2006/relationships/hyperlink" Target="https://www.migrantsorganise.org/new-report-hostile-housing-the-health-impacts-of-housing-for-people-seeking-asylum/?utm_source=mailerlite&amp;utm_medium=email&amp;utm_term=Mon+02+Feb+2026&amp;utm_campaign=Weekly+blog+updates" TargetMode="External"/><Relationship Id="rId96" Type="http://schemas.openxmlformats.org/officeDocument/2006/relationships/hyperlink" Target="https://files.modernslaverypec.org/production/assets/downloads/MSPEC_IOM_report_FINAL-full-report.pdf?dm=1762445798"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gov.uk/government/statistical-data-sets/immigration-system-statistics-regional-and-local-authority-data" TargetMode="External"/><Relationship Id="rId28" Type="http://schemas.openxmlformats.org/officeDocument/2006/relationships/hyperlink" Target="https://gbr01.safelinks.protection.outlook.com/?url=https%3A%2F%2Fwww.gov.uk%2Fgovernment%2Fpublications%2Feu-settlement-scheme-policy-equality-statement%2Fpolicy-equality-statement-eu-settlement-scheme&amp;data=05%7C02%7Camy_harness%40middlesbrough.gov.uk%7C317543b0dabc4783318108de6a4e8c29%7C80e3c22b9f3044afb1981975db77798a%7C0%7C0%7C639065082796816384%7CUnknown%7CTWFpbGZsb3d8eyJFbXB0eU1hcGkiOnRydWUsIlYiOiIwLjAuMDAwMCIsIlAiOiJXaW4zMiIsIkFOIjoiTWFpbCIsIldUIjoyfQ%3D%3D%7C0%7C%7C%7C&amp;sdata=pSRtVjUnfjAMYSE8RG%2BtACzVDsHwbJ%2FwpoCFuFJYSdM%3D&amp;reserved=0" TargetMode="External"/><Relationship Id="rId49" Type="http://schemas.openxmlformats.org/officeDocument/2006/relationships/hyperlink" Target="https://explore-education-statistics.service.gov.uk/find-statistics/children-looked-after-in-england-including-adoptions/2025" TargetMode="External"/><Relationship Id="rId114" Type="http://schemas.openxmlformats.org/officeDocument/2006/relationships/image" Target="media/image11.emf"/><Relationship Id="rId119" Type="http://schemas.openxmlformats.org/officeDocument/2006/relationships/hyperlink" Target="https://www.newcastleunited.com/en/news/malick-thiaw-and-yoane-wissa-join-refugee-footballers-at-nucastle" TargetMode="External"/><Relationship Id="rId44" Type="http://schemas.openxmlformats.org/officeDocument/2006/relationships/hyperlink" Target="https://www.facebook.com/comfreyproject/?locale=en_GB" TargetMode="External"/><Relationship Id="rId60" Type="http://schemas.openxmlformats.org/officeDocument/2006/relationships/hyperlink" Target="https://www.nourishfoodschool.co.uk/communityclasses-nemigrationpartnership" TargetMode="External"/><Relationship Id="rId65" Type="http://schemas.openxmlformats.org/officeDocument/2006/relationships/image" Target="media/image6.emf"/><Relationship Id="rId81" Type="http://schemas.openxmlformats.org/officeDocument/2006/relationships/image" Target="media/image9.emf"/><Relationship Id="rId86" Type="http://schemas.openxmlformats.org/officeDocument/2006/relationships/hyperlink" Target="https://www.lingly.ai/" TargetMode="External"/><Relationship Id="rId130" Type="http://schemas.openxmlformats.org/officeDocument/2006/relationships/header" Target="header2.xml"/><Relationship Id="rId135" Type="http://schemas.openxmlformats.org/officeDocument/2006/relationships/fontTable" Target="fontTable.xml"/><Relationship Id="rId13" Type="http://schemas.openxmlformats.org/officeDocument/2006/relationships/hyperlink" Target="mailto:nemp@middlesbrough.gov.uk" TargetMode="External"/><Relationship Id="rId18" Type="http://schemas.openxmlformats.org/officeDocument/2006/relationships/hyperlink" Target="https://questions-statements.parliament.uk/written-statements/detail/2026-03-02/hcws1373" TargetMode="External"/><Relationship Id="rId39" Type="http://schemas.openxmlformats.org/officeDocument/2006/relationships/hyperlink" Target="https://www.nemp.org.uk/hubs/hong-kong-welcome-hub/" TargetMode="External"/><Relationship Id="rId109" Type="http://schemas.openxmlformats.org/officeDocument/2006/relationships/hyperlink" Target="https://www.nrpfnetwork.org.uk/training" TargetMode="External"/><Relationship Id="rId34" Type="http://schemas.openxmlformats.org/officeDocument/2006/relationships/hyperlink" Target="https://www.learnwithhalifax.co.uk/" TargetMode="External"/><Relationship Id="rId50" Type="http://schemas.openxmlformats.org/officeDocument/2006/relationships/chart" Target="charts/chart3.xml"/><Relationship Id="rId55" Type="http://schemas.openxmlformats.org/officeDocument/2006/relationships/hyperlink" Target="https://rd4u.coe.int/en/submit-a-claim" TargetMode="External"/><Relationship Id="rId76" Type="http://schemas.openxmlformats.org/officeDocument/2006/relationships/hyperlink" Target="https://www.unhcr.org/uk/news/briefing-notes/unhcr-seeks-support-solutions-5-4-million-afghans-return-since-late-2023" TargetMode="External"/><Relationship Id="rId97" Type="http://schemas.openxmlformats.org/officeDocument/2006/relationships/hyperlink" Target="https://files.modernslaverypec.org/production/assets/downloads/MSPEC_IOM_report_FINAL.pdf?dm=1762278624" TargetMode="External"/><Relationship Id="rId104" Type="http://schemas.openxmlformats.org/officeDocument/2006/relationships/hyperlink" Target="https://gbr01.safelinks.protection.outlook.com/?url=https%3A%2F%2Fnrpfnetwork.us10.list-manage.com%2Ftrack%2Fclick%3Fu%3D79fdd8d2ff037862483738f60%26id%3D2fb5aa3481%26e%3D70e61c5c76&amp;data=05%7C02%7Ctyla_jones%40middlesbrough.gov.uk%7C4617f28773864423be2908de5e40afcd%7C80e3c22b9f3044afb1981975db77798a%7C0%7C0%7C639051829113099568%7CUnknown%7CTWFpbGZsb3d8eyJFbXB0eU1hcGkiOnRydWUsIlYiOiIwLjAuMDAwMCIsIlAiOiJXaW4zMiIsIkFOIjoiTWFpbCIsIldUIjoyfQ%3D%3D%7C0%7C%7C%7C&amp;sdata=uqO4j0QhkHc78swJkkZ0vXH5xmlUHSxCxdB3mEKg22w%3D&amp;reserved=0" TargetMode="External"/><Relationship Id="rId120" Type="http://schemas.openxmlformats.org/officeDocument/2006/relationships/hyperlink" Target="https://northeastbylines.co.uk/news/international/former-lord-mayor-welcomes-the-long-walk-for-sudan-to-newcastle/" TargetMode="External"/><Relationship Id="rId125" Type="http://schemas.openxmlformats.org/officeDocument/2006/relationships/hyperlink" Target="https://refugeefutures.org/work-with-us/" TargetMode="External"/><Relationship Id="rId7" Type="http://schemas.openxmlformats.org/officeDocument/2006/relationships/styles" Target="styles.xml"/><Relationship Id="rId71" Type="http://schemas.openxmlformats.org/officeDocument/2006/relationships/image" Target="media/image8.png"/><Relationship Id="rId92" Type="http://schemas.openxmlformats.org/officeDocument/2006/relationships/hyperlink" Target="https://gbr01.safelinks.protection.outlook.com/?url=https%3A%2F%2Fwww.rcpsych.ac.uk%2Fevents%2Ffree-webinars%2Ffree-webinars-for-members%2F2026%2Fdean%27s-grand-rounds---human-rights-concerns-around-addressing-mental-health-of-refugees-and-people-seeking-asylum--gaps--perspectives--and-actions&amp;data=05%7C02%7Camy_harness%40middlesbrough.gov.uk%7C8237dc640dd14b812e7408de7523df8e%7C80e3c22b9f3044afb1981975db77798a%7C0%7C0%7C639076994485085158%7CUnknown%7CTWFpbGZsb3d8eyJFbXB0eU1hcGkiOnRydWUsIlYiOiIwLjAuMDAwMCIsIlAiOiJXaW4zMiIsIkFOIjoiTWFpbCIsIldUIjoyfQ%3D%3D%7C0%7C%7C%7C&amp;sdata=vr7Q%2FaCX0U3VKju%2FgPyz3W7SHj4UdOr3jxRL9091kEg%3D&amp;reserved=0" TargetMode="External"/><Relationship Id="rId2" Type="http://schemas.openxmlformats.org/officeDocument/2006/relationships/customXml" Target="../customXml/item2.xml"/><Relationship Id="rId29" Type="http://schemas.openxmlformats.org/officeDocument/2006/relationships/hyperlink" Target="https://gbr01.safelinks.protection.outlook.com/?url=https%3A%2F%2Fwww.gov.uk%2Fgovernment%2Fpublications%2Fdigital-only-right-to-work-and-rent-checks-equality-impact-assessment%2Fdigital-only-right-to-work-and-rent-checks-equality-impact-assessment-accessible%23%3A~%3Atext%3DIn%2520line%2520with%2520the%2520Public%2CBRPs)%2520from%25206%2520April%25202022.&amp;data=05%7C02%7Camy_harness%40middlesbrough.gov.uk%7C317543b0dabc4783318108de6a4e8c29%7C80e3c22b9f3044afb1981975db77798a%7C0%7C0%7C639065082796844404%7CUnknown%7CTWFpbGZsb3d8eyJFbXB0eU1hcGkiOnRydWUsIlYiOiIwLjAuMDAwMCIsIlAiOiJXaW4zMiIsIkFOIjoiTWFpbCIsIldUIjoyfQ%3D%3D%7C0%7C%7C%7C&amp;sdata=3yQyVHr4%2FAdlvoHL1dHUUwOG36XMx4KZ4HrjWbQd0zk%3D&amp;reserved=0" TargetMode="External"/><Relationship Id="rId24" Type="http://schemas.openxmlformats.org/officeDocument/2006/relationships/image" Target="media/image3.png"/><Relationship Id="rId40" Type="http://schemas.openxmlformats.org/officeDocument/2006/relationships/hyperlink" Target="https://ukandeu.ac.uk/lessons-from-the-hong-kong-bno-visa-scheme/" TargetMode="External"/><Relationship Id="rId45" Type="http://schemas.openxmlformats.org/officeDocument/2006/relationships/hyperlink" Target="mailto:Faye@wers.org.uk" TargetMode="External"/><Relationship Id="rId66" Type="http://schemas.openxmlformats.org/officeDocument/2006/relationships/oleObject" Target="embeddings/oleObject2.bin"/><Relationship Id="rId87" Type="http://schemas.openxmlformats.org/officeDocument/2006/relationships/hyperlink" Target="mailto:nemp@middlesbrough.gov.uk" TargetMode="External"/><Relationship Id="rId110" Type="http://schemas.openxmlformats.org/officeDocument/2006/relationships/hyperlink" Target="https://www.migranthelpuk.org/Handlers/Download.ashx?IDMF=e51f7258-ad8c-4b75-8a91-7983f7d8b8f0" TargetMode="External"/><Relationship Id="rId115" Type="http://schemas.openxmlformats.org/officeDocument/2006/relationships/package" Target="embeddings/Microsoft_Word_Document2.docx"/><Relationship Id="rId131" Type="http://schemas.openxmlformats.org/officeDocument/2006/relationships/footer" Target="footer1.xml"/><Relationship Id="rId136" Type="http://schemas.openxmlformats.org/officeDocument/2006/relationships/theme" Target="theme/theme1.xml"/><Relationship Id="rId61" Type="http://schemas.openxmlformats.org/officeDocument/2006/relationships/hyperlink" Target="mailto:info@opendoornortheast.com" TargetMode="External"/><Relationship Id="rId82" Type="http://schemas.openxmlformats.org/officeDocument/2006/relationships/oleObject" Target="embeddings/oleObject4.bin"/><Relationship Id="rId19" Type="http://schemas.openxmlformats.org/officeDocument/2006/relationships/hyperlink" Target="https://www.gov.uk/government/publications/minimum-standards-for-responding-to-domestic-abuse-disclosures/minimum-standards-for-responding-to-domestic-abuse-disclosures-from-asylum-seekers-accessible" TargetMode="External"/><Relationship Id="rId14" Type="http://schemas.openxmlformats.org/officeDocument/2006/relationships/image" Target="media/image2.png"/><Relationship Id="rId30" Type="http://schemas.openxmlformats.org/officeDocument/2006/relationships/hyperlink" Target="https://www.theguardian.com/politics/2026/mar/04/asylum-seekers-allowed-to-enter-uk-jobs-market-under-new-measures" TargetMode="External"/><Relationship Id="rId35" Type="http://schemas.openxmlformats.org/officeDocument/2006/relationships/hyperlink" Target="https://communityfirstcu.co.uk/about-us/contact-us/" TargetMode="External"/><Relationship Id="rId56" Type="http://schemas.openxmlformats.org/officeDocument/2006/relationships/hyperlink" Target="https://www.bbc.co.uk/news/articles/cm20z6g076ro" TargetMode="External"/><Relationship Id="rId77" Type="http://schemas.openxmlformats.org/officeDocument/2006/relationships/hyperlink" Target="https://www.unhcr.org/uk/news/press-releases/unhcr-launches-new-platform-analyse-complex-journeys-across-key-routes" TargetMode="External"/><Relationship Id="rId100" Type="http://schemas.openxmlformats.org/officeDocument/2006/relationships/hyperlink" Target="https://www.college.police.uk/article/strengthening-police-response-modern-slavery-and-human-trafficking" TargetMode="External"/><Relationship Id="rId105" Type="http://schemas.openxmlformats.org/officeDocument/2006/relationships/hyperlink" Target="mailto:nrpf@islington.gov.uk" TargetMode="External"/><Relationship Id="rId126" Type="http://schemas.openxmlformats.org/officeDocument/2006/relationships/hyperlink" Target="https://forms.office.com/e/zQteYhEySe" TargetMode="External"/><Relationship Id="rId8" Type="http://schemas.openxmlformats.org/officeDocument/2006/relationships/settings" Target="settings.xml"/><Relationship Id="rId51" Type="http://schemas.openxmlformats.org/officeDocument/2006/relationships/hyperlink" Target="https://www.gov.uk/government/statistical-data-sets/migration-transparency-data" TargetMode="External"/><Relationship Id="rId72" Type="http://schemas.openxmlformats.org/officeDocument/2006/relationships/hyperlink" Target="https://www.bbc.co.uk/news/articles/cew8prween0o" TargetMode="External"/><Relationship Id="rId93" Type="http://schemas.openxmlformats.org/officeDocument/2006/relationships/hyperlink" Target="mailto:nemp@middlesbrough.gov.uk" TargetMode="External"/><Relationship Id="rId98" Type="http://schemas.openxmlformats.org/officeDocument/2006/relationships/hyperlink" Target="https://files.modernslaverypec.org/production/assets/downloads/MSPEC_Construction_Report_FINAL.pdf?dm=1761559662" TargetMode="External"/><Relationship Id="rId121" Type="http://schemas.openxmlformats.org/officeDocument/2006/relationships/hyperlink" Target="https://northeastbylines.co.uk/region/teesside/changemaker-brings-different-communities-together-in-redcar-and-cleveland/" TargetMode="External"/><Relationship Id="rId3" Type="http://schemas.openxmlformats.org/officeDocument/2006/relationships/customXml" Target="../customXml/item3.xml"/><Relationship Id="rId25" Type="http://schemas.openxmlformats.org/officeDocument/2006/relationships/chart" Target="charts/chart1.xml"/><Relationship Id="rId46" Type="http://schemas.openxmlformats.org/officeDocument/2006/relationships/hyperlink" Target="mailto:Faye@wers.org.uk" TargetMode="External"/><Relationship Id="rId67" Type="http://schemas.openxmlformats.org/officeDocument/2006/relationships/image" Target="media/image7.emf"/><Relationship Id="rId116" Type="http://schemas.openxmlformats.org/officeDocument/2006/relationships/hyperlink" Target="https://www.local.gov.uk/publications/common-ground-building-cohesive-communities" TargetMode="External"/><Relationship Id="rId20" Type="http://schemas.openxmlformats.org/officeDocument/2006/relationships/hyperlink" Target="https://gbr01.safelinks.protection.outlook.com/?url=https%3A%2F%2Fs7ul1.mjt.lu%2Flnk%2FAVIAAIvldzEAAc5XYOQAA_ZkhKcAAYKJs7EAoPU0AC_4rgBpd3sJOGN3BD2kRYamn7oS3kbI-gAPGRs%2F10%2FipoVG-3P1ymlCszfoMiY-A%2FaHR0cHM6Ly9jb21taXR0ZWVzLnBhcmxpYW1lbnQudWsvY29tbWl0dGVlLzgzL2hvbWUtYWZmYWlycy1jb21taXR0ZWUvbmV3cy8yMTE0ODYvcHVibGljYXRpb24tb2YtZ292ZXJubWVudC1yZXNwb25zZS10by1hc3lsdW0tYWNjb21tb2RhdGlvbi1yZXBvcnQv&amp;data=05%7C02%7Camy_harness%40middlesbrough.gov.uk%7C78774d33aaf04cfedd8c08de5ce7c391%7C80e3c22b9f3044afb1981975db77798a%7C0%7C0%7C639050347663406844%7CUnknown%7CTWFpbGZsb3d8eyJFbXB0eU1hcGkiOnRydWUsIlYiOiIwLjAuMDAwMCIsIlAiOiJXaW4zMiIsIkFOIjoiTWFpbCIsIldUIjoyfQ%3D%3D%7C0%7C%7C%7C&amp;sdata=Dg%2FN95j%2BEPAo1iiN4zR%2F3hkBhw7mHltdhbhSa%2BPRjIw%3D&amp;reserved=0" TargetMode="External"/><Relationship Id="rId41" Type="http://schemas.openxmlformats.org/officeDocument/2006/relationships/hyperlink" Target="https://static1.squarespace.com/static/58ecfa82e3df284d3a13dd41/t/698dc708ac87e912e5717e57/1770899213387/BNO+ILR+survey+briefing.pdf" TargetMode="External"/><Relationship Id="rId62" Type="http://schemas.openxmlformats.org/officeDocument/2006/relationships/image" Target="media/image5.emf"/><Relationship Id="rId83" Type="http://schemas.openxmlformats.org/officeDocument/2006/relationships/hyperlink" Target="mailto:hello@refugeeemploymentnetwork.co.uk" TargetMode="External"/><Relationship Id="rId88" Type="http://schemas.openxmlformats.org/officeDocument/2006/relationships/hyperlink" Target="https://www.nemp.org.uk/" TargetMode="External"/><Relationship Id="rId111" Type="http://schemas.openxmlformats.org/officeDocument/2006/relationships/hyperlink" Target="https://ellis.custhelp.com/app/chat/chat_launch" TargetMode="External"/><Relationship Id="rId132" Type="http://schemas.openxmlformats.org/officeDocument/2006/relationships/footer" Target="footer2.xml"/><Relationship Id="rId15" Type="http://schemas.openxmlformats.org/officeDocument/2006/relationships/hyperlink" Target="https://app.powerbi.com/view?r=eyJrIjoiNGVhMWRjMmYtMDdlMS00MjFmLWEyZGYtZWEzMWM5YzM2NTkyIiwidCI6IjE2ODY0ZmFlLTI4NmUtNDcwNy1hNzhiLWQ3MTg4ZDYxNDlhNyJ9" TargetMode="External"/><Relationship Id="rId36" Type="http://schemas.openxmlformats.org/officeDocument/2006/relationships/hyperlink" Target="https://gbr01.safelinks.protection.outlook.com/?url=https%3A%2F%2Fwww.gov.uk%2Fguidance%2Fhong-kong-uk-welcome-programme-guidance-for-local-authorities&amp;data=05%7C02%7CBethany_Morgan%40middlesbrough.gov.uk%7C1416103262874ca4537208de3c875173%7C80e3c22b9f3044afb1981975db77798a%7C0%7C0%7C639014749060829274%7CUnknown%7CTWFpbGZsb3d8eyJFbXB0eU1hcGkiOnRydWUsIlYiOiIwLjAuMDAwMCIsIlAiOiJXaW4zMiIsIkFOIjoiTWFpbCIsIldUIjoyfQ%3D%3D%7C0%7C%7C%7C&amp;sdata=K5tesBb8Qlo1BCEY8vUBO3X%2BgY9E6lavM38%2FPhNVZBs%3D&amp;reserved=0" TargetMode="External"/><Relationship Id="rId57" Type="http://schemas.openxmlformats.org/officeDocument/2006/relationships/hyperlink" Target="https://www.newstatesman.com/sponsored/2026/02/lives-stuck-in-limbo" TargetMode="External"/><Relationship Id="rId106" Type="http://schemas.openxmlformats.org/officeDocument/2006/relationships/hyperlink" Target="mailto:nrpfconnect@islington.gov.uk" TargetMode="External"/><Relationship Id="rId127" Type="http://schemas.openxmlformats.org/officeDocument/2006/relationships/hyperlink" Target="mailto:recruitment@refugeefutures.org" TargetMode="External"/><Relationship Id="rId10" Type="http://schemas.openxmlformats.org/officeDocument/2006/relationships/footnotes" Target="footnotes.xml"/><Relationship Id="rId31" Type="http://schemas.openxmlformats.org/officeDocument/2006/relationships/image" Target="media/image4.emf"/><Relationship Id="rId52" Type="http://schemas.openxmlformats.org/officeDocument/2006/relationships/hyperlink" Target="https://questions-statements.parliament.uk/written-statements/detail/2026-02-24/hcws1350" TargetMode="External"/><Relationship Id="rId73" Type="http://schemas.openxmlformats.org/officeDocument/2006/relationships/hyperlink" Target="https://www.theguardian.com/artanddesign/ng-interactive/2026/jan/12/afghan-women-uk-amplifying-voice-photo-essay" TargetMode="External"/><Relationship Id="rId78" Type="http://schemas.openxmlformats.org/officeDocument/2006/relationships/hyperlink" Target="https://paiwand.com/working-with-afghan-sanctuary-seekers-a-guide-for-mental-health-professionals/" TargetMode="External"/><Relationship Id="rId94" Type="http://schemas.openxmlformats.org/officeDocument/2006/relationships/hyperlink" Target="mailto:referrals@somewhereelse.org.uk" TargetMode="External"/><Relationship Id="rId99" Type="http://schemas.openxmlformats.org/officeDocument/2006/relationships/hyperlink" Target="https://files.modernslaverypec.org/production/assets/downloads/MSPEC_Construction_Report_Summary_FINAL.pdf?dm=1761559926" TargetMode="External"/><Relationship Id="rId101" Type="http://schemas.openxmlformats.org/officeDocument/2006/relationships/hyperlink" Target="https://gbr01.safelinks.protection.outlook.com/?url=https%3A%2F%2Fnrpfnetwork.us10.list-manage.com%2Ftrack%2Fclick%3Fu%3D79fdd8d2ff037862483738f60%26id%3D9d2c1f7953%26e%3D70e61c5c76&amp;data=05%7C02%7Ctyla_jones%40middlesbrough.gov.uk%7C4617f28773864423be2908de5e40afcd%7C80e3c22b9f3044afb1981975db77798a%7C0%7C0%7C639051829113060344%7CUnknown%7CTWFpbGZsb3d8eyJFbXB0eU1hcGkiOnRydWUsIlYiOiIwLjAuMDAwMCIsIlAiOiJXaW4zMiIsIkFOIjoiTWFpbCIsIldUIjoyfQ%3D%3D%7C0%7C%7C%7C&amp;sdata=Am6YW2Xv3ERiYbwfeP29H9QlBwDK84wSlI3KOgWDVxk%3D&amp;reserved=0" TargetMode="External"/><Relationship Id="rId122" Type="http://schemas.openxmlformats.org/officeDocument/2006/relationships/hyperlink" Target="https://northeastbylines.co.uk/culture/illustrations-more/voices-for-truth-at-newcastle-city-library/"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gbr01.safelinks.protection.outlook.com/?url=https%3A%2F%2Fwww.gov.uk%2Fbiometric-residence-permits&amp;data=05%7C02%7Camy_harness%40middlesbrough.gov.uk%7C317543b0dabc4783318108de6a4e8c29%7C80e3c22b9f3044afb1981975db77798a%7C0%7C0%7C639065082796762975%7CUnknown%7CTWFpbGZsb3d8eyJFbXB0eU1hcGkiOnRydWUsIlYiOiIwLjAuMDAwMCIsIlAiOiJXaW4zMiIsIkFOIjoiTWFpbCIsIldUIjoyfQ%3D%3D%7C0%7C%7C%7C&amp;sdata=lCNrnmvLcib1OlRm%2FF0m3xnWWy3fNKkBW0%2F6Upd1sOc%3D&amp;reserved=0" TargetMode="External"/><Relationship Id="rId47" Type="http://schemas.openxmlformats.org/officeDocument/2006/relationships/hyperlink" Target="mailto:nemp@middlesbrough.gov.uk" TargetMode="External"/><Relationship Id="rId68" Type="http://schemas.openxmlformats.org/officeDocument/2006/relationships/oleObject" Target="embeddings/oleObject3.bin"/><Relationship Id="rId89" Type="http://schemas.openxmlformats.org/officeDocument/2006/relationships/hyperlink" Target="mailto:nemp@middlesbrough.gov.uk" TargetMode="External"/><Relationship Id="rId112" Type="http://schemas.openxmlformats.org/officeDocument/2006/relationships/hyperlink" Target="https://ellis.custhelp.com/app/ask/session" TargetMode="External"/><Relationship Id="rId133"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nemp@middlesbrough.gov.u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iddlesbroughcouncil.sharepoint.com/sites/mpnemp/enabling/NEMP%20Newsletter/2026/Asylum%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ddlesbroughcouncil.sharepoint.com/sites/mpnemp/uasc/Data/NTS%20Data,%202021_2026/Data%20Packs%20for%20DCS/2025_Quarterly%20NTS%20Transfer%20Dat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i="0" u="none" strike="noStrike" kern="1200" spc="0" baseline="0">
                <a:solidFill>
                  <a:sysClr val="windowText" lastClr="000000">
                    <a:lumMod val="65000"/>
                    <a:lumOff val="35000"/>
                  </a:sysClr>
                </a:solidFill>
              </a:rPr>
              <a:t>North East Total in Dispersal / Contingency Accommodation - Dec 2025</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Sheet3!$B$2</c:f>
              <c:strCache>
                <c:ptCount val="1"/>
                <c:pt idx="0">
                  <c:v> Dispersal Accommodation Q4 Dec 2025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Sheet3!$A$3:$A$14</c:f>
              <c:strCache>
                <c:ptCount val="12"/>
                <c:pt idx="0">
                  <c:v>Stockton-on-Tees</c:v>
                </c:pt>
                <c:pt idx="1">
                  <c:v>Middlesbrough</c:v>
                </c:pt>
                <c:pt idx="2">
                  <c:v>Newcastle upon Tyne</c:v>
                </c:pt>
                <c:pt idx="3">
                  <c:v>Gateshead</c:v>
                </c:pt>
                <c:pt idx="4">
                  <c:v>Hartlepool</c:v>
                </c:pt>
                <c:pt idx="5">
                  <c:v>Sunderland</c:v>
                </c:pt>
                <c:pt idx="6">
                  <c:v>South Tyneside</c:v>
                </c:pt>
                <c:pt idx="7">
                  <c:v>North Tyneside</c:v>
                </c:pt>
                <c:pt idx="8">
                  <c:v>Darlington</c:v>
                </c:pt>
                <c:pt idx="9">
                  <c:v>Redcar and Cleveland</c:v>
                </c:pt>
                <c:pt idx="10">
                  <c:v>Northumberland</c:v>
                </c:pt>
                <c:pt idx="11">
                  <c:v>County Durham</c:v>
                </c:pt>
              </c:strCache>
            </c:strRef>
          </c:cat>
          <c:val>
            <c:numRef>
              <c:f>Sheet3!$B$3:$B$14</c:f>
              <c:numCache>
                <c:formatCode>#,##0</c:formatCode>
                <c:ptCount val="12"/>
                <c:pt idx="0">
                  <c:v>806</c:v>
                </c:pt>
                <c:pt idx="1">
                  <c:v>675</c:v>
                </c:pt>
                <c:pt idx="2">
                  <c:v>827</c:v>
                </c:pt>
                <c:pt idx="3">
                  <c:v>635</c:v>
                </c:pt>
                <c:pt idx="4">
                  <c:v>405</c:v>
                </c:pt>
                <c:pt idx="5">
                  <c:v>824</c:v>
                </c:pt>
                <c:pt idx="6">
                  <c:v>596</c:v>
                </c:pt>
                <c:pt idx="7">
                  <c:v>442</c:v>
                </c:pt>
                <c:pt idx="8">
                  <c:v>224</c:v>
                </c:pt>
                <c:pt idx="9">
                  <c:v>259</c:v>
                </c:pt>
                <c:pt idx="10">
                  <c:v>688</c:v>
                </c:pt>
                <c:pt idx="11">
                  <c:v>556</c:v>
                </c:pt>
              </c:numCache>
            </c:numRef>
          </c:val>
          <c:extLst>
            <c:ext xmlns:c16="http://schemas.microsoft.com/office/drawing/2014/chart" uri="{C3380CC4-5D6E-409C-BE32-E72D297353CC}">
              <c16:uniqueId val="{00000000-534B-4C41-ACD3-D67CFA2AED77}"/>
            </c:ext>
          </c:extLst>
        </c:ser>
        <c:ser>
          <c:idx val="1"/>
          <c:order val="1"/>
          <c:tx>
            <c:strRef>
              <c:f>Sheet3!$C$2</c:f>
              <c:strCache>
                <c:ptCount val="1"/>
                <c:pt idx="0">
                  <c:v> Contingency Accommodation Q4 Dec 2025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Sheet3!$A$3:$A$14</c:f>
              <c:strCache>
                <c:ptCount val="12"/>
                <c:pt idx="0">
                  <c:v>Stockton-on-Tees</c:v>
                </c:pt>
                <c:pt idx="1">
                  <c:v>Middlesbrough</c:v>
                </c:pt>
                <c:pt idx="2">
                  <c:v>Newcastle upon Tyne</c:v>
                </c:pt>
                <c:pt idx="3">
                  <c:v>Gateshead</c:v>
                </c:pt>
                <c:pt idx="4">
                  <c:v>Hartlepool</c:v>
                </c:pt>
                <c:pt idx="5">
                  <c:v>Sunderland</c:v>
                </c:pt>
                <c:pt idx="6">
                  <c:v>South Tyneside</c:v>
                </c:pt>
                <c:pt idx="7">
                  <c:v>North Tyneside</c:v>
                </c:pt>
                <c:pt idx="8">
                  <c:v>Darlington</c:v>
                </c:pt>
                <c:pt idx="9">
                  <c:v>Redcar and Cleveland</c:v>
                </c:pt>
                <c:pt idx="10">
                  <c:v>Northumberland</c:v>
                </c:pt>
                <c:pt idx="11">
                  <c:v>County Durham</c:v>
                </c:pt>
              </c:strCache>
            </c:strRef>
          </c:cat>
          <c:val>
            <c:numRef>
              <c:f>Sheet3!$C$3:$C$14</c:f>
              <c:numCache>
                <c:formatCode>#,##0</c:formatCode>
                <c:ptCount val="12"/>
                <c:pt idx="0">
                  <c:v>23</c:v>
                </c:pt>
                <c:pt idx="1">
                  <c:v>0</c:v>
                </c:pt>
                <c:pt idx="2">
                  <c:v>282</c:v>
                </c:pt>
                <c:pt idx="3">
                  <c:v>0</c:v>
                </c:pt>
                <c:pt idx="4">
                  <c:v>0</c:v>
                </c:pt>
                <c:pt idx="5">
                  <c:v>0</c:v>
                </c:pt>
                <c:pt idx="6">
                  <c:v>28</c:v>
                </c:pt>
                <c:pt idx="7">
                  <c:v>0</c:v>
                </c:pt>
                <c:pt idx="8">
                  <c:v>0</c:v>
                </c:pt>
                <c:pt idx="9">
                  <c:v>0</c:v>
                </c:pt>
                <c:pt idx="10">
                  <c:v>0</c:v>
                </c:pt>
                <c:pt idx="11">
                  <c:v>0</c:v>
                </c:pt>
              </c:numCache>
            </c:numRef>
          </c:val>
          <c:extLst>
            <c:ext xmlns:c16="http://schemas.microsoft.com/office/drawing/2014/chart" uri="{C3380CC4-5D6E-409C-BE32-E72D297353CC}">
              <c16:uniqueId val="{00000001-534B-4C41-ACD3-D67CFA2AED77}"/>
            </c:ext>
          </c:extLst>
        </c:ser>
        <c:dLbls>
          <c:showLegendKey val="0"/>
          <c:showVal val="0"/>
          <c:showCatName val="0"/>
          <c:showSerName val="0"/>
          <c:showPercent val="0"/>
          <c:showBubbleSize val="0"/>
        </c:dLbls>
        <c:gapWidth val="219"/>
        <c:overlap val="-27"/>
        <c:axId val="758789280"/>
        <c:axId val="758783160"/>
      </c:barChart>
      <c:catAx>
        <c:axId val="75878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83160"/>
        <c:crosses val="autoZero"/>
        <c:auto val="1"/>
        <c:lblAlgn val="ctr"/>
        <c:lblOffset val="100"/>
        <c:noMultiLvlLbl val="0"/>
      </c:catAx>
      <c:valAx>
        <c:axId val="758783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1" i="0" u="none" strike="noStrike" baseline="0">
                <a:effectLst/>
              </a:rPr>
              <a:t>Unaccompanied asylum-seeking children' for 16 years and over and Under 16 years in England between 2021 and 2025</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lineChart>
        <c:grouping val="standard"/>
        <c:varyColors val="0"/>
        <c:ser>
          <c:idx val="0"/>
          <c:order val="0"/>
          <c:tx>
            <c:strRef>
              <c:f>Sheet1!$K$7</c:f>
              <c:strCache>
                <c:ptCount val="1"/>
                <c:pt idx="0">
                  <c:v>Number</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Sheet1!$L$6:$P$6</c:f>
              <c:numCache>
                <c:formatCode>General</c:formatCode>
                <c:ptCount val="5"/>
                <c:pt idx="0">
                  <c:v>2021</c:v>
                </c:pt>
                <c:pt idx="1">
                  <c:v>2022</c:v>
                </c:pt>
                <c:pt idx="2">
                  <c:v>2023</c:v>
                </c:pt>
                <c:pt idx="3">
                  <c:v>2024</c:v>
                </c:pt>
                <c:pt idx="4">
                  <c:v>2025</c:v>
                </c:pt>
              </c:numCache>
            </c:numRef>
          </c:cat>
          <c:val>
            <c:numRef>
              <c:f>Sheet1!$L$7:$P$7</c:f>
              <c:numCache>
                <c:formatCode>#,##0</c:formatCode>
                <c:ptCount val="5"/>
                <c:pt idx="0">
                  <c:v>4150</c:v>
                </c:pt>
                <c:pt idx="1">
                  <c:v>5680</c:v>
                </c:pt>
                <c:pt idx="2">
                  <c:v>7410</c:v>
                </c:pt>
                <c:pt idx="3">
                  <c:v>7440</c:v>
                </c:pt>
                <c:pt idx="4">
                  <c:v>6540</c:v>
                </c:pt>
              </c:numCache>
            </c:numRef>
          </c:val>
          <c:smooth val="0"/>
          <c:extLst>
            <c:ext xmlns:c16="http://schemas.microsoft.com/office/drawing/2014/chart" uri="{C3380CC4-5D6E-409C-BE32-E72D297353CC}">
              <c16:uniqueId val="{00000000-D3FB-4CF3-886F-5E38982BF6D7}"/>
            </c:ext>
          </c:extLst>
        </c:ser>
        <c:dLbls>
          <c:showLegendKey val="0"/>
          <c:showVal val="0"/>
          <c:showCatName val="0"/>
          <c:showSerName val="0"/>
          <c:showPercent val="0"/>
          <c:showBubbleSize val="0"/>
        </c:dLbls>
        <c:smooth val="0"/>
        <c:axId val="1964648336"/>
        <c:axId val="1964636816"/>
      </c:lineChart>
      <c:catAx>
        <c:axId val="196464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636816"/>
        <c:crosses val="autoZero"/>
        <c:auto val="1"/>
        <c:lblAlgn val="ctr"/>
        <c:lblOffset val="100"/>
        <c:noMultiLvlLbl val="0"/>
      </c:catAx>
      <c:valAx>
        <c:axId val="1964636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64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2025: NE NTS Transfers Total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NE_NTS_LA_TT!$B$3</c:f>
              <c:strCache>
                <c:ptCount val="1"/>
                <c:pt idx="0">
                  <c:v>Quarter 1</c:v>
                </c:pt>
              </c:strCache>
            </c:strRef>
          </c:tx>
          <c:spPr>
            <a:solidFill>
              <a:schemeClr val="accent1"/>
            </a:solidFill>
            <a:ln>
              <a:noFill/>
            </a:ln>
            <a:effectLst/>
          </c:spPr>
          <c:invertIfNegative val="0"/>
          <c:cat>
            <c:strRef>
              <c:f>NE_NTS_LA_TT!$A$4:$A$15</c:f>
              <c:strCache>
                <c:ptCount val="12"/>
                <c:pt idx="0">
                  <c:v>County Durham</c:v>
                </c:pt>
                <c:pt idx="1">
                  <c:v>Darlington</c:v>
                </c:pt>
                <c:pt idx="2">
                  <c:v>Gateshead</c:v>
                </c:pt>
                <c:pt idx="3">
                  <c:v>Hartlepool</c:v>
                </c:pt>
                <c:pt idx="4">
                  <c:v>Middlesbrough</c:v>
                </c:pt>
                <c:pt idx="5">
                  <c:v>Newcastle upon Tyne</c:v>
                </c:pt>
                <c:pt idx="6">
                  <c:v>North Tyneside</c:v>
                </c:pt>
                <c:pt idx="7">
                  <c:v>Northumberland</c:v>
                </c:pt>
                <c:pt idx="8">
                  <c:v>Redcar &amp; Cleveland</c:v>
                </c:pt>
                <c:pt idx="9">
                  <c:v>South Tyneside</c:v>
                </c:pt>
                <c:pt idx="10">
                  <c:v>Stockton on Tees</c:v>
                </c:pt>
                <c:pt idx="11">
                  <c:v>Sunderland</c:v>
                </c:pt>
              </c:strCache>
            </c:strRef>
          </c:cat>
          <c:val>
            <c:numRef>
              <c:f>NE_NTS_LA_TT!$B$4:$B$15</c:f>
              <c:numCache>
                <c:formatCode>0</c:formatCode>
                <c:ptCount val="12"/>
                <c:pt idx="0">
                  <c:v>5</c:v>
                </c:pt>
                <c:pt idx="1">
                  <c:v>0</c:v>
                </c:pt>
                <c:pt idx="2">
                  <c:v>1</c:v>
                </c:pt>
                <c:pt idx="3">
                  <c:v>2</c:v>
                </c:pt>
                <c:pt idx="4">
                  <c:v>1</c:v>
                </c:pt>
                <c:pt idx="5">
                  <c:v>5</c:v>
                </c:pt>
                <c:pt idx="6">
                  <c:v>2</c:v>
                </c:pt>
                <c:pt idx="7">
                  <c:v>3</c:v>
                </c:pt>
                <c:pt idx="8">
                  <c:v>2</c:v>
                </c:pt>
                <c:pt idx="9">
                  <c:v>2</c:v>
                </c:pt>
                <c:pt idx="10">
                  <c:v>3</c:v>
                </c:pt>
                <c:pt idx="11">
                  <c:v>2</c:v>
                </c:pt>
              </c:numCache>
            </c:numRef>
          </c:val>
          <c:extLst>
            <c:ext xmlns:c16="http://schemas.microsoft.com/office/drawing/2014/chart" uri="{C3380CC4-5D6E-409C-BE32-E72D297353CC}">
              <c16:uniqueId val="{00000000-3808-4A13-92EB-0B0467611ED3}"/>
            </c:ext>
          </c:extLst>
        </c:ser>
        <c:ser>
          <c:idx val="1"/>
          <c:order val="1"/>
          <c:tx>
            <c:strRef>
              <c:f>NE_NTS_LA_TT!$C$3</c:f>
              <c:strCache>
                <c:ptCount val="1"/>
                <c:pt idx="0">
                  <c:v>Quarter 2</c:v>
                </c:pt>
              </c:strCache>
            </c:strRef>
          </c:tx>
          <c:spPr>
            <a:solidFill>
              <a:schemeClr val="accent2"/>
            </a:solidFill>
            <a:ln>
              <a:noFill/>
            </a:ln>
            <a:effectLst/>
          </c:spPr>
          <c:invertIfNegative val="0"/>
          <c:cat>
            <c:strRef>
              <c:f>NE_NTS_LA_TT!$A$4:$A$15</c:f>
              <c:strCache>
                <c:ptCount val="12"/>
                <c:pt idx="0">
                  <c:v>County Durham</c:v>
                </c:pt>
                <c:pt idx="1">
                  <c:v>Darlington</c:v>
                </c:pt>
                <c:pt idx="2">
                  <c:v>Gateshead</c:v>
                </c:pt>
                <c:pt idx="3">
                  <c:v>Hartlepool</c:v>
                </c:pt>
                <c:pt idx="4">
                  <c:v>Middlesbrough</c:v>
                </c:pt>
                <c:pt idx="5">
                  <c:v>Newcastle upon Tyne</c:v>
                </c:pt>
                <c:pt idx="6">
                  <c:v>North Tyneside</c:v>
                </c:pt>
                <c:pt idx="7">
                  <c:v>Northumberland</c:v>
                </c:pt>
                <c:pt idx="8">
                  <c:v>Redcar &amp; Cleveland</c:v>
                </c:pt>
                <c:pt idx="9">
                  <c:v>South Tyneside</c:v>
                </c:pt>
                <c:pt idx="10">
                  <c:v>Stockton on Tees</c:v>
                </c:pt>
                <c:pt idx="11">
                  <c:v>Sunderland</c:v>
                </c:pt>
              </c:strCache>
            </c:strRef>
          </c:cat>
          <c:val>
            <c:numRef>
              <c:f>NE_NTS_LA_TT!$C$4:$C$15</c:f>
              <c:numCache>
                <c:formatCode>0</c:formatCode>
                <c:ptCount val="12"/>
                <c:pt idx="0">
                  <c:v>13</c:v>
                </c:pt>
                <c:pt idx="1">
                  <c:v>6</c:v>
                </c:pt>
                <c:pt idx="2">
                  <c:v>3</c:v>
                </c:pt>
                <c:pt idx="3">
                  <c:v>0</c:v>
                </c:pt>
                <c:pt idx="4">
                  <c:v>1</c:v>
                </c:pt>
                <c:pt idx="5">
                  <c:v>0</c:v>
                </c:pt>
                <c:pt idx="6">
                  <c:v>2</c:v>
                </c:pt>
                <c:pt idx="7">
                  <c:v>6</c:v>
                </c:pt>
                <c:pt idx="8">
                  <c:v>7</c:v>
                </c:pt>
                <c:pt idx="9">
                  <c:v>0</c:v>
                </c:pt>
                <c:pt idx="10">
                  <c:v>3</c:v>
                </c:pt>
                <c:pt idx="11">
                  <c:v>6</c:v>
                </c:pt>
              </c:numCache>
            </c:numRef>
          </c:val>
          <c:extLst>
            <c:ext xmlns:c16="http://schemas.microsoft.com/office/drawing/2014/chart" uri="{C3380CC4-5D6E-409C-BE32-E72D297353CC}">
              <c16:uniqueId val="{00000001-3808-4A13-92EB-0B0467611ED3}"/>
            </c:ext>
          </c:extLst>
        </c:ser>
        <c:ser>
          <c:idx val="2"/>
          <c:order val="2"/>
          <c:tx>
            <c:strRef>
              <c:f>NE_NTS_LA_TT!$D$3</c:f>
              <c:strCache>
                <c:ptCount val="1"/>
                <c:pt idx="0">
                  <c:v>Quarter 3</c:v>
                </c:pt>
              </c:strCache>
            </c:strRef>
          </c:tx>
          <c:spPr>
            <a:solidFill>
              <a:schemeClr val="accent3"/>
            </a:solidFill>
            <a:ln>
              <a:noFill/>
            </a:ln>
            <a:effectLst/>
          </c:spPr>
          <c:invertIfNegative val="0"/>
          <c:cat>
            <c:strRef>
              <c:f>NE_NTS_LA_TT!$A$4:$A$15</c:f>
              <c:strCache>
                <c:ptCount val="12"/>
                <c:pt idx="0">
                  <c:v>County Durham</c:v>
                </c:pt>
                <c:pt idx="1">
                  <c:v>Darlington</c:v>
                </c:pt>
                <c:pt idx="2">
                  <c:v>Gateshead</c:v>
                </c:pt>
                <c:pt idx="3">
                  <c:v>Hartlepool</c:v>
                </c:pt>
                <c:pt idx="4">
                  <c:v>Middlesbrough</c:v>
                </c:pt>
                <c:pt idx="5">
                  <c:v>Newcastle upon Tyne</c:v>
                </c:pt>
                <c:pt idx="6">
                  <c:v>North Tyneside</c:v>
                </c:pt>
                <c:pt idx="7">
                  <c:v>Northumberland</c:v>
                </c:pt>
                <c:pt idx="8">
                  <c:v>Redcar &amp; Cleveland</c:v>
                </c:pt>
                <c:pt idx="9">
                  <c:v>South Tyneside</c:v>
                </c:pt>
                <c:pt idx="10">
                  <c:v>Stockton on Tees</c:v>
                </c:pt>
                <c:pt idx="11">
                  <c:v>Sunderland</c:v>
                </c:pt>
              </c:strCache>
            </c:strRef>
          </c:cat>
          <c:val>
            <c:numRef>
              <c:f>NE_NTS_LA_TT!$D$4:$D$15</c:f>
              <c:numCache>
                <c:formatCode>0</c:formatCode>
                <c:ptCount val="12"/>
                <c:pt idx="0">
                  <c:v>8</c:v>
                </c:pt>
                <c:pt idx="1">
                  <c:v>0</c:v>
                </c:pt>
                <c:pt idx="2">
                  <c:v>2</c:v>
                </c:pt>
                <c:pt idx="3">
                  <c:v>2</c:v>
                </c:pt>
                <c:pt idx="4">
                  <c:v>5</c:v>
                </c:pt>
                <c:pt idx="5">
                  <c:v>3</c:v>
                </c:pt>
                <c:pt idx="6">
                  <c:v>4</c:v>
                </c:pt>
                <c:pt idx="7">
                  <c:v>7</c:v>
                </c:pt>
                <c:pt idx="8">
                  <c:v>5</c:v>
                </c:pt>
                <c:pt idx="9">
                  <c:v>5</c:v>
                </c:pt>
                <c:pt idx="10">
                  <c:v>2</c:v>
                </c:pt>
                <c:pt idx="11">
                  <c:v>3</c:v>
                </c:pt>
              </c:numCache>
            </c:numRef>
          </c:val>
          <c:extLst>
            <c:ext xmlns:c16="http://schemas.microsoft.com/office/drawing/2014/chart" uri="{C3380CC4-5D6E-409C-BE32-E72D297353CC}">
              <c16:uniqueId val="{00000002-3808-4A13-92EB-0B0467611ED3}"/>
            </c:ext>
          </c:extLst>
        </c:ser>
        <c:ser>
          <c:idx val="3"/>
          <c:order val="3"/>
          <c:tx>
            <c:strRef>
              <c:f>NE_NTS_LA_TT!$E$3</c:f>
              <c:strCache>
                <c:ptCount val="1"/>
                <c:pt idx="0">
                  <c:v>Quarter 4</c:v>
                </c:pt>
              </c:strCache>
            </c:strRef>
          </c:tx>
          <c:spPr>
            <a:solidFill>
              <a:schemeClr val="accent4"/>
            </a:solidFill>
            <a:ln>
              <a:noFill/>
            </a:ln>
            <a:effectLst/>
          </c:spPr>
          <c:invertIfNegative val="0"/>
          <c:cat>
            <c:strRef>
              <c:f>NE_NTS_LA_TT!$A$4:$A$15</c:f>
              <c:strCache>
                <c:ptCount val="12"/>
                <c:pt idx="0">
                  <c:v>County Durham</c:v>
                </c:pt>
                <c:pt idx="1">
                  <c:v>Darlington</c:v>
                </c:pt>
                <c:pt idx="2">
                  <c:v>Gateshead</c:v>
                </c:pt>
                <c:pt idx="3">
                  <c:v>Hartlepool</c:v>
                </c:pt>
                <c:pt idx="4">
                  <c:v>Middlesbrough</c:v>
                </c:pt>
                <c:pt idx="5">
                  <c:v>Newcastle upon Tyne</c:v>
                </c:pt>
                <c:pt idx="6">
                  <c:v>North Tyneside</c:v>
                </c:pt>
                <c:pt idx="7">
                  <c:v>Northumberland</c:v>
                </c:pt>
                <c:pt idx="8">
                  <c:v>Redcar &amp; Cleveland</c:v>
                </c:pt>
                <c:pt idx="9">
                  <c:v>South Tyneside</c:v>
                </c:pt>
                <c:pt idx="10">
                  <c:v>Stockton on Tees</c:v>
                </c:pt>
                <c:pt idx="11">
                  <c:v>Sunderland</c:v>
                </c:pt>
              </c:strCache>
            </c:strRef>
          </c:cat>
          <c:val>
            <c:numRef>
              <c:f>NE_NTS_LA_TT!$E$4:$E$15</c:f>
              <c:numCache>
                <c:formatCode>0</c:formatCode>
                <c:ptCount val="12"/>
                <c:pt idx="0">
                  <c:v>0</c:v>
                </c:pt>
                <c:pt idx="1">
                  <c:v>2</c:v>
                </c:pt>
                <c:pt idx="2">
                  <c:v>3</c:v>
                </c:pt>
                <c:pt idx="3">
                  <c:v>2</c:v>
                </c:pt>
                <c:pt idx="4">
                  <c:v>2</c:v>
                </c:pt>
                <c:pt idx="5">
                  <c:v>4</c:v>
                </c:pt>
                <c:pt idx="6">
                  <c:v>4</c:v>
                </c:pt>
                <c:pt idx="7">
                  <c:v>5</c:v>
                </c:pt>
                <c:pt idx="8">
                  <c:v>2</c:v>
                </c:pt>
                <c:pt idx="9">
                  <c:v>4</c:v>
                </c:pt>
                <c:pt idx="10">
                  <c:v>3</c:v>
                </c:pt>
                <c:pt idx="11">
                  <c:v>3</c:v>
                </c:pt>
              </c:numCache>
            </c:numRef>
          </c:val>
          <c:extLst>
            <c:ext xmlns:c16="http://schemas.microsoft.com/office/drawing/2014/chart" uri="{C3380CC4-5D6E-409C-BE32-E72D297353CC}">
              <c16:uniqueId val="{00000003-3808-4A13-92EB-0B0467611ED3}"/>
            </c:ext>
          </c:extLst>
        </c:ser>
        <c:dLbls>
          <c:showLegendKey val="0"/>
          <c:showVal val="0"/>
          <c:showCatName val="0"/>
          <c:showSerName val="0"/>
          <c:showPercent val="0"/>
          <c:showBubbleSize val="0"/>
        </c:dLbls>
        <c:gapWidth val="150"/>
        <c:overlap val="100"/>
        <c:axId val="325737392"/>
        <c:axId val="325713872"/>
      </c:barChart>
      <c:catAx>
        <c:axId val="32573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713872"/>
        <c:crosses val="autoZero"/>
        <c:auto val="1"/>
        <c:lblAlgn val="ctr"/>
        <c:lblOffset val="100"/>
        <c:noMultiLvlLbl val="0"/>
      </c:catAx>
      <c:valAx>
        <c:axId val="325713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73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82a75fa2705411b8a7d1e2b6cf98a84 xmlns="f9dd7d8e-c10e-4923-9638-b75378f32d3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d031612e-aae0-4758-ba8c-354b8fc0c3e8</TermId>
        </TermInfo>
      </Terms>
    </l82a75fa2705411b8a7d1e2b6cf98a84>
    <TaxCatchAll xmlns="f9dd7d8e-c10e-4923-9638-b75378f32d3d">
      <Value>128</Value>
      <Value>1</Value>
    </TaxCatchAll>
    <lcf76f155ced4ddcb4097134ff3c332f xmlns="15297c94-55d4-4fe1-b84e-100bce14fd6f">
      <Terms xmlns="http://schemas.microsoft.com/office/infopath/2007/PartnerControls"/>
    </lcf76f155ced4ddcb4097134ff3c332f>
    <_dlc_DocId xmlns="f9dd7d8e-c10e-4923-9638-b75378f32d3d">MBCDOC-751584316-14567</_dlc_DocId>
    <_dlc_DocIdUrl xmlns="f9dd7d8e-c10e-4923-9638-b75378f32d3d">
      <Url>https://middlesbroughcouncil.sharepoint.com/sites/mpnemp/_layouts/15/DocIdRedir.aspx?ID=MBCDOC-751584316-14567</Url>
      <Description>MBCDOC-751584316-14567</Description>
    </_dlc_DocIdUrl>
    <i0f84bba906045b4af568ee102a52dcb xmlns="f9dd7d8e-c10e-4923-9638-b75378f32d3d">
      <Terms xmlns="http://schemas.microsoft.com/office/infopath/2007/PartnerControls">
        <TermInfo xmlns="http://schemas.microsoft.com/office/infopath/2007/PartnerControls">
          <TermName xmlns="http://schemas.microsoft.com/office/infopath/2007/PartnerControls">Permanent Retention</TermName>
          <TermId xmlns="http://schemas.microsoft.com/office/infopath/2007/PartnerControls">800aa65e-18df-485e-ab1a-2aaa919675d1</TermId>
        </TermInfo>
      </Terms>
    </i0f84bba906045b4af568ee102a52dcb>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531533644974654499F761D4FE71F4B8" ma:contentTypeVersion="16" ma:contentTypeDescription="Create a new document." ma:contentTypeScope="" ma:versionID="ab27e8fe1bb755c32c998873156544d3">
  <xsd:schema xmlns:xsd="http://www.w3.org/2001/XMLSchema" xmlns:xs="http://www.w3.org/2001/XMLSchema" xmlns:p="http://schemas.microsoft.com/office/2006/metadata/properties" xmlns:ns2="f9dd7d8e-c10e-4923-9638-b75378f32d3d" xmlns:ns3="15297c94-55d4-4fe1-b84e-100bce14fd6f" targetNamespace="http://schemas.microsoft.com/office/2006/metadata/properties" ma:root="true" ma:fieldsID="2032f9f43e5c3aed340c0fa24a307070" ns2:_="" ns3:_="">
    <xsd:import namespace="f9dd7d8e-c10e-4923-9638-b75378f32d3d"/>
    <xsd:import namespace="15297c94-55d4-4fe1-b84e-100bce14fd6f"/>
    <xsd:element name="properties">
      <xsd:complexType>
        <xsd:sequence>
          <xsd:element name="documentManagement">
            <xsd:complexType>
              <xsd:all>
                <xsd:element ref="ns2:_dlc_DocId" minOccurs="0"/>
                <xsd:element ref="ns2:_dlc_DocIdUrl" minOccurs="0"/>
                <xsd:element ref="ns2:_dlc_DocIdPersistId" minOccurs="0"/>
                <xsd:element ref="ns2:l82a75fa2705411b8a7d1e2b6cf98a84"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2: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d7d8e-c10e-4923-9638-b75378f32d3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82a75fa2705411b8a7d1e2b6cf98a84" ma:index="12" nillable="true" ma:taxonomy="true" ma:internalName="l82a75fa2705411b8a7d1e2b6cf98a84" ma:taxonomyFieldName="SecClass" ma:displayName="Security Classification" ma:default="1;#OFFICIAL|d031612e-aae0-4758-ba8c-354b8fc0c3e8" ma:fieldId="{582a75fa-2705-411b-8a7d-1e2b6cf98a84}" ma:sspId="24894908-59f1-4588-8f62-afdbd2374bc5" ma:termSetId="a35f06de-3a6d-41ca-be29-11bec86d8d62"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10b64ddf-a207-420d-b174-77c4cee34889}" ma:internalName="TaxCatchAll" ma:showField="CatchAllData" ma:web="f9dd7d8e-c10e-4923-9638-b75378f32d3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26" nillable="true" ma:taxonomy="true" ma:internalName="i0f84bba906045b4af568ee102a52dcb" ma:taxonomyFieldName="RevIMBCS" ma:displayName="Retention" ma:indexed="true" ma:default="128;#Permanent Retention|800aa65e-18df-485e-ab1a-2aaa919675d1" ma:fieldId="{20f84bba-9060-45b4-af56-8ee102a52dcb}" ma:sspId="24894908-59f1-4588-8f62-afdbd2374bc5" ma:termSetId="f444a143-1fe1-417b-89ee-3faf56b41ba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297c94-55d4-4fe1-b84e-100bce14fd6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894908-59f1-4588-8f62-afdbd2374bc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E8CCC-1AEC-4B65-9300-FC9AFF97B1F2}">
  <ds:schemaRefs>
    <ds:schemaRef ds:uri="http://schemas.microsoft.com/sharepoint/events"/>
  </ds:schemaRefs>
</ds:datastoreItem>
</file>

<file path=customXml/itemProps2.xml><?xml version="1.0" encoding="utf-8"?>
<ds:datastoreItem xmlns:ds="http://schemas.openxmlformats.org/officeDocument/2006/customXml" ds:itemID="{82B14350-D38B-45F1-8C8E-2CD16C748192}">
  <ds:schemaRefs>
    <ds:schemaRef ds:uri="http://schemas.microsoft.com/sharepoint/v3/contenttype/forms"/>
  </ds:schemaRefs>
</ds:datastoreItem>
</file>

<file path=customXml/itemProps3.xml><?xml version="1.0" encoding="utf-8"?>
<ds:datastoreItem xmlns:ds="http://schemas.openxmlformats.org/officeDocument/2006/customXml" ds:itemID="{8D4ECFDB-A5D1-4A33-9ADE-4E5E3EBEC9ED}">
  <ds:schemaRefs>
    <ds:schemaRef ds:uri="http://schemas.microsoft.com/office/2006/metadata/properties"/>
    <ds:schemaRef ds:uri="http://schemas.microsoft.com/office/infopath/2007/PartnerControls"/>
    <ds:schemaRef ds:uri="f9dd7d8e-c10e-4923-9638-b75378f32d3d"/>
    <ds:schemaRef ds:uri="15297c94-55d4-4fe1-b84e-100bce14fd6f"/>
  </ds:schemaRefs>
</ds:datastoreItem>
</file>

<file path=customXml/itemProps4.xml><?xml version="1.0" encoding="utf-8"?>
<ds:datastoreItem xmlns:ds="http://schemas.openxmlformats.org/officeDocument/2006/customXml" ds:itemID="{16BB6CE8-BE26-423C-8D75-6038CE500748}">
  <ds:schemaRefs>
    <ds:schemaRef ds:uri="http://schemas.openxmlformats.org/officeDocument/2006/bibliography"/>
  </ds:schemaRefs>
</ds:datastoreItem>
</file>

<file path=customXml/itemProps5.xml><?xml version="1.0" encoding="utf-8"?>
<ds:datastoreItem xmlns:ds="http://schemas.openxmlformats.org/officeDocument/2006/customXml" ds:itemID="{D90E176C-2832-4A4F-8CA7-0D7553AF22E6}"/>
</file>

<file path=docProps/app.xml><?xml version="1.0" encoding="utf-8"?>
<Properties xmlns="http://schemas.openxmlformats.org/officeDocument/2006/extended-properties" xmlns:vt="http://schemas.openxmlformats.org/officeDocument/2006/docPropsVTypes">
  <Template>Normal</Template>
  <TotalTime>3510</TotalTime>
  <Pages>22</Pages>
  <Words>12880</Words>
  <Characters>73417</Characters>
  <Application>Microsoft Office Word</Application>
  <DocSecurity>0</DocSecurity>
  <Lines>611</Lines>
  <Paragraphs>172</Paragraphs>
  <ScaleCrop>false</ScaleCrop>
  <Company/>
  <LinksUpToDate>false</LinksUpToDate>
  <CharactersWithSpaces>86125</CharactersWithSpaces>
  <SharedDoc>false</SharedDoc>
  <HLinks>
    <vt:vector size="678" baseType="variant">
      <vt:variant>
        <vt:i4>2555970</vt:i4>
      </vt:variant>
      <vt:variant>
        <vt:i4>393</vt:i4>
      </vt:variant>
      <vt:variant>
        <vt:i4>0</vt:i4>
      </vt:variant>
      <vt:variant>
        <vt:i4>5</vt:i4>
      </vt:variant>
      <vt:variant>
        <vt:lpwstr>mailto:nemp@middlesbrough.gov.uk</vt:lpwstr>
      </vt:variant>
      <vt:variant>
        <vt:lpwstr/>
      </vt:variant>
      <vt:variant>
        <vt:i4>4980862</vt:i4>
      </vt:variant>
      <vt:variant>
        <vt:i4>390</vt:i4>
      </vt:variant>
      <vt:variant>
        <vt:i4>0</vt:i4>
      </vt:variant>
      <vt:variant>
        <vt:i4>5</vt:i4>
      </vt:variant>
      <vt:variant>
        <vt:lpwstr>mailto:recruitment@refugeefutures.org</vt:lpwstr>
      </vt:variant>
      <vt:variant>
        <vt:lpwstr/>
      </vt:variant>
      <vt:variant>
        <vt:i4>6094857</vt:i4>
      </vt:variant>
      <vt:variant>
        <vt:i4>387</vt:i4>
      </vt:variant>
      <vt:variant>
        <vt:i4>0</vt:i4>
      </vt:variant>
      <vt:variant>
        <vt:i4>5</vt:i4>
      </vt:variant>
      <vt:variant>
        <vt:lpwstr>https://forms.office.com/e/zQteYhEySe</vt:lpwstr>
      </vt:variant>
      <vt:variant>
        <vt:lpwstr/>
      </vt:variant>
      <vt:variant>
        <vt:i4>786457</vt:i4>
      </vt:variant>
      <vt:variant>
        <vt:i4>384</vt:i4>
      </vt:variant>
      <vt:variant>
        <vt:i4>0</vt:i4>
      </vt:variant>
      <vt:variant>
        <vt:i4>5</vt:i4>
      </vt:variant>
      <vt:variant>
        <vt:lpwstr>https://refugeefutures.org/work-with-us/</vt:lpwstr>
      </vt:variant>
      <vt:variant>
        <vt:lpwstr/>
      </vt:variant>
      <vt:variant>
        <vt:i4>5373974</vt:i4>
      </vt:variant>
      <vt:variant>
        <vt:i4>381</vt:i4>
      </vt:variant>
      <vt:variant>
        <vt:i4>0</vt:i4>
      </vt:variant>
      <vt:variant>
        <vt:i4>5</vt:i4>
      </vt:variant>
      <vt:variant>
        <vt:lpwstr>https://www.chroniclelive.co.uk/news/north-east-news/gallery/lumivero-ukrainian-restaurant-amble-northumberland-33209274</vt:lpwstr>
      </vt:variant>
      <vt:variant>
        <vt:lpwstr/>
      </vt:variant>
      <vt:variant>
        <vt:i4>3342395</vt:i4>
      </vt:variant>
      <vt:variant>
        <vt:i4>378</vt:i4>
      </vt:variant>
      <vt:variant>
        <vt:i4>0</vt:i4>
      </vt:variant>
      <vt:variant>
        <vt:i4>5</vt:i4>
      </vt:variant>
      <vt:variant>
        <vt:lpwstr>https://teesvalley-ca.gov.uk/news/my-dream-come-true-experienced-engineer-yurii-secures-job-after-skills-and-language-support/</vt:lpwstr>
      </vt:variant>
      <vt:variant>
        <vt:lpwstr/>
      </vt:variant>
      <vt:variant>
        <vt:i4>1441871</vt:i4>
      </vt:variant>
      <vt:variant>
        <vt:i4>375</vt:i4>
      </vt:variant>
      <vt:variant>
        <vt:i4>0</vt:i4>
      </vt:variant>
      <vt:variant>
        <vt:i4>5</vt:i4>
      </vt:variant>
      <vt:variant>
        <vt:lpwstr>https://northeastbylines.co.uk/culture/illustrations-more/voices-for-truth-at-newcastle-city-library/</vt:lpwstr>
      </vt:variant>
      <vt:variant>
        <vt:lpwstr/>
      </vt:variant>
      <vt:variant>
        <vt:i4>1769503</vt:i4>
      </vt:variant>
      <vt:variant>
        <vt:i4>372</vt:i4>
      </vt:variant>
      <vt:variant>
        <vt:i4>0</vt:i4>
      </vt:variant>
      <vt:variant>
        <vt:i4>5</vt:i4>
      </vt:variant>
      <vt:variant>
        <vt:lpwstr>https://northeastbylines.co.uk/region/teesside/changemaker-brings-different-communities-together-in-redcar-and-cleveland/</vt:lpwstr>
      </vt:variant>
      <vt:variant>
        <vt:lpwstr/>
      </vt:variant>
      <vt:variant>
        <vt:i4>6357047</vt:i4>
      </vt:variant>
      <vt:variant>
        <vt:i4>369</vt:i4>
      </vt:variant>
      <vt:variant>
        <vt:i4>0</vt:i4>
      </vt:variant>
      <vt:variant>
        <vt:i4>5</vt:i4>
      </vt:variant>
      <vt:variant>
        <vt:lpwstr>https://northeastbylines.co.uk/news/international/former-lord-mayor-welcomes-the-long-walk-for-sudan-to-newcastle/</vt:lpwstr>
      </vt:variant>
      <vt:variant>
        <vt:lpwstr/>
      </vt:variant>
      <vt:variant>
        <vt:i4>5439516</vt:i4>
      </vt:variant>
      <vt:variant>
        <vt:i4>366</vt:i4>
      </vt:variant>
      <vt:variant>
        <vt:i4>0</vt:i4>
      </vt:variant>
      <vt:variant>
        <vt:i4>5</vt:i4>
      </vt:variant>
      <vt:variant>
        <vt:lpwstr>https://www.newcastleunited.com/en/news/malick-thiaw-and-yoane-wissa-join-refugee-footballers-at-nucastle</vt:lpwstr>
      </vt:variant>
      <vt:variant>
        <vt:lpwstr/>
      </vt:variant>
      <vt:variant>
        <vt:i4>1179676</vt:i4>
      </vt:variant>
      <vt:variant>
        <vt:i4>363</vt:i4>
      </vt:variant>
      <vt:variant>
        <vt:i4>0</vt:i4>
      </vt:variant>
      <vt:variant>
        <vt:i4>5</vt:i4>
      </vt:variant>
      <vt:variant>
        <vt:lpwstr>https://www.theguardian.com/society/2026/jan/07/community-sponsors-supporting-refugees-uk</vt:lpwstr>
      </vt:variant>
      <vt:variant>
        <vt:lpwstr/>
      </vt:variant>
      <vt:variant>
        <vt:i4>4259863</vt:i4>
      </vt:variant>
      <vt:variant>
        <vt:i4>360</vt:i4>
      </vt:variant>
      <vt:variant>
        <vt:i4>0</vt:i4>
      </vt:variant>
      <vt:variant>
        <vt:i4>5</vt:i4>
      </vt:variant>
      <vt:variant>
        <vt:lpwstr>https://www.companyofothers.org.uk/sanctuary-culture-booklet/</vt:lpwstr>
      </vt:variant>
      <vt:variant>
        <vt:lpwstr/>
      </vt:variant>
      <vt:variant>
        <vt:i4>1966084</vt:i4>
      </vt:variant>
      <vt:variant>
        <vt:i4>357</vt:i4>
      </vt:variant>
      <vt:variant>
        <vt:i4>0</vt:i4>
      </vt:variant>
      <vt:variant>
        <vt:i4>5</vt:i4>
      </vt:variant>
      <vt:variant>
        <vt:lpwstr>https://www.local.gov.uk/publications/common-ground-building-cohesive-communities</vt:lpwstr>
      </vt:variant>
      <vt:variant>
        <vt:lpwstr/>
      </vt:variant>
      <vt:variant>
        <vt:i4>2555970</vt:i4>
      </vt:variant>
      <vt:variant>
        <vt:i4>351</vt:i4>
      </vt:variant>
      <vt:variant>
        <vt:i4>0</vt:i4>
      </vt:variant>
      <vt:variant>
        <vt:i4>5</vt:i4>
      </vt:variant>
      <vt:variant>
        <vt:lpwstr>mailto:nemp@middlesbrough.gov.uk</vt:lpwstr>
      </vt:variant>
      <vt:variant>
        <vt:lpwstr/>
      </vt:variant>
      <vt:variant>
        <vt:i4>3932218</vt:i4>
      </vt:variant>
      <vt:variant>
        <vt:i4>348</vt:i4>
      </vt:variant>
      <vt:variant>
        <vt:i4>0</vt:i4>
      </vt:variant>
      <vt:variant>
        <vt:i4>5</vt:i4>
      </vt:variant>
      <vt:variant>
        <vt:lpwstr>https://ellis.custhelp.com/app/ask/session</vt:lpwstr>
      </vt:variant>
      <vt:variant>
        <vt:lpwstr/>
      </vt:variant>
      <vt:variant>
        <vt:i4>7995473</vt:i4>
      </vt:variant>
      <vt:variant>
        <vt:i4>345</vt:i4>
      </vt:variant>
      <vt:variant>
        <vt:i4>0</vt:i4>
      </vt:variant>
      <vt:variant>
        <vt:i4>5</vt:i4>
      </vt:variant>
      <vt:variant>
        <vt:lpwstr>https://ellis.custhelp.com/app/chat/chat_launch</vt:lpwstr>
      </vt:variant>
      <vt:variant>
        <vt:lpwstr/>
      </vt:variant>
      <vt:variant>
        <vt:i4>7667755</vt:i4>
      </vt:variant>
      <vt:variant>
        <vt:i4>342</vt:i4>
      </vt:variant>
      <vt:variant>
        <vt:i4>0</vt:i4>
      </vt:variant>
      <vt:variant>
        <vt:i4>5</vt:i4>
      </vt:variant>
      <vt:variant>
        <vt:lpwstr>https://www.migranthelpuk.org/Handlers/Download.ashx?IDMF=e51f7258-ad8c-4b75-8a91-7983f7d8b8f0</vt:lpwstr>
      </vt:variant>
      <vt:variant>
        <vt:lpwstr/>
      </vt:variant>
      <vt:variant>
        <vt:i4>3145824</vt:i4>
      </vt:variant>
      <vt:variant>
        <vt:i4>339</vt:i4>
      </vt:variant>
      <vt:variant>
        <vt:i4>0</vt:i4>
      </vt:variant>
      <vt:variant>
        <vt:i4>5</vt:i4>
      </vt:variant>
      <vt:variant>
        <vt:lpwstr>https://www.nrpfnetwork.org.uk/training</vt:lpwstr>
      </vt:variant>
      <vt:variant>
        <vt:lpwstr/>
      </vt:variant>
      <vt:variant>
        <vt:i4>6291566</vt:i4>
      </vt:variant>
      <vt:variant>
        <vt:i4>336</vt:i4>
      </vt:variant>
      <vt:variant>
        <vt:i4>0</vt:i4>
      </vt:variant>
      <vt:variant>
        <vt:i4>5</vt:i4>
      </vt:variant>
      <vt:variant>
        <vt:lpwstr>https://forms.gle/WLwUyrKcmT6rwaUQ6</vt:lpwstr>
      </vt:variant>
      <vt:variant>
        <vt:lpwstr/>
      </vt:variant>
      <vt:variant>
        <vt:i4>1245293</vt:i4>
      </vt:variant>
      <vt:variant>
        <vt:i4>333</vt:i4>
      </vt:variant>
      <vt:variant>
        <vt:i4>0</vt:i4>
      </vt:variant>
      <vt:variant>
        <vt:i4>5</vt:i4>
      </vt:variant>
      <vt:variant>
        <vt:lpwstr>https://gbr01.safelinks.protection.outlook.com/?url=https%3A%2F%2Fnrpfnetwork.us10.list-manage.com%2Ftrack%2Fclick%3Fu%3D79fdd8d2ff037862483738f60%26id%3Dcc89f7a00f%26e%3D70e61c5c76&amp;data=05%7C02%7Ctyla_jones%40middlesbrough.gov.uk%7C4617f28773864423be2908de5e40afcd%7C80e3c22b9f3044afb1981975db77798a%7C0%7C0%7C639051829113108675%7CUnknown%7CTWFpbGZsb3d8eyJFbXB0eU1hcGkiOnRydWUsIlYiOiIwLjAuMDAwMCIsIlAiOiJXaW4zMiIsIkFOIjoiTWFpbCIsIldUIjoyfQ%3D%3D%7C0%7C%7C%7C&amp;sdata=tDrth4z0CD1RHTKwPCRwSf8vTiubDiSgGTkmBadT%2FI8%3D&amp;reserved=0</vt:lpwstr>
      </vt:variant>
      <vt:variant>
        <vt:lpwstr/>
      </vt:variant>
      <vt:variant>
        <vt:i4>7667713</vt:i4>
      </vt:variant>
      <vt:variant>
        <vt:i4>330</vt:i4>
      </vt:variant>
      <vt:variant>
        <vt:i4>0</vt:i4>
      </vt:variant>
      <vt:variant>
        <vt:i4>5</vt:i4>
      </vt:variant>
      <vt:variant>
        <vt:lpwstr>mailto:nrpfconnect@islington.gov.uk</vt:lpwstr>
      </vt:variant>
      <vt:variant>
        <vt:lpwstr/>
      </vt:variant>
      <vt:variant>
        <vt:i4>2752587</vt:i4>
      </vt:variant>
      <vt:variant>
        <vt:i4>327</vt:i4>
      </vt:variant>
      <vt:variant>
        <vt:i4>0</vt:i4>
      </vt:variant>
      <vt:variant>
        <vt:i4>5</vt:i4>
      </vt:variant>
      <vt:variant>
        <vt:lpwstr>mailto:nrpf@islington.gov.uk</vt:lpwstr>
      </vt:variant>
      <vt:variant>
        <vt:lpwstr/>
      </vt:variant>
      <vt:variant>
        <vt:i4>2031675</vt:i4>
      </vt:variant>
      <vt:variant>
        <vt:i4>324</vt:i4>
      </vt:variant>
      <vt:variant>
        <vt:i4>0</vt:i4>
      </vt:variant>
      <vt:variant>
        <vt:i4>5</vt:i4>
      </vt:variant>
      <vt:variant>
        <vt:lpwstr>https://gbr01.safelinks.protection.outlook.com/?url=https%3A%2F%2Fnrpfnetwork.us10.list-manage.com%2Ftrack%2Fclick%3Fu%3D79fdd8d2ff037862483738f60%26id%3D2fb5aa3481%26e%3D70e61c5c76&amp;data=05%7C02%7Ctyla_jones%40middlesbrough.gov.uk%7C4617f28773864423be2908de5e40afcd%7C80e3c22b9f3044afb1981975db77798a%7C0%7C0%7C639051829113099568%7CUnknown%7CTWFpbGZsb3d8eyJFbXB0eU1hcGkiOnRydWUsIlYiOiIwLjAuMDAwMCIsIlAiOiJXaW4zMiIsIkFOIjoiTWFpbCIsIldUIjoyfQ%3D%3D%7C0%7C%7C%7C&amp;sdata=uqO4j0QhkHc78swJkkZ0vXH5xmlUHSxCxdB3mEKg22w%3D&amp;reserved=0</vt:lpwstr>
      </vt:variant>
      <vt:variant>
        <vt:lpwstr/>
      </vt:variant>
      <vt:variant>
        <vt:i4>1835057</vt:i4>
      </vt:variant>
      <vt:variant>
        <vt:i4>321</vt:i4>
      </vt:variant>
      <vt:variant>
        <vt:i4>0</vt:i4>
      </vt:variant>
      <vt:variant>
        <vt:i4>5</vt:i4>
      </vt:variant>
      <vt:variant>
        <vt:lpwstr>https://gbr01.safelinks.protection.outlook.com/?url=https%3A%2F%2Fnrpfnetwork.us10.list-manage.com%2Ftrack%2Fclick%3Fu%3D79fdd8d2ff037862483738f60%26id%3D571cbf3deb%26e%3D70e61c5c76&amp;data=05%7C02%7Ctyla_jones%40middlesbrough.gov.uk%7C4617f28773864423be2908de5e40afcd%7C80e3c22b9f3044afb1981975db77798a%7C0%7C0%7C639051829113089724%7CUnknown%7CTWFpbGZsb3d8eyJFbXB0eU1hcGkiOnRydWUsIlYiOiIwLjAuMDAwMCIsIlAiOiJXaW4zMiIsIkFOIjoiTWFpbCIsIldUIjoyfQ%3D%3D%7C0%7C%7C%7C&amp;sdata=CU6cFt%2FmAqapz%2BCKSrzQkNYNl8maIUcbcApACRd%2BtRQ%3D&amp;reserved=0</vt:lpwstr>
      </vt:variant>
      <vt:variant>
        <vt:lpwstr/>
      </vt:variant>
      <vt:variant>
        <vt:i4>1114211</vt:i4>
      </vt:variant>
      <vt:variant>
        <vt:i4>318</vt:i4>
      </vt:variant>
      <vt:variant>
        <vt:i4>0</vt:i4>
      </vt:variant>
      <vt:variant>
        <vt:i4>5</vt:i4>
      </vt:variant>
      <vt:variant>
        <vt:lpwstr>https://gbr01.safelinks.protection.outlook.com/?url=https%3A%2F%2Fnrpfnetwork.us10.list-manage.com%2Ftrack%2Fclick%3Fu%3D79fdd8d2ff037862483738f60%26id%3Dbe48e630bb%26e%3D70e61c5c76&amp;data=05%7C02%7Ctyla_jones%40middlesbrough.gov.uk%7C4617f28773864423be2908de5e40afcd%7C80e3c22b9f3044afb1981975db77798a%7C0%7C0%7C639051829113079291%7CUnknown%7CTWFpbGZsb3d8eyJFbXB0eU1hcGkiOnRydWUsIlYiOiIwLjAuMDAwMCIsIlAiOiJXaW4zMiIsIkFOIjoiTWFpbCIsIldUIjoyfQ%3D%3D%7C0%7C%7C%7C&amp;sdata=minOWh109bzOrXCUjfOR64oCBK8RrbrigHE3qZt6fJo%3D&amp;reserved=0</vt:lpwstr>
      </vt:variant>
      <vt:variant>
        <vt:lpwstr/>
      </vt:variant>
      <vt:variant>
        <vt:i4>4390969</vt:i4>
      </vt:variant>
      <vt:variant>
        <vt:i4>315</vt:i4>
      </vt:variant>
      <vt:variant>
        <vt:i4>0</vt:i4>
      </vt:variant>
      <vt:variant>
        <vt:i4>5</vt:i4>
      </vt:variant>
      <vt:variant>
        <vt:lpwstr>https://gbr01.safelinks.protection.outlook.com/?url=https%3A%2F%2Fnrpfnetwork.us10.list-manage.com%2Ftrack%2Fclick%3Fu%3D79fdd8d2ff037862483738f60%26id%3D9d2c1f7953%26e%3D70e61c5c76&amp;data=05%7C02%7Ctyla_jones%40middlesbrough.gov.uk%7C4617f28773864423be2908de5e40afcd%7C80e3c22b9f3044afb1981975db77798a%7C0%7C0%7C639051829113060344%7CUnknown%7CTWFpbGZsb3d8eyJFbXB0eU1hcGkiOnRydWUsIlYiOiIwLjAuMDAwMCIsIlAiOiJXaW4zMiIsIkFOIjoiTWFpbCIsIldUIjoyfQ%3D%3D%7C0%7C%7C%7C&amp;sdata=Am6YW2Xv3ERiYbwfeP29H9QlBwDK84wSlI3KOgWDVxk%3D&amp;reserved=0</vt:lpwstr>
      </vt:variant>
      <vt:variant>
        <vt:lpwstr/>
      </vt:variant>
      <vt:variant>
        <vt:i4>1638475</vt:i4>
      </vt:variant>
      <vt:variant>
        <vt:i4>312</vt:i4>
      </vt:variant>
      <vt:variant>
        <vt:i4>0</vt:i4>
      </vt:variant>
      <vt:variant>
        <vt:i4>5</vt:i4>
      </vt:variant>
      <vt:variant>
        <vt:lpwstr>https://www.college.police.uk/article/strengthening-police-response-modern-slavery-and-human-trafficking</vt:lpwstr>
      </vt:variant>
      <vt:variant>
        <vt:lpwstr/>
      </vt:variant>
      <vt:variant>
        <vt:i4>2818100</vt:i4>
      </vt:variant>
      <vt:variant>
        <vt:i4>309</vt:i4>
      </vt:variant>
      <vt:variant>
        <vt:i4>0</vt:i4>
      </vt:variant>
      <vt:variant>
        <vt:i4>5</vt:i4>
      </vt:variant>
      <vt:variant>
        <vt:lpwstr>https://files.modernslaverypec.org/production/assets/downloads/MSPEC_Construction_Report_Summary_FINAL.pdf?dm=1761559926</vt:lpwstr>
      </vt:variant>
      <vt:variant>
        <vt:lpwstr/>
      </vt:variant>
      <vt:variant>
        <vt:i4>2490373</vt:i4>
      </vt:variant>
      <vt:variant>
        <vt:i4>306</vt:i4>
      </vt:variant>
      <vt:variant>
        <vt:i4>0</vt:i4>
      </vt:variant>
      <vt:variant>
        <vt:i4>5</vt:i4>
      </vt:variant>
      <vt:variant>
        <vt:lpwstr>https://files.modernslaverypec.org/production/assets/downloads/MSPEC_Construction_Report_FINAL.pdf?dm=1761559662</vt:lpwstr>
      </vt:variant>
      <vt:variant>
        <vt:lpwstr/>
      </vt:variant>
      <vt:variant>
        <vt:i4>524396</vt:i4>
      </vt:variant>
      <vt:variant>
        <vt:i4>303</vt:i4>
      </vt:variant>
      <vt:variant>
        <vt:i4>0</vt:i4>
      </vt:variant>
      <vt:variant>
        <vt:i4>5</vt:i4>
      </vt:variant>
      <vt:variant>
        <vt:lpwstr>https://files.modernslaverypec.org/production/assets/downloads/MSPEC_IOM_report_FINAL.pdf?dm=1762278624</vt:lpwstr>
      </vt:variant>
      <vt:variant>
        <vt:lpwstr/>
      </vt:variant>
      <vt:variant>
        <vt:i4>4980791</vt:i4>
      </vt:variant>
      <vt:variant>
        <vt:i4>300</vt:i4>
      </vt:variant>
      <vt:variant>
        <vt:i4>0</vt:i4>
      </vt:variant>
      <vt:variant>
        <vt:i4>5</vt:i4>
      </vt:variant>
      <vt:variant>
        <vt:lpwstr>https://files.modernslaverypec.org/production/assets/downloads/MSPEC_IOM_report_FINAL-full-report.pdf?dm=1762445798</vt:lpwstr>
      </vt:variant>
      <vt:variant>
        <vt:lpwstr/>
      </vt:variant>
      <vt:variant>
        <vt:i4>6684677</vt:i4>
      </vt:variant>
      <vt:variant>
        <vt:i4>297</vt:i4>
      </vt:variant>
      <vt:variant>
        <vt:i4>0</vt:i4>
      </vt:variant>
      <vt:variant>
        <vt:i4>5</vt:i4>
      </vt:variant>
      <vt:variant>
        <vt:lpwstr>mailto:interaction@actionfoundation.org.uk</vt:lpwstr>
      </vt:variant>
      <vt:variant>
        <vt:lpwstr/>
      </vt:variant>
      <vt:variant>
        <vt:i4>720992</vt:i4>
      </vt:variant>
      <vt:variant>
        <vt:i4>294</vt:i4>
      </vt:variant>
      <vt:variant>
        <vt:i4>0</vt:i4>
      </vt:variant>
      <vt:variant>
        <vt:i4>5</vt:i4>
      </vt:variant>
      <vt:variant>
        <vt:lpwstr>mailto:referrals@somewhereelse.org.uk</vt:lpwstr>
      </vt:variant>
      <vt:variant>
        <vt:lpwstr/>
      </vt:variant>
      <vt:variant>
        <vt:i4>2555970</vt:i4>
      </vt:variant>
      <vt:variant>
        <vt:i4>291</vt:i4>
      </vt:variant>
      <vt:variant>
        <vt:i4>0</vt:i4>
      </vt:variant>
      <vt:variant>
        <vt:i4>5</vt:i4>
      </vt:variant>
      <vt:variant>
        <vt:lpwstr>mailto:nemp@middlesbrough.gov.uk</vt:lpwstr>
      </vt:variant>
      <vt:variant>
        <vt:lpwstr/>
      </vt:variant>
      <vt:variant>
        <vt:i4>8192118</vt:i4>
      </vt:variant>
      <vt:variant>
        <vt:i4>288</vt:i4>
      </vt:variant>
      <vt:variant>
        <vt:i4>0</vt:i4>
      </vt:variant>
      <vt:variant>
        <vt:i4>5</vt:i4>
      </vt:variant>
      <vt:variant>
        <vt:lpwstr>https://gbr01.safelinks.protection.outlook.com/?url=https%3A%2F%2Fwww.rcpsych.ac.uk%2Fevents%2Ffree-webinars%2Ffree-webinars-for-members%2F2026%2Fdean%27s-grand-rounds---human-rights-concerns-around-addressing-mental-health-of-refugees-and-people-seeking-asylum--gaps--perspectives--and-actions&amp;data=05%7C02%7Camy_harness%40middlesbrough.gov.uk%7C8237dc640dd14b812e7408de7523df8e%7C80e3c22b9f3044afb1981975db77798a%7C0%7C0%7C639076994485085158%7CUnknown%7CTWFpbGZsb3d8eyJFbXB0eU1hcGkiOnRydWUsIlYiOiIwLjAuMDAwMCIsIlAiOiJXaW4zMiIsIkFOIjoiTWFpbCIsIldUIjoyfQ%3D%3D%7C0%7C%7C%7C&amp;sdata=vr7Q%2FaCX0U3VKju%2FgPyz3W7SHj4UdOr3jxRL9091kEg%3D&amp;reserved=0</vt:lpwstr>
      </vt:variant>
      <vt:variant>
        <vt:lpwstr/>
      </vt:variant>
      <vt:variant>
        <vt:i4>7536767</vt:i4>
      </vt:variant>
      <vt:variant>
        <vt:i4>285</vt:i4>
      </vt:variant>
      <vt:variant>
        <vt:i4>0</vt:i4>
      </vt:variant>
      <vt:variant>
        <vt:i4>5</vt:i4>
      </vt:variant>
      <vt:variant>
        <vt:lpwstr>https://www.migrantsorganise.org/new-report-hostile-housing-the-health-impacts-of-housing-for-people-seeking-asylum/?utm_source=mailerlite&amp;utm_medium=email&amp;utm_term=Mon+02+Feb+2026&amp;utm_campaign=Weekly+blog+updates</vt:lpwstr>
      </vt:variant>
      <vt:variant>
        <vt:lpwstr/>
      </vt:variant>
      <vt:variant>
        <vt:i4>5505038</vt:i4>
      </vt:variant>
      <vt:variant>
        <vt:i4>282</vt:i4>
      </vt:variant>
      <vt:variant>
        <vt:i4>0</vt:i4>
      </vt:variant>
      <vt:variant>
        <vt:i4>5</vt:i4>
      </vt:variant>
      <vt:variant>
        <vt:lpwstr>https://www.gov.uk/government/statistics/inclusion-health-data-and-intelligence-resource-for-england</vt:lpwstr>
      </vt:variant>
      <vt:variant>
        <vt:lpwstr/>
      </vt:variant>
      <vt:variant>
        <vt:i4>2555970</vt:i4>
      </vt:variant>
      <vt:variant>
        <vt:i4>279</vt:i4>
      </vt:variant>
      <vt:variant>
        <vt:i4>0</vt:i4>
      </vt:variant>
      <vt:variant>
        <vt:i4>5</vt:i4>
      </vt:variant>
      <vt:variant>
        <vt:lpwstr>mailto:nemp@middlesbrough.gov.uk</vt:lpwstr>
      </vt:variant>
      <vt:variant>
        <vt:lpwstr/>
      </vt:variant>
      <vt:variant>
        <vt:i4>983130</vt:i4>
      </vt:variant>
      <vt:variant>
        <vt:i4>276</vt:i4>
      </vt:variant>
      <vt:variant>
        <vt:i4>0</vt:i4>
      </vt:variant>
      <vt:variant>
        <vt:i4>5</vt:i4>
      </vt:variant>
      <vt:variant>
        <vt:lpwstr>https://www.nemp.org.uk/</vt:lpwstr>
      </vt:variant>
      <vt:variant>
        <vt:lpwstr/>
      </vt:variant>
      <vt:variant>
        <vt:i4>2555970</vt:i4>
      </vt:variant>
      <vt:variant>
        <vt:i4>273</vt:i4>
      </vt:variant>
      <vt:variant>
        <vt:i4>0</vt:i4>
      </vt:variant>
      <vt:variant>
        <vt:i4>5</vt:i4>
      </vt:variant>
      <vt:variant>
        <vt:lpwstr>mailto:nemp@middlesbrough.gov.uk</vt:lpwstr>
      </vt:variant>
      <vt:variant>
        <vt:lpwstr/>
      </vt:variant>
      <vt:variant>
        <vt:i4>7405673</vt:i4>
      </vt:variant>
      <vt:variant>
        <vt:i4>270</vt:i4>
      </vt:variant>
      <vt:variant>
        <vt:i4>0</vt:i4>
      </vt:variant>
      <vt:variant>
        <vt:i4>5</vt:i4>
      </vt:variant>
      <vt:variant>
        <vt:lpwstr>https://www.lingly.ai/</vt:lpwstr>
      </vt:variant>
      <vt:variant>
        <vt:lpwstr/>
      </vt:variant>
      <vt:variant>
        <vt:i4>2228316</vt:i4>
      </vt:variant>
      <vt:variant>
        <vt:i4>264</vt:i4>
      </vt:variant>
      <vt:variant>
        <vt:i4>0</vt:i4>
      </vt:variant>
      <vt:variant>
        <vt:i4>5</vt:i4>
      </vt:variant>
      <vt:variant>
        <vt:lpwstr>mailto:hello@refugeeemploymentnetwork.co.uk</vt:lpwstr>
      </vt:variant>
      <vt:variant>
        <vt:lpwstr/>
      </vt:variant>
      <vt:variant>
        <vt:i4>4522038</vt:i4>
      </vt:variant>
      <vt:variant>
        <vt:i4>258</vt:i4>
      </vt:variant>
      <vt:variant>
        <vt:i4>0</vt:i4>
      </vt:variant>
      <vt:variant>
        <vt:i4>5</vt:i4>
      </vt:variant>
      <vt:variant>
        <vt:lpwstr>mailto:charlotte.blundy@rescue.org</vt:lpwstr>
      </vt:variant>
      <vt:variant>
        <vt:lpwstr/>
      </vt:variant>
      <vt:variant>
        <vt:i4>8257600</vt:i4>
      </vt:variant>
      <vt:variant>
        <vt:i4>255</vt:i4>
      </vt:variant>
      <vt:variant>
        <vt:i4>0</vt:i4>
      </vt:variant>
      <vt:variant>
        <vt:i4>5</vt:i4>
      </vt:variant>
      <vt:variant>
        <vt:lpwstr>mailto:sm@helpforce.community</vt:lpwstr>
      </vt:variant>
      <vt:variant>
        <vt:lpwstr/>
      </vt:variant>
      <vt:variant>
        <vt:i4>3080226</vt:i4>
      </vt:variant>
      <vt:variant>
        <vt:i4>252</vt:i4>
      </vt:variant>
      <vt:variant>
        <vt:i4>0</vt:i4>
      </vt:variant>
      <vt:variant>
        <vt:i4>5</vt:i4>
      </vt:variant>
      <vt:variant>
        <vt:lpwstr>https://paiwand.com/working-with-afghan-sanctuary-seekers-a-guide-for-mental-health-professionals/</vt:lpwstr>
      </vt:variant>
      <vt:variant>
        <vt:lpwstr/>
      </vt:variant>
      <vt:variant>
        <vt:i4>6553635</vt:i4>
      </vt:variant>
      <vt:variant>
        <vt:i4>249</vt:i4>
      </vt:variant>
      <vt:variant>
        <vt:i4>0</vt:i4>
      </vt:variant>
      <vt:variant>
        <vt:i4>5</vt:i4>
      </vt:variant>
      <vt:variant>
        <vt:lpwstr>https://www.unhcr.org/uk/news/press-releases/unhcr-launches-new-platform-analyse-complex-journeys-across-key-routes</vt:lpwstr>
      </vt:variant>
      <vt:variant>
        <vt:lpwstr/>
      </vt:variant>
      <vt:variant>
        <vt:i4>1507328</vt:i4>
      </vt:variant>
      <vt:variant>
        <vt:i4>246</vt:i4>
      </vt:variant>
      <vt:variant>
        <vt:i4>0</vt:i4>
      </vt:variant>
      <vt:variant>
        <vt:i4>5</vt:i4>
      </vt:variant>
      <vt:variant>
        <vt:lpwstr>https://www.unhcr.org/uk/news/briefing-notes/unhcr-seeks-support-solutions-5-4-million-afghans-return-since-late-2023</vt:lpwstr>
      </vt:variant>
      <vt:variant>
        <vt:lpwstr/>
      </vt:variant>
      <vt:variant>
        <vt:i4>2949179</vt:i4>
      </vt:variant>
      <vt:variant>
        <vt:i4>243</vt:i4>
      </vt:variant>
      <vt:variant>
        <vt:i4>0</vt:i4>
      </vt:variant>
      <vt:variant>
        <vt:i4>5</vt:i4>
      </vt:variant>
      <vt:variant>
        <vt:lpwstr>https://www.theguardian.com/uk-news/2025/dec/01/number-of-refugees-allowed-to-settle-in-uk-under-un-schemes-falls-26-in-a-year</vt:lpwstr>
      </vt:variant>
      <vt:variant>
        <vt:lpwstr/>
      </vt:variant>
      <vt:variant>
        <vt:i4>7798884</vt:i4>
      </vt:variant>
      <vt:variant>
        <vt:i4>240</vt:i4>
      </vt:variant>
      <vt:variant>
        <vt:i4>0</vt:i4>
      </vt:variant>
      <vt:variant>
        <vt:i4>5</vt:i4>
      </vt:variant>
      <vt:variant>
        <vt:lpwstr>https://msf.org.uk/country/afghanistan-briefing</vt:lpwstr>
      </vt:variant>
      <vt:variant>
        <vt:lpwstr/>
      </vt:variant>
      <vt:variant>
        <vt:i4>9</vt:i4>
      </vt:variant>
      <vt:variant>
        <vt:i4>237</vt:i4>
      </vt:variant>
      <vt:variant>
        <vt:i4>0</vt:i4>
      </vt:variant>
      <vt:variant>
        <vt:i4>5</vt:i4>
      </vt:variant>
      <vt:variant>
        <vt:lpwstr>https://www.theguardian.com/artanddesign/ng-interactive/2026/jan/12/afghan-women-uk-amplifying-voice-photo-essay</vt:lpwstr>
      </vt:variant>
      <vt:variant>
        <vt:lpwstr/>
      </vt:variant>
      <vt:variant>
        <vt:i4>5242899</vt:i4>
      </vt:variant>
      <vt:variant>
        <vt:i4>234</vt:i4>
      </vt:variant>
      <vt:variant>
        <vt:i4>0</vt:i4>
      </vt:variant>
      <vt:variant>
        <vt:i4>5</vt:i4>
      </vt:variant>
      <vt:variant>
        <vt:lpwstr>https://www.bbc.co.uk/news/articles/cew8prween0o</vt:lpwstr>
      </vt:variant>
      <vt:variant>
        <vt:lpwstr/>
      </vt:variant>
      <vt:variant>
        <vt:i4>1048587</vt:i4>
      </vt:variant>
      <vt:variant>
        <vt:i4>231</vt:i4>
      </vt:variant>
      <vt:variant>
        <vt:i4>0</vt:i4>
      </vt:variant>
      <vt:variant>
        <vt:i4>5</vt:i4>
      </vt:variant>
      <vt:variant>
        <vt:lpwstr>https://www.bbc.co.uk/news/articles/cy9y3n43192o</vt:lpwstr>
      </vt:variant>
      <vt:variant>
        <vt:lpwstr/>
      </vt:variant>
      <vt:variant>
        <vt:i4>3866741</vt:i4>
      </vt:variant>
      <vt:variant>
        <vt:i4>228</vt:i4>
      </vt:variant>
      <vt:variant>
        <vt:i4>0</vt:i4>
      </vt:variant>
      <vt:variant>
        <vt:i4>5</vt:i4>
      </vt:variant>
      <vt:variant>
        <vt:lpwstr>https://www.argyll-bute.gov.uk/news/2025/dec/true-example-what-successful-resettlement-looks-hope-positivity-and-part-community</vt:lpwstr>
      </vt:variant>
      <vt:variant>
        <vt:lpwstr/>
      </vt:variant>
      <vt:variant>
        <vt:i4>1572978</vt:i4>
      </vt:variant>
      <vt:variant>
        <vt:i4>219</vt:i4>
      </vt:variant>
      <vt:variant>
        <vt:i4>0</vt:i4>
      </vt:variant>
      <vt:variant>
        <vt:i4>5</vt:i4>
      </vt:variant>
      <vt:variant>
        <vt:lpwstr>mailto:enquiries@somewhereelse.org.uk</vt:lpwstr>
      </vt:variant>
      <vt:variant>
        <vt:lpwstr/>
      </vt:variant>
      <vt:variant>
        <vt:i4>6422600</vt:i4>
      </vt:variant>
      <vt:variant>
        <vt:i4>213</vt:i4>
      </vt:variant>
      <vt:variant>
        <vt:i4>0</vt:i4>
      </vt:variant>
      <vt:variant>
        <vt:i4>5</vt:i4>
      </vt:variant>
      <vt:variant>
        <vt:lpwstr>mailto:info@opendoornortheast.com</vt:lpwstr>
      </vt:variant>
      <vt:variant>
        <vt:lpwstr/>
      </vt:variant>
      <vt:variant>
        <vt:i4>3276856</vt:i4>
      </vt:variant>
      <vt:variant>
        <vt:i4>210</vt:i4>
      </vt:variant>
      <vt:variant>
        <vt:i4>0</vt:i4>
      </vt:variant>
      <vt:variant>
        <vt:i4>5</vt:i4>
      </vt:variant>
      <vt:variant>
        <vt:lpwstr>https://www.nourishfoodschool.co.uk/communityclasses-nemigrationpartnership</vt:lpwstr>
      </vt:variant>
      <vt:variant>
        <vt:lpwstr/>
      </vt:variant>
      <vt:variant>
        <vt:i4>7995458</vt:i4>
      </vt:variant>
      <vt:variant>
        <vt:i4>207</vt:i4>
      </vt:variant>
      <vt:variant>
        <vt:i4>0</vt:i4>
      </vt:variant>
      <vt:variant>
        <vt:i4>5</vt:i4>
      </vt:variant>
      <vt:variant>
        <vt:lpwstr>mailto:mentalhealth@opora.uk</vt:lpwstr>
      </vt:variant>
      <vt:variant>
        <vt:lpwstr/>
      </vt:variant>
      <vt:variant>
        <vt:i4>1769500</vt:i4>
      </vt:variant>
      <vt:variant>
        <vt:i4>204</vt:i4>
      </vt:variant>
      <vt:variant>
        <vt:i4>0</vt:i4>
      </vt:variant>
      <vt:variant>
        <vt:i4>5</vt:i4>
      </vt:variant>
      <vt:variant>
        <vt:lpwstr>https://opora.uk/mental-health/a-new-level-me</vt:lpwstr>
      </vt:variant>
      <vt:variant>
        <vt:lpwstr/>
      </vt:variant>
      <vt:variant>
        <vt:i4>7864435</vt:i4>
      </vt:variant>
      <vt:variant>
        <vt:i4>201</vt:i4>
      </vt:variant>
      <vt:variant>
        <vt:i4>0</vt:i4>
      </vt:variant>
      <vt:variant>
        <vt:i4>5</vt:i4>
      </vt:variant>
      <vt:variant>
        <vt:lpwstr>https://www.newstatesman.com/sponsored/2026/02/lives-stuck-in-limbo</vt:lpwstr>
      </vt:variant>
      <vt:variant>
        <vt:lpwstr/>
      </vt:variant>
      <vt:variant>
        <vt:i4>1638492</vt:i4>
      </vt:variant>
      <vt:variant>
        <vt:i4>198</vt:i4>
      </vt:variant>
      <vt:variant>
        <vt:i4>0</vt:i4>
      </vt:variant>
      <vt:variant>
        <vt:i4>5</vt:i4>
      </vt:variant>
      <vt:variant>
        <vt:lpwstr>https://www.bbc.co.uk/news/articles/cm20z6g076ro</vt:lpwstr>
      </vt:variant>
      <vt:variant>
        <vt:lpwstr/>
      </vt:variant>
      <vt:variant>
        <vt:i4>3342395</vt:i4>
      </vt:variant>
      <vt:variant>
        <vt:i4>195</vt:i4>
      </vt:variant>
      <vt:variant>
        <vt:i4>0</vt:i4>
      </vt:variant>
      <vt:variant>
        <vt:i4>5</vt:i4>
      </vt:variant>
      <vt:variant>
        <vt:lpwstr>https://rd4u.coe.int/en/submit-a-claim</vt:lpwstr>
      </vt:variant>
      <vt:variant>
        <vt:lpwstr/>
      </vt:variant>
      <vt:variant>
        <vt:i4>851978</vt:i4>
      </vt:variant>
      <vt:variant>
        <vt:i4>192</vt:i4>
      </vt:variant>
      <vt:variant>
        <vt:i4>0</vt:i4>
      </vt:variant>
      <vt:variant>
        <vt:i4>5</vt:i4>
      </vt:variant>
      <vt:variant>
        <vt:lpwstr>https://www.gov.uk/rent-room-in-your-home</vt:lpwstr>
      </vt:variant>
      <vt:variant>
        <vt:lpwstr/>
      </vt:variant>
      <vt:variant>
        <vt:i4>7602239</vt:i4>
      </vt:variant>
      <vt:variant>
        <vt:i4>189</vt:i4>
      </vt:variant>
      <vt:variant>
        <vt:i4>0</vt:i4>
      </vt:variant>
      <vt:variant>
        <vt:i4>5</vt:i4>
      </vt:variant>
      <vt:variant>
        <vt:lpwstr>https://www.gov.uk/guidance/applying-to-the-ukraine-permission-extension-scheme</vt:lpwstr>
      </vt:variant>
      <vt:variant>
        <vt:lpwstr/>
      </vt:variant>
      <vt:variant>
        <vt:i4>5505039</vt:i4>
      </vt:variant>
      <vt:variant>
        <vt:i4>186</vt:i4>
      </vt:variant>
      <vt:variant>
        <vt:i4>0</vt:i4>
      </vt:variant>
      <vt:variant>
        <vt:i4>5</vt:i4>
      </vt:variant>
      <vt:variant>
        <vt:lpwstr>https://questions-statements.parliament.uk/written-statements/detail/2026-02-24/hcws1350</vt:lpwstr>
      </vt:variant>
      <vt:variant>
        <vt:lpwstr/>
      </vt:variant>
      <vt:variant>
        <vt:i4>6750324</vt:i4>
      </vt:variant>
      <vt:variant>
        <vt:i4>183</vt:i4>
      </vt:variant>
      <vt:variant>
        <vt:i4>0</vt:i4>
      </vt:variant>
      <vt:variant>
        <vt:i4>5</vt:i4>
      </vt:variant>
      <vt:variant>
        <vt:lpwstr>https://www.gov.uk/government/statistical-data-sets/migration-transparency-data</vt:lpwstr>
      </vt:variant>
      <vt:variant>
        <vt:lpwstr/>
      </vt:variant>
      <vt:variant>
        <vt:i4>5963848</vt:i4>
      </vt:variant>
      <vt:variant>
        <vt:i4>180</vt:i4>
      </vt:variant>
      <vt:variant>
        <vt:i4>0</vt:i4>
      </vt:variant>
      <vt:variant>
        <vt:i4>5</vt:i4>
      </vt:variant>
      <vt:variant>
        <vt:lpwstr>https://explore-education-statistics.service.gov.uk/find-statistics/children-looked-after-in-england-including-adoptions/2025</vt:lpwstr>
      </vt:variant>
      <vt:variant>
        <vt:lpwstr>dataBlock-81e414fc-58ec-4fc7-a43a-c5ef5c725257-charts</vt:lpwstr>
      </vt:variant>
      <vt:variant>
        <vt:i4>2555970</vt:i4>
      </vt:variant>
      <vt:variant>
        <vt:i4>177</vt:i4>
      </vt:variant>
      <vt:variant>
        <vt:i4>0</vt:i4>
      </vt:variant>
      <vt:variant>
        <vt:i4>5</vt:i4>
      </vt:variant>
      <vt:variant>
        <vt:lpwstr>mailto:nemp@middlesbrough.gov.uk</vt:lpwstr>
      </vt:variant>
      <vt:variant>
        <vt:lpwstr/>
      </vt:variant>
      <vt:variant>
        <vt:i4>5636153</vt:i4>
      </vt:variant>
      <vt:variant>
        <vt:i4>174</vt:i4>
      </vt:variant>
      <vt:variant>
        <vt:i4>0</vt:i4>
      </vt:variant>
      <vt:variant>
        <vt:i4>5</vt:i4>
      </vt:variant>
      <vt:variant>
        <vt:lpwstr>mailto:Faye@wers.org.uk</vt:lpwstr>
      </vt:variant>
      <vt:variant>
        <vt:lpwstr/>
      </vt:variant>
      <vt:variant>
        <vt:i4>5636153</vt:i4>
      </vt:variant>
      <vt:variant>
        <vt:i4>171</vt:i4>
      </vt:variant>
      <vt:variant>
        <vt:i4>0</vt:i4>
      </vt:variant>
      <vt:variant>
        <vt:i4>5</vt:i4>
      </vt:variant>
      <vt:variant>
        <vt:lpwstr>mailto:Faye@wers.org.uk</vt:lpwstr>
      </vt:variant>
      <vt:variant>
        <vt:lpwstr/>
      </vt:variant>
      <vt:variant>
        <vt:i4>4194346</vt:i4>
      </vt:variant>
      <vt:variant>
        <vt:i4>168</vt:i4>
      </vt:variant>
      <vt:variant>
        <vt:i4>0</vt:i4>
      </vt:variant>
      <vt:variant>
        <vt:i4>5</vt:i4>
      </vt:variant>
      <vt:variant>
        <vt:lpwstr>https://www.facebook.com/comfreyproject/?locale=en_GB</vt:lpwstr>
      </vt:variant>
      <vt:variant>
        <vt:lpwstr/>
      </vt:variant>
      <vt:variant>
        <vt:i4>3801133</vt:i4>
      </vt:variant>
      <vt:variant>
        <vt:i4>165</vt:i4>
      </vt:variant>
      <vt:variant>
        <vt:i4>0</vt:i4>
      </vt:variant>
      <vt:variant>
        <vt:i4>5</vt:i4>
      </vt:variant>
      <vt:variant>
        <vt:lpwstr>https://www.nehk.org/events</vt:lpwstr>
      </vt:variant>
      <vt:variant>
        <vt:lpwstr/>
      </vt:variant>
      <vt:variant>
        <vt:i4>720906</vt:i4>
      </vt:variant>
      <vt:variant>
        <vt:i4>162</vt:i4>
      </vt:variant>
      <vt:variant>
        <vt:i4>0</vt:i4>
      </vt:variant>
      <vt:variant>
        <vt:i4>5</vt:i4>
      </vt:variant>
      <vt:variant>
        <vt:lpwstr>https://hongkongwell.uk/bno-ilr-changes-survey-executive-summary/</vt:lpwstr>
      </vt:variant>
      <vt:variant>
        <vt:lpwstr/>
      </vt:variant>
      <vt:variant>
        <vt:i4>5439511</vt:i4>
      </vt:variant>
      <vt:variant>
        <vt:i4>159</vt:i4>
      </vt:variant>
      <vt:variant>
        <vt:i4>0</vt:i4>
      </vt:variant>
      <vt:variant>
        <vt:i4>5</vt:i4>
      </vt:variant>
      <vt:variant>
        <vt:lpwstr>https://static1.squarespace.com/static/58ecfa82e3df284d3a13dd41/t/698dc708ac87e912e5717e57/1770899213387/BNO+ILR+survey+briefing.pdf</vt:lpwstr>
      </vt:variant>
      <vt:variant>
        <vt:lpwstr/>
      </vt:variant>
      <vt:variant>
        <vt:i4>5767198</vt:i4>
      </vt:variant>
      <vt:variant>
        <vt:i4>156</vt:i4>
      </vt:variant>
      <vt:variant>
        <vt:i4>0</vt:i4>
      </vt:variant>
      <vt:variant>
        <vt:i4>5</vt:i4>
      </vt:variant>
      <vt:variant>
        <vt:lpwstr>https://ukandeu.ac.uk/lessons-from-the-hong-kong-bno-visa-scheme/</vt:lpwstr>
      </vt:variant>
      <vt:variant>
        <vt:lpwstr/>
      </vt:variant>
      <vt:variant>
        <vt:i4>3211372</vt:i4>
      </vt:variant>
      <vt:variant>
        <vt:i4>153</vt:i4>
      </vt:variant>
      <vt:variant>
        <vt:i4>0</vt:i4>
      </vt:variant>
      <vt:variant>
        <vt:i4>5</vt:i4>
      </vt:variant>
      <vt:variant>
        <vt:lpwstr>https://www.nemp.org.uk/hubs/hong-kong-welcome-hub/</vt:lpwstr>
      </vt:variant>
      <vt:variant>
        <vt:lpwstr/>
      </vt:variant>
      <vt:variant>
        <vt:i4>6881318</vt:i4>
      </vt:variant>
      <vt:variant>
        <vt:i4>150</vt:i4>
      </vt:variant>
      <vt:variant>
        <vt:i4>0</vt:i4>
      </vt:variant>
      <vt:variant>
        <vt:i4>5</vt:i4>
      </vt:variant>
      <vt:variant>
        <vt:lpwstr>https://www.onyoursideuk.org/news/</vt:lpwstr>
      </vt:variant>
      <vt:variant>
        <vt:lpwstr>:~:text=On%20Your%20Side%20%E2%80%93%20service%20closure,%5B%E2%80%A6%5D</vt:lpwstr>
      </vt:variant>
      <vt:variant>
        <vt:i4>1704026</vt:i4>
      </vt:variant>
      <vt:variant>
        <vt:i4>147</vt:i4>
      </vt:variant>
      <vt:variant>
        <vt:i4>0</vt:i4>
      </vt:variant>
      <vt:variant>
        <vt:i4>5</vt:i4>
      </vt:variant>
      <vt:variant>
        <vt:lpwstr>https://www.gov.uk/government/news/hong-kongers-offered-new-lives-as-uk-expands-safe-and-legal-routes</vt:lpwstr>
      </vt:variant>
      <vt:variant>
        <vt:lpwstr/>
      </vt:variant>
      <vt:variant>
        <vt:i4>3932164</vt:i4>
      </vt:variant>
      <vt:variant>
        <vt:i4>144</vt:i4>
      </vt:variant>
      <vt:variant>
        <vt:i4>0</vt:i4>
      </vt:variant>
      <vt:variant>
        <vt:i4>5</vt:i4>
      </vt:variant>
      <vt:variant>
        <vt:lpwstr>https://gbr01.safelinks.protection.outlook.com/?url=https%3A%2F%2Fwww.gov.uk%2Fguidance%2Fhong-kong-uk-welcome-programme-guidance-for-local-authorities&amp;data=05%7C02%7CBethany_Morgan%40middlesbrough.gov.uk%7C1416103262874ca4537208de3c875173%7C80e3c22b9f3044afb1981975db77798a%7C0%7C0%7C639014749060829274%7CUnknown%7CTWFpbGZsb3d8eyJFbXB0eU1hcGkiOnRydWUsIlYiOiIwLjAuMDAwMCIsIlAiOiJXaW4zMiIsIkFOIjoiTWFpbCIsIldUIjoyfQ%3D%3D%7C0%7C%7C%7C&amp;sdata=K5tesBb8Qlo1BCEY8vUBO3X%2BgY9E6lavM38%2FPhNVZBs%3D&amp;reserved=0</vt:lpwstr>
      </vt:variant>
      <vt:variant>
        <vt:lpwstr/>
      </vt:variant>
      <vt:variant>
        <vt:i4>7602276</vt:i4>
      </vt:variant>
      <vt:variant>
        <vt:i4>141</vt:i4>
      </vt:variant>
      <vt:variant>
        <vt:i4>0</vt:i4>
      </vt:variant>
      <vt:variant>
        <vt:i4>5</vt:i4>
      </vt:variant>
      <vt:variant>
        <vt:lpwstr>https://communityfirstcu.co.uk/about-us/contact-us/</vt:lpwstr>
      </vt:variant>
      <vt:variant>
        <vt:lpwstr>:~:text=tel%3A%2003%2003%2003%20000%2010</vt:lpwstr>
      </vt:variant>
      <vt:variant>
        <vt:i4>6291583</vt:i4>
      </vt:variant>
      <vt:variant>
        <vt:i4>138</vt:i4>
      </vt:variant>
      <vt:variant>
        <vt:i4>0</vt:i4>
      </vt:variant>
      <vt:variant>
        <vt:i4>5</vt:i4>
      </vt:variant>
      <vt:variant>
        <vt:lpwstr>https://www.learnwithhalifax.co.uk/</vt:lpwstr>
      </vt:variant>
      <vt:variant>
        <vt:lpwstr/>
      </vt:variant>
      <vt:variant>
        <vt:i4>5570577</vt:i4>
      </vt:variant>
      <vt:variant>
        <vt:i4>135</vt:i4>
      </vt:variant>
      <vt:variant>
        <vt:i4>0</vt:i4>
      </vt:variant>
      <vt:variant>
        <vt:i4>5</vt:i4>
      </vt:variant>
      <vt:variant>
        <vt:lpwstr>https://www.lloydsbankacademy.co.uk/</vt:lpwstr>
      </vt:variant>
      <vt:variant>
        <vt:lpwstr/>
      </vt:variant>
      <vt:variant>
        <vt:i4>3670072</vt:i4>
      </vt:variant>
      <vt:variant>
        <vt:i4>129</vt:i4>
      </vt:variant>
      <vt:variant>
        <vt:i4>0</vt:i4>
      </vt:variant>
      <vt:variant>
        <vt:i4>5</vt:i4>
      </vt:variant>
      <vt:variant>
        <vt:lpwstr>https://www.theguardian.com/politics/2026/mar/04/asylum-seekers-allowed-to-enter-uk-jobs-market-under-new-measures</vt:lpwstr>
      </vt:variant>
      <vt:variant>
        <vt:lpwstr/>
      </vt:variant>
      <vt:variant>
        <vt:i4>7733301</vt:i4>
      </vt:variant>
      <vt:variant>
        <vt:i4>126</vt:i4>
      </vt:variant>
      <vt:variant>
        <vt:i4>0</vt:i4>
      </vt:variant>
      <vt:variant>
        <vt:i4>5</vt:i4>
      </vt:variant>
      <vt:variant>
        <vt:lpwstr>https://gbr01.safelinks.protection.outlook.com/?url=https%3A%2F%2Fwww.gov.uk%2Fgovernment%2Fpublications%2Fdigital-only-right-to-work-and-rent-checks-equality-impact-assessment%2Fdigital-only-right-to-work-and-rent-checks-equality-impact-assessment-accessible%23%3A~%3Atext%3DIn%2520line%2520with%2520the%2520Public%2CBRPs)%2520from%25206%2520April%25202022.&amp;data=05%7C02%7Camy_harness%40middlesbrough.gov.uk%7C317543b0dabc4783318108de6a4e8c29%7C80e3c22b9f3044afb1981975db77798a%7C0%7C0%7C639065082796844404%7CUnknown%7CTWFpbGZsb3d8eyJFbXB0eU1hcGkiOnRydWUsIlYiOiIwLjAuMDAwMCIsIlAiOiJXaW4zMiIsIkFOIjoiTWFpbCIsIldUIjoyfQ%3D%3D%7C0%7C%7C%7C&amp;sdata=3yQyVHr4%2FAdlvoHL1dHUUwOG36XMx4KZ4HrjWbQd0zk%3D&amp;reserved=0</vt:lpwstr>
      </vt:variant>
      <vt:variant>
        <vt:lpwstr/>
      </vt:variant>
      <vt:variant>
        <vt:i4>5046314</vt:i4>
      </vt:variant>
      <vt:variant>
        <vt:i4>123</vt:i4>
      </vt:variant>
      <vt:variant>
        <vt:i4>0</vt:i4>
      </vt:variant>
      <vt:variant>
        <vt:i4>5</vt:i4>
      </vt:variant>
      <vt:variant>
        <vt:lpwstr>https://gbr01.safelinks.protection.outlook.com/?url=https%3A%2F%2Fwww.gov.uk%2Fgovernment%2Fpublications%2Feu-settlement-scheme-policy-equality-statement%2Fpolicy-equality-statement-eu-settlement-scheme&amp;data=05%7C02%7Camy_harness%40middlesbrough.gov.uk%7C317543b0dabc4783318108de6a4e8c29%7C80e3c22b9f3044afb1981975db77798a%7C0%7C0%7C639065082796816384%7CUnknown%7CTWFpbGZsb3d8eyJFbXB0eU1hcGkiOnRydWUsIlYiOiIwLjAuMDAwMCIsIlAiOiJXaW4zMiIsIkFOIjoiTWFpbCIsIldUIjoyfQ%3D%3D%7C0%7C%7C%7C&amp;sdata=pSRtVjUnfjAMYSE8RG%2BtACzVDsHwbJ%2FwpoCFuFJYSdM%3D&amp;reserved=0</vt:lpwstr>
      </vt:variant>
      <vt:variant>
        <vt:lpwstr/>
      </vt:variant>
      <vt:variant>
        <vt:i4>6553609</vt:i4>
      </vt:variant>
      <vt:variant>
        <vt:i4>120</vt:i4>
      </vt:variant>
      <vt:variant>
        <vt:i4>0</vt:i4>
      </vt:variant>
      <vt:variant>
        <vt:i4>5</vt:i4>
      </vt:variant>
      <vt:variant>
        <vt:lpwstr>https://gbr01.safelinks.protection.outlook.com/?url=http%3A%2F%2Fwww.gov.uk%2Fevisa&amp;data=05%7C02%7Camy_harness%40middlesbrough.gov.uk%7C317543b0dabc4783318108de6a4e8c29%7C80e3c22b9f3044afb1981975db77798a%7C0%7C0%7C639065082796794159%7CUnknown%7CTWFpbGZsb3d8eyJFbXB0eU1hcGkiOnRydWUsIlYiOiIwLjAuMDAwMCIsIlAiOiJXaW4zMiIsIkFOIjoiTWFpbCIsIldUIjoyfQ%3D%3D%7C0%7C%7C%7C&amp;sdata=0Dka5h%2FxSjLI5iivaDefnQN2UcvxncpaFyXubd9kJiw%3D&amp;reserved=0</vt:lpwstr>
      </vt:variant>
      <vt:variant>
        <vt:lpwstr/>
      </vt:variant>
      <vt:variant>
        <vt:i4>1769508</vt:i4>
      </vt:variant>
      <vt:variant>
        <vt:i4>117</vt:i4>
      </vt:variant>
      <vt:variant>
        <vt:i4>0</vt:i4>
      </vt:variant>
      <vt:variant>
        <vt:i4>5</vt:i4>
      </vt:variant>
      <vt:variant>
        <vt:lpwstr>https://gbr01.safelinks.protection.outlook.com/?url=https%3A%2F%2Fwww.gov.uk%2Fbiometric-residence-permits&amp;data=05%7C02%7Camy_harness%40middlesbrough.gov.uk%7C317543b0dabc4783318108de6a4e8c29%7C80e3c22b9f3044afb1981975db77798a%7C0%7C0%7C639065082796762975%7CUnknown%7CTWFpbGZsb3d8eyJFbXB0eU1hcGkiOnRydWUsIlYiOiIwLjAuMDAwMCIsIlAiOiJXaW4zMiIsIkFOIjoiTWFpbCIsIldUIjoyfQ%3D%3D%7C0%7C%7C%7C&amp;sdata=lCNrnmvLcib1OlRm%2FF0m3xnWWy3fNKkBW0%2F6Upd1sOc%3D&amp;reserved=0</vt:lpwstr>
      </vt:variant>
      <vt:variant>
        <vt:lpwstr/>
      </vt:variant>
      <vt:variant>
        <vt:i4>2097264</vt:i4>
      </vt:variant>
      <vt:variant>
        <vt:i4>114</vt:i4>
      </vt:variant>
      <vt:variant>
        <vt:i4>0</vt:i4>
      </vt:variant>
      <vt:variant>
        <vt:i4>5</vt:i4>
      </vt:variant>
      <vt:variant>
        <vt:lpwstr>https://www.gov.uk/government/statistical-data-sets/immigration-system-statistics-regional-and-local-authority-data</vt:lpwstr>
      </vt:variant>
      <vt:variant>
        <vt:lpwstr/>
      </vt:variant>
      <vt:variant>
        <vt:i4>5767291</vt:i4>
      </vt:variant>
      <vt:variant>
        <vt:i4>111</vt:i4>
      </vt:variant>
      <vt:variant>
        <vt:i4>0</vt:i4>
      </vt:variant>
      <vt:variant>
        <vt:i4>5</vt:i4>
      </vt:variant>
      <vt:variant>
        <vt:lpwstr>mailto:contact@cdssupport.uk</vt:lpwstr>
      </vt:variant>
      <vt:variant>
        <vt:lpwstr/>
      </vt:variant>
      <vt:variant>
        <vt:i4>1900570</vt:i4>
      </vt:variant>
      <vt:variant>
        <vt:i4>108</vt:i4>
      </vt:variant>
      <vt:variant>
        <vt:i4>0</vt:i4>
      </vt:variant>
      <vt:variant>
        <vt:i4>5</vt:i4>
      </vt:variant>
      <vt:variant>
        <vt:lpwstr>https://email.cdsds.uk/en-gb/faith-security-training</vt:lpwstr>
      </vt:variant>
      <vt:variant>
        <vt:lpwstr/>
      </vt:variant>
      <vt:variant>
        <vt:i4>5111881</vt:i4>
      </vt:variant>
      <vt:variant>
        <vt:i4>105</vt:i4>
      </vt:variant>
      <vt:variant>
        <vt:i4>0</vt:i4>
      </vt:variant>
      <vt:variant>
        <vt:i4>5</vt:i4>
      </vt:variant>
      <vt:variant>
        <vt:lpwstr>https://gbr01.safelinks.protection.outlook.com/?url=https%3A%2F%2Fs7ul1.mjt.lu%2Flnk%2FAVIAAIvldzEAAc5XYOQAA_ZkhKcAAYKJs7EAoPU0AC_4rgBpd3sJOGN3BD2kRYamn7oS3kbI-gAPGRs%2F10%2FipoVG-3P1ymlCszfoMiY-A%2FaHR0cHM6Ly9jb21taXR0ZWVzLnBhcmxpYW1lbnQudWsvY29tbWl0dGVlLzgzL2hvbWUtYWZmYWlycy1jb21taXR0ZWUvbmV3cy8yMTE0ODYvcHVibGljYXRpb24tb2YtZ292ZXJubWVudC1yZXNwb25zZS10by1hc3lsdW0tYWNjb21tb2RhdGlvbi1yZXBvcnQv&amp;data=05%7C02%7Camy_harness%40middlesbrough.gov.uk%7C78774d33aaf04cfedd8c08de5ce7c391%7C80e3c22b9f3044afb1981975db77798a%7C0%7C0%7C639050347663406844%7CUnknown%7CTWFpbGZsb3d8eyJFbXB0eU1hcGkiOnRydWUsIlYiOiIwLjAuMDAwMCIsIlAiOiJXaW4zMiIsIkFOIjoiTWFpbCIsIldUIjoyfQ%3D%3D%7C0%7C%7C%7C&amp;sdata=Dg%2FN95j%2BEPAo1iiN4zR%2F3hkBhw7mHltdhbhSa%2BPRjIw%3D&amp;reserved=0</vt:lpwstr>
      </vt:variant>
      <vt:variant>
        <vt:lpwstr/>
      </vt:variant>
      <vt:variant>
        <vt:i4>6422568</vt:i4>
      </vt:variant>
      <vt:variant>
        <vt:i4>102</vt:i4>
      </vt:variant>
      <vt:variant>
        <vt:i4>0</vt:i4>
      </vt:variant>
      <vt:variant>
        <vt:i4>5</vt:i4>
      </vt:variant>
      <vt:variant>
        <vt:lpwstr>https://www.gov.uk/government/publications/minimum-standards-for-responding-to-domestic-abuse-disclosures/minimum-standards-for-responding-to-domestic-abuse-disclosures-from-asylum-seekers-accessible</vt:lpwstr>
      </vt:variant>
      <vt:variant>
        <vt:lpwstr/>
      </vt:variant>
      <vt:variant>
        <vt:i4>5505035</vt:i4>
      </vt:variant>
      <vt:variant>
        <vt:i4>99</vt:i4>
      </vt:variant>
      <vt:variant>
        <vt:i4>0</vt:i4>
      </vt:variant>
      <vt:variant>
        <vt:i4>5</vt:i4>
      </vt:variant>
      <vt:variant>
        <vt:lpwstr>https://questions-statements.parliament.uk/written-statements/detail/2026-03-02/hcws1373</vt:lpwstr>
      </vt:variant>
      <vt:variant>
        <vt:lpwstr/>
      </vt:variant>
      <vt:variant>
        <vt:i4>2687095</vt:i4>
      </vt:variant>
      <vt:variant>
        <vt:i4>96</vt:i4>
      </vt:variant>
      <vt:variant>
        <vt:i4>0</vt:i4>
      </vt:variant>
      <vt:variant>
        <vt:i4>5</vt:i4>
      </vt:variant>
      <vt:variant>
        <vt:lpwstr>https://app.powerbi.com/view?r=eyJrIjoiNGVhMWRjMmYtMDdlMS00MjFmLWEyZGYtZWEzMWM5YzM2NTkyIiwidCI6IjE2ODY0ZmFlLTI4NmUtNDcwNy1hNzhiLWQ3MTg4ZDYxNDlhNyJ9</vt:lpwstr>
      </vt:variant>
      <vt:variant>
        <vt:lpwstr/>
      </vt:variant>
      <vt:variant>
        <vt:i4>2687095</vt:i4>
      </vt:variant>
      <vt:variant>
        <vt:i4>93</vt:i4>
      </vt:variant>
      <vt:variant>
        <vt:i4>0</vt:i4>
      </vt:variant>
      <vt:variant>
        <vt:i4>5</vt:i4>
      </vt:variant>
      <vt:variant>
        <vt:lpwstr>https://app.powerbi.com/view?r=eyJrIjoiNGVhMWRjMmYtMDdlMS00MjFmLWEyZGYtZWEzMWM5YzM2NTkyIiwidCI6IjE2ODY0ZmFlLTI4NmUtNDcwNy1hNzhiLWQ3MTg4ZDYxNDlhNyJ9</vt:lpwstr>
      </vt:variant>
      <vt:variant>
        <vt:lpwstr/>
      </vt:variant>
      <vt:variant>
        <vt:i4>2687095</vt:i4>
      </vt:variant>
      <vt:variant>
        <vt:i4>90</vt:i4>
      </vt:variant>
      <vt:variant>
        <vt:i4>0</vt:i4>
      </vt:variant>
      <vt:variant>
        <vt:i4>5</vt:i4>
      </vt:variant>
      <vt:variant>
        <vt:lpwstr>https://app.powerbi.com/view?r=eyJrIjoiNGVhMWRjMmYtMDdlMS00MjFmLWEyZGYtZWEzMWM5YzM2NTkyIiwidCI6IjE2ODY0ZmFlLTI4NmUtNDcwNy1hNzhiLWQ3MTg4ZDYxNDlhNyJ9</vt:lpwstr>
      </vt:variant>
      <vt:variant>
        <vt:lpwstr/>
      </vt:variant>
      <vt:variant>
        <vt:i4>1376317</vt:i4>
      </vt:variant>
      <vt:variant>
        <vt:i4>83</vt:i4>
      </vt:variant>
      <vt:variant>
        <vt:i4>0</vt:i4>
      </vt:variant>
      <vt:variant>
        <vt:i4>5</vt:i4>
      </vt:variant>
      <vt:variant>
        <vt:lpwstr/>
      </vt:variant>
      <vt:variant>
        <vt:lpwstr>_Toc221780673</vt:lpwstr>
      </vt:variant>
      <vt:variant>
        <vt:i4>1376317</vt:i4>
      </vt:variant>
      <vt:variant>
        <vt:i4>77</vt:i4>
      </vt:variant>
      <vt:variant>
        <vt:i4>0</vt:i4>
      </vt:variant>
      <vt:variant>
        <vt:i4>5</vt:i4>
      </vt:variant>
      <vt:variant>
        <vt:lpwstr/>
      </vt:variant>
      <vt:variant>
        <vt:lpwstr>_Toc221780672</vt:lpwstr>
      </vt:variant>
      <vt:variant>
        <vt:i4>1376317</vt:i4>
      </vt:variant>
      <vt:variant>
        <vt:i4>71</vt:i4>
      </vt:variant>
      <vt:variant>
        <vt:i4>0</vt:i4>
      </vt:variant>
      <vt:variant>
        <vt:i4>5</vt:i4>
      </vt:variant>
      <vt:variant>
        <vt:lpwstr/>
      </vt:variant>
      <vt:variant>
        <vt:lpwstr>_Toc221780671</vt:lpwstr>
      </vt:variant>
      <vt:variant>
        <vt:i4>1376317</vt:i4>
      </vt:variant>
      <vt:variant>
        <vt:i4>65</vt:i4>
      </vt:variant>
      <vt:variant>
        <vt:i4>0</vt:i4>
      </vt:variant>
      <vt:variant>
        <vt:i4>5</vt:i4>
      </vt:variant>
      <vt:variant>
        <vt:lpwstr/>
      </vt:variant>
      <vt:variant>
        <vt:lpwstr>_Toc221780670</vt:lpwstr>
      </vt:variant>
      <vt:variant>
        <vt:i4>1310781</vt:i4>
      </vt:variant>
      <vt:variant>
        <vt:i4>59</vt:i4>
      </vt:variant>
      <vt:variant>
        <vt:i4>0</vt:i4>
      </vt:variant>
      <vt:variant>
        <vt:i4>5</vt:i4>
      </vt:variant>
      <vt:variant>
        <vt:lpwstr/>
      </vt:variant>
      <vt:variant>
        <vt:lpwstr>_Toc221780669</vt:lpwstr>
      </vt:variant>
      <vt:variant>
        <vt:i4>1310781</vt:i4>
      </vt:variant>
      <vt:variant>
        <vt:i4>53</vt:i4>
      </vt:variant>
      <vt:variant>
        <vt:i4>0</vt:i4>
      </vt:variant>
      <vt:variant>
        <vt:i4>5</vt:i4>
      </vt:variant>
      <vt:variant>
        <vt:lpwstr/>
      </vt:variant>
      <vt:variant>
        <vt:lpwstr>_Toc221780668</vt:lpwstr>
      </vt:variant>
      <vt:variant>
        <vt:i4>1310781</vt:i4>
      </vt:variant>
      <vt:variant>
        <vt:i4>47</vt:i4>
      </vt:variant>
      <vt:variant>
        <vt:i4>0</vt:i4>
      </vt:variant>
      <vt:variant>
        <vt:i4>5</vt:i4>
      </vt:variant>
      <vt:variant>
        <vt:lpwstr/>
      </vt:variant>
      <vt:variant>
        <vt:lpwstr>_Toc221780667</vt:lpwstr>
      </vt:variant>
      <vt:variant>
        <vt:i4>1310781</vt:i4>
      </vt:variant>
      <vt:variant>
        <vt:i4>41</vt:i4>
      </vt:variant>
      <vt:variant>
        <vt:i4>0</vt:i4>
      </vt:variant>
      <vt:variant>
        <vt:i4>5</vt:i4>
      </vt:variant>
      <vt:variant>
        <vt:lpwstr/>
      </vt:variant>
      <vt:variant>
        <vt:lpwstr>_Toc221780666</vt:lpwstr>
      </vt:variant>
      <vt:variant>
        <vt:i4>1310781</vt:i4>
      </vt:variant>
      <vt:variant>
        <vt:i4>35</vt:i4>
      </vt:variant>
      <vt:variant>
        <vt:i4>0</vt:i4>
      </vt:variant>
      <vt:variant>
        <vt:i4>5</vt:i4>
      </vt:variant>
      <vt:variant>
        <vt:lpwstr/>
      </vt:variant>
      <vt:variant>
        <vt:lpwstr>_Toc221780665</vt:lpwstr>
      </vt:variant>
      <vt:variant>
        <vt:i4>1310781</vt:i4>
      </vt:variant>
      <vt:variant>
        <vt:i4>29</vt:i4>
      </vt:variant>
      <vt:variant>
        <vt:i4>0</vt:i4>
      </vt:variant>
      <vt:variant>
        <vt:i4>5</vt:i4>
      </vt:variant>
      <vt:variant>
        <vt:lpwstr/>
      </vt:variant>
      <vt:variant>
        <vt:lpwstr>_Toc221780664</vt:lpwstr>
      </vt:variant>
      <vt:variant>
        <vt:i4>1310781</vt:i4>
      </vt:variant>
      <vt:variant>
        <vt:i4>23</vt:i4>
      </vt:variant>
      <vt:variant>
        <vt:i4>0</vt:i4>
      </vt:variant>
      <vt:variant>
        <vt:i4>5</vt:i4>
      </vt:variant>
      <vt:variant>
        <vt:lpwstr/>
      </vt:variant>
      <vt:variant>
        <vt:lpwstr>_Toc221780663</vt:lpwstr>
      </vt:variant>
      <vt:variant>
        <vt:i4>1310781</vt:i4>
      </vt:variant>
      <vt:variant>
        <vt:i4>17</vt:i4>
      </vt:variant>
      <vt:variant>
        <vt:i4>0</vt:i4>
      </vt:variant>
      <vt:variant>
        <vt:i4>5</vt:i4>
      </vt:variant>
      <vt:variant>
        <vt:lpwstr/>
      </vt:variant>
      <vt:variant>
        <vt:lpwstr>_Toc221780662</vt:lpwstr>
      </vt:variant>
      <vt:variant>
        <vt:i4>1310781</vt:i4>
      </vt:variant>
      <vt:variant>
        <vt:i4>11</vt:i4>
      </vt:variant>
      <vt:variant>
        <vt:i4>0</vt:i4>
      </vt:variant>
      <vt:variant>
        <vt:i4>5</vt:i4>
      </vt:variant>
      <vt:variant>
        <vt:lpwstr/>
      </vt:variant>
      <vt:variant>
        <vt:lpwstr>_Toc221780661</vt:lpwstr>
      </vt:variant>
      <vt:variant>
        <vt:i4>1507389</vt:i4>
      </vt:variant>
      <vt:variant>
        <vt:i4>5</vt:i4>
      </vt:variant>
      <vt:variant>
        <vt:i4>0</vt:i4>
      </vt:variant>
      <vt:variant>
        <vt:i4>5</vt:i4>
      </vt:variant>
      <vt:variant>
        <vt:lpwstr/>
      </vt:variant>
      <vt:variant>
        <vt:lpwstr>_Toc221780659</vt:lpwstr>
      </vt:variant>
      <vt:variant>
        <vt:i4>2555970</vt:i4>
      </vt:variant>
      <vt:variant>
        <vt:i4>0</vt:i4>
      </vt:variant>
      <vt:variant>
        <vt:i4>0</vt:i4>
      </vt:variant>
      <vt:variant>
        <vt:i4>5</vt:i4>
      </vt:variant>
      <vt:variant>
        <vt:lpwstr>mailto:nemp@middlesbrough.gov.uk</vt:lpwstr>
      </vt:variant>
      <vt:variant>
        <vt:lpwstr/>
      </vt:variant>
      <vt:variant>
        <vt:i4>2555970</vt:i4>
      </vt:variant>
      <vt:variant>
        <vt:i4>3</vt:i4>
      </vt:variant>
      <vt:variant>
        <vt:i4>0</vt:i4>
      </vt:variant>
      <vt:variant>
        <vt:i4>5</vt:i4>
      </vt:variant>
      <vt:variant>
        <vt:lpwstr>mailto:nemp@middlesbrough.gov.uk</vt:lpwstr>
      </vt:variant>
      <vt:variant>
        <vt:lpwstr/>
      </vt:variant>
      <vt:variant>
        <vt:i4>1638484</vt:i4>
      </vt:variant>
      <vt:variant>
        <vt:i4>3</vt:i4>
      </vt:variant>
      <vt:variant>
        <vt:i4>0</vt:i4>
      </vt:variant>
      <vt:variant>
        <vt:i4>5</vt:i4>
      </vt:variant>
      <vt:variant>
        <vt:lpwstr>mailto:Harriett_Dee@middlesbrough.gov.uk</vt:lpwstr>
      </vt:variant>
      <vt:variant>
        <vt:lpwstr/>
      </vt:variant>
      <vt:variant>
        <vt:i4>6881336</vt:i4>
      </vt:variant>
      <vt:variant>
        <vt:i4>0</vt:i4>
      </vt:variant>
      <vt:variant>
        <vt:i4>0</vt:i4>
      </vt:variant>
      <vt:variant>
        <vt:i4>5</vt:i4>
      </vt:variant>
      <vt:variant>
        <vt:lpwstr>mailto:Tyla_Jones@middlesbrough.gov.uk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Frankland</dc:creator>
  <cp:keywords/>
  <dc:description/>
  <cp:lastModifiedBy>Bethany Morgan</cp:lastModifiedBy>
  <cp:revision>1867</cp:revision>
  <cp:lastPrinted>2026-03-03T09:03:00Z</cp:lastPrinted>
  <dcterms:created xsi:type="dcterms:W3CDTF">2025-05-08T17:58:00Z</dcterms:created>
  <dcterms:modified xsi:type="dcterms:W3CDTF">2026-03-05T12:07:00Z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3f6363df,65b2e134,d23a6fb</vt:lpwstr>
  </property>
  <property fmtid="{D5CDD505-2E9C-101B-9397-08002B2CF9AE}" pid="3" name="ClassificationContentMarkingHeaderFontProps">
    <vt:lpwstr>#000000,10,Calibri</vt:lpwstr>
  </property>
  <property fmtid="{D5CDD505-2E9C-101B-9397-08002B2CF9AE}" pid="4" name="ClassificationContentMarkingHeaderText">
    <vt:lpwstr>This document was classified as: OFFICIAL</vt:lpwstr>
  </property>
  <property fmtid="{D5CDD505-2E9C-101B-9397-08002B2CF9AE}" pid="5" name="MSIP_Label_7d4aece6-71cc-49c2-8420-7496a8d3dd5c_Enabled">
    <vt:lpwstr>true</vt:lpwstr>
  </property>
  <property fmtid="{D5CDD505-2E9C-101B-9397-08002B2CF9AE}" pid="6" name="MSIP_Label_7d4aece6-71cc-49c2-8420-7496a8d3dd5c_SetDate">
    <vt:lpwstr>2025-02-03T15:36:27Z</vt:lpwstr>
  </property>
  <property fmtid="{D5CDD505-2E9C-101B-9397-08002B2CF9AE}" pid="7" name="MSIP_Label_7d4aece6-71cc-49c2-8420-7496a8d3dd5c_Method">
    <vt:lpwstr>Standard</vt:lpwstr>
  </property>
  <property fmtid="{D5CDD505-2E9C-101B-9397-08002B2CF9AE}" pid="8" name="MSIP_Label_7d4aece6-71cc-49c2-8420-7496a8d3dd5c_Name">
    <vt:lpwstr>Official</vt:lpwstr>
  </property>
  <property fmtid="{D5CDD505-2E9C-101B-9397-08002B2CF9AE}" pid="9" name="MSIP_Label_7d4aece6-71cc-49c2-8420-7496a8d3dd5c_SiteId">
    <vt:lpwstr>80e3c22b-9f30-44af-b198-1975db77798a</vt:lpwstr>
  </property>
  <property fmtid="{D5CDD505-2E9C-101B-9397-08002B2CF9AE}" pid="10" name="MSIP_Label_7d4aece6-71cc-49c2-8420-7496a8d3dd5c_ActionId">
    <vt:lpwstr>0723d546-ef80-4b9f-bda4-f9bdd1bc74fb</vt:lpwstr>
  </property>
  <property fmtid="{D5CDD505-2E9C-101B-9397-08002B2CF9AE}" pid="11" name="MSIP_Label_7d4aece6-71cc-49c2-8420-7496a8d3dd5c_ContentBits">
    <vt:lpwstr>1</vt:lpwstr>
  </property>
  <property fmtid="{D5CDD505-2E9C-101B-9397-08002B2CF9AE}" pid="12" name="ContentTypeId">
    <vt:lpwstr>0x010100531533644974654499F761D4FE71F4B8</vt:lpwstr>
  </property>
  <property fmtid="{D5CDD505-2E9C-101B-9397-08002B2CF9AE}" pid="13" name="_dlc_DocIdItemGuid">
    <vt:lpwstr>fe6cf364-af69-4042-a1f8-ff1b546b297f</vt:lpwstr>
  </property>
  <property fmtid="{D5CDD505-2E9C-101B-9397-08002B2CF9AE}" pid="14" name="SecClass">
    <vt:lpwstr>1;#OFFICIAL|d031612e-aae0-4758-ba8c-354b8fc0c3e8</vt:lpwstr>
  </property>
  <property fmtid="{D5CDD505-2E9C-101B-9397-08002B2CF9AE}" pid="15" name="MediaServiceImageTags">
    <vt:lpwstr/>
  </property>
  <property fmtid="{D5CDD505-2E9C-101B-9397-08002B2CF9AE}" pid="16" name="RevIMBCS">
    <vt:lpwstr>128;#Permanent Retention|800aa65e-18df-485e-ab1a-2aaa919675d1</vt:lpwstr>
  </property>
</Properties>
</file>