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1C304" w14:textId="23907C6D" w:rsidR="0033385B" w:rsidRDefault="0033385B" w:rsidP="0033385B">
      <w:pPr>
        <w:rPr>
          <w:rFonts w:cstheme="minorHAnsi"/>
          <w:sz w:val="24"/>
          <w:szCs w:val="24"/>
        </w:rPr>
      </w:pPr>
      <w:r w:rsidRPr="00A261DA">
        <w:rPr>
          <w:rFonts w:cstheme="minorHAnsi"/>
          <w:noProof/>
          <w:lang w:eastAsia="en-GB"/>
        </w:rPr>
        <w:drawing>
          <wp:anchor distT="0" distB="0" distL="114300" distR="114300" simplePos="0" relativeHeight="251658240" behindDoc="1" locked="0" layoutInCell="1" allowOverlap="1" wp14:anchorId="275A95A8" wp14:editId="380784F8">
            <wp:simplePos x="0" y="0"/>
            <wp:positionH relativeFrom="margin">
              <wp:posOffset>-76200</wp:posOffset>
            </wp:positionH>
            <wp:positionV relativeFrom="paragraph">
              <wp:posOffset>5080</wp:posOffset>
            </wp:positionV>
            <wp:extent cx="3602990" cy="11645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2990" cy="1164590"/>
                    </a:xfrm>
                    <a:prstGeom prst="rect">
                      <a:avLst/>
                    </a:prstGeom>
                    <a:noFill/>
                  </pic:spPr>
                </pic:pic>
              </a:graphicData>
            </a:graphic>
            <wp14:sizeRelH relativeFrom="margin">
              <wp14:pctWidth>0</wp14:pctWidth>
            </wp14:sizeRelH>
            <wp14:sizeRelV relativeFrom="margin">
              <wp14:pctHeight>0</wp14:pctHeight>
            </wp14:sizeRelV>
          </wp:anchor>
        </w:drawing>
      </w:r>
    </w:p>
    <w:p w14:paraId="353ECC98" w14:textId="3AEFFB82" w:rsidR="0033385B" w:rsidRDefault="0033385B" w:rsidP="0033385B">
      <w:pPr>
        <w:rPr>
          <w:rFonts w:cstheme="minorHAnsi"/>
          <w:sz w:val="24"/>
          <w:szCs w:val="24"/>
        </w:rPr>
      </w:pPr>
    </w:p>
    <w:p w14:paraId="44C82353" w14:textId="7E310D48" w:rsidR="0033385B" w:rsidRPr="00F82132" w:rsidRDefault="0033385B" w:rsidP="0033385B">
      <w:pPr>
        <w:rPr>
          <w:sz w:val="32"/>
          <w:szCs w:val="32"/>
        </w:rPr>
      </w:pPr>
      <w:proofErr w:type="gramStart"/>
      <w:r w:rsidRPr="00F82132">
        <w:rPr>
          <w:rFonts w:cstheme="minorHAnsi"/>
          <w:b/>
          <w:color w:val="009999"/>
          <w:sz w:val="32"/>
          <w:szCs w:val="32"/>
        </w:rPr>
        <w:t>North East</w:t>
      </w:r>
      <w:proofErr w:type="gramEnd"/>
      <w:r w:rsidRPr="00F82132">
        <w:rPr>
          <w:rFonts w:cstheme="minorHAnsi"/>
          <w:b/>
          <w:color w:val="009999"/>
          <w:sz w:val="32"/>
          <w:szCs w:val="32"/>
        </w:rPr>
        <w:t xml:space="preserve"> Migration Partnership Newsletter </w:t>
      </w:r>
      <w:r w:rsidR="00BB3193">
        <w:rPr>
          <w:rFonts w:cstheme="minorHAnsi"/>
          <w:b/>
          <w:color w:val="009999"/>
          <w:sz w:val="32"/>
          <w:szCs w:val="32"/>
        </w:rPr>
        <w:t>June</w:t>
      </w:r>
      <w:r w:rsidR="00D51965">
        <w:rPr>
          <w:rFonts w:cstheme="minorHAnsi"/>
          <w:b/>
          <w:color w:val="009999"/>
          <w:sz w:val="32"/>
          <w:szCs w:val="32"/>
        </w:rPr>
        <w:t xml:space="preserve"> 2026</w:t>
      </w:r>
    </w:p>
    <w:p w14:paraId="5ADE960E" w14:textId="55B20CF6" w:rsidR="0033385B" w:rsidRDefault="0033385B" w:rsidP="0033385B">
      <w:pPr>
        <w:rPr>
          <w:rFonts w:cstheme="minorHAnsi"/>
          <w:sz w:val="24"/>
          <w:szCs w:val="24"/>
        </w:rPr>
      </w:pPr>
      <w:r w:rsidRPr="00F82132">
        <w:rPr>
          <w:rFonts w:cstheme="minorHAnsi"/>
          <w:sz w:val="24"/>
          <w:szCs w:val="24"/>
        </w:rPr>
        <w:t>The NEMP (</w:t>
      </w:r>
      <w:proofErr w:type="gramStart"/>
      <w:r w:rsidRPr="00F82132">
        <w:rPr>
          <w:rFonts w:cstheme="minorHAnsi"/>
          <w:sz w:val="24"/>
          <w:szCs w:val="24"/>
        </w:rPr>
        <w:t>North East</w:t>
      </w:r>
      <w:proofErr w:type="gramEnd"/>
      <w:r w:rsidRPr="00F82132">
        <w:rPr>
          <w:rFonts w:cstheme="minorHAnsi"/>
          <w:sz w:val="24"/>
          <w:szCs w:val="24"/>
        </w:rPr>
        <w:t xml:space="preserve"> Migration Partnership) Newsletter brings together various sources of information, which relate to Refugees, Asylum Seekers</w:t>
      </w:r>
      <w:r>
        <w:rPr>
          <w:rFonts w:cstheme="minorHAnsi"/>
          <w:sz w:val="24"/>
          <w:szCs w:val="24"/>
        </w:rPr>
        <w:t>,</w:t>
      </w:r>
      <w:r w:rsidRPr="00F82132">
        <w:rPr>
          <w:rFonts w:cstheme="minorHAnsi"/>
          <w:sz w:val="24"/>
          <w:szCs w:val="24"/>
        </w:rPr>
        <w:t xml:space="preserve"> </w:t>
      </w:r>
      <w:r>
        <w:rPr>
          <w:rFonts w:cstheme="minorHAnsi"/>
          <w:sz w:val="24"/>
          <w:szCs w:val="24"/>
        </w:rPr>
        <w:t xml:space="preserve">and </w:t>
      </w:r>
      <w:r w:rsidRPr="00F82132">
        <w:rPr>
          <w:rFonts w:cstheme="minorHAnsi"/>
          <w:sz w:val="24"/>
          <w:szCs w:val="24"/>
        </w:rPr>
        <w:t xml:space="preserve">Migration </w:t>
      </w:r>
      <w:r w:rsidR="000C4A5A">
        <w:rPr>
          <w:rFonts w:cstheme="minorHAnsi"/>
          <w:sz w:val="24"/>
          <w:szCs w:val="24"/>
        </w:rPr>
        <w:t>in the region</w:t>
      </w:r>
      <w:r w:rsidRPr="00F82132">
        <w:rPr>
          <w:rFonts w:cstheme="minorHAnsi"/>
          <w:sz w:val="24"/>
          <w:szCs w:val="24"/>
        </w:rPr>
        <w:t>. If you have any</w:t>
      </w:r>
      <w:r w:rsidR="000C4A5A">
        <w:rPr>
          <w:rFonts w:cstheme="minorHAnsi"/>
          <w:sz w:val="24"/>
          <w:szCs w:val="24"/>
        </w:rPr>
        <w:t xml:space="preserve"> suggestions for additional content</w:t>
      </w:r>
      <w:r>
        <w:rPr>
          <w:rFonts w:cstheme="minorHAnsi"/>
          <w:sz w:val="24"/>
          <w:szCs w:val="24"/>
        </w:rPr>
        <w:t xml:space="preserve">, </w:t>
      </w:r>
      <w:r w:rsidRPr="00F82132">
        <w:rPr>
          <w:rFonts w:cstheme="minorHAnsi"/>
          <w:sz w:val="24"/>
          <w:szCs w:val="24"/>
        </w:rPr>
        <w:t xml:space="preserve">please email: </w:t>
      </w:r>
      <w:hyperlink r:id="rId13" w:history="1">
        <w:r w:rsidRPr="00F82132">
          <w:rPr>
            <w:rStyle w:val="Hyperlink"/>
            <w:rFonts w:cstheme="minorHAnsi"/>
            <w:sz w:val="24"/>
            <w:szCs w:val="24"/>
          </w:rPr>
          <w:t>nemp@middlesbrough.gov.uk</w:t>
        </w:r>
      </w:hyperlink>
      <w:r w:rsidRPr="00F82132">
        <w:rPr>
          <w:rFonts w:cstheme="minorHAnsi"/>
          <w:sz w:val="24"/>
          <w:szCs w:val="24"/>
        </w:rPr>
        <w:t>.</w:t>
      </w:r>
      <w:r w:rsidR="000C4A5A">
        <w:rPr>
          <w:rFonts w:cstheme="minorHAnsi"/>
          <w:sz w:val="24"/>
          <w:szCs w:val="24"/>
        </w:rPr>
        <w:t xml:space="preserve">  We hope you enjoy reading it</w:t>
      </w:r>
      <w:r w:rsidR="008E157E">
        <w:rPr>
          <w:rFonts w:cstheme="minorHAnsi"/>
          <w:sz w:val="24"/>
          <w:szCs w:val="24"/>
        </w:rPr>
        <w:t>,</w:t>
      </w:r>
      <w:r w:rsidR="00FB1751">
        <w:rPr>
          <w:rFonts w:cstheme="minorHAnsi"/>
          <w:sz w:val="24"/>
          <w:szCs w:val="24"/>
        </w:rPr>
        <w:t xml:space="preserve"> any</w:t>
      </w:r>
      <w:r w:rsidR="008E157E">
        <w:rPr>
          <w:rFonts w:cstheme="minorHAnsi"/>
          <w:sz w:val="24"/>
          <w:szCs w:val="24"/>
        </w:rPr>
        <w:t xml:space="preserve"> </w:t>
      </w:r>
      <w:r w:rsidR="000C4A5A">
        <w:rPr>
          <w:rFonts w:cstheme="minorHAnsi"/>
          <w:sz w:val="24"/>
          <w:szCs w:val="24"/>
        </w:rPr>
        <w:t>feedback</w:t>
      </w:r>
      <w:r w:rsidR="00FB1751">
        <w:rPr>
          <w:rFonts w:cstheme="minorHAnsi"/>
          <w:sz w:val="24"/>
          <w:szCs w:val="24"/>
        </w:rPr>
        <w:t xml:space="preserve"> you have will be welcomed so we know </w:t>
      </w:r>
      <w:r w:rsidR="000C4A5A">
        <w:rPr>
          <w:rFonts w:cstheme="minorHAnsi"/>
          <w:sz w:val="24"/>
          <w:szCs w:val="24"/>
        </w:rPr>
        <w:t>if we are hitting the right spot or not.</w:t>
      </w:r>
      <w:r w:rsidR="00371D39">
        <w:rPr>
          <w:rFonts w:cstheme="minorHAnsi"/>
          <w:sz w:val="24"/>
          <w:szCs w:val="24"/>
        </w:rPr>
        <w:t xml:space="preserve"> </w:t>
      </w:r>
    </w:p>
    <w:p w14:paraId="1374FB65" w14:textId="77777777" w:rsidR="00FD1574" w:rsidRPr="006F1BE8" w:rsidRDefault="00FD1574" w:rsidP="0033385B">
      <w:pPr>
        <w:rPr>
          <w:rFonts w:cstheme="minorHAnsi"/>
          <w:sz w:val="24"/>
          <w:szCs w:val="24"/>
        </w:rPr>
      </w:pPr>
    </w:p>
    <w:tbl>
      <w:tblPr>
        <w:tblStyle w:val="TableGrid"/>
        <w:tblW w:w="10758" w:type="dxa"/>
        <w:jc w:val="center"/>
        <w:tblLayout w:type="fixed"/>
        <w:tblLook w:val="04A0" w:firstRow="1" w:lastRow="0" w:firstColumn="1" w:lastColumn="0" w:noHBand="0" w:noVBand="1"/>
      </w:tblPr>
      <w:tblGrid>
        <w:gridCol w:w="10758"/>
      </w:tblGrid>
      <w:tr w:rsidR="0033385B" w:rsidRPr="00F77BAA" w14:paraId="18224A52" w14:textId="77777777" w:rsidTr="00172FBE">
        <w:trPr>
          <w:trHeight w:val="7781"/>
          <w:jc w:val="center"/>
        </w:trPr>
        <w:tc>
          <w:tcPr>
            <w:tcW w:w="10758" w:type="dxa"/>
          </w:tcPr>
          <w:bookmarkStart w:id="0" w:name="_Toc145344225" w:displacedByCustomXml="next"/>
          <w:sdt>
            <w:sdtPr>
              <w:rPr>
                <w:b w:val="0"/>
                <w:bCs w:val="0"/>
                <w:color w:val="auto"/>
                <w:lang w:val="en-GB"/>
              </w:rPr>
              <w:id w:val="1181783514"/>
              <w:docPartObj>
                <w:docPartGallery w:val="Table of Contents"/>
                <w:docPartUnique/>
              </w:docPartObj>
            </w:sdtPr>
            <w:sdtEndPr>
              <w:rPr>
                <w:noProof/>
              </w:rPr>
            </w:sdtEndPr>
            <w:sdtContent>
              <w:p w14:paraId="282F73A0" w14:textId="77777777" w:rsidR="0033385B" w:rsidRDefault="0033385B" w:rsidP="002968C6">
                <w:pPr>
                  <w:pStyle w:val="TOCHeading"/>
                </w:pPr>
                <w:r>
                  <w:rPr>
                    <w:color w:val="000000" w:themeColor="text1"/>
                  </w:rPr>
                  <w:t>CONTENTS</w:t>
                </w:r>
                <w:r>
                  <w:t>s</w:t>
                </w:r>
              </w:p>
              <w:p w14:paraId="05DC4FBB" w14:textId="76A89362" w:rsidR="00172FBE" w:rsidRDefault="0033385B">
                <w:pPr>
                  <w:pStyle w:val="TOC1"/>
                  <w:tabs>
                    <w:tab w:val="right" w:leader="dot" w:pos="10194"/>
                  </w:tabs>
                  <w:rPr>
                    <w:rFonts w:eastAsiaTheme="minorEastAsia" w:cstheme="minorBidi"/>
                    <w:b w:val="0"/>
                    <w:bCs w:val="0"/>
                    <w:noProof/>
                    <w:kern w:val="2"/>
                    <w:sz w:val="24"/>
                    <w:szCs w:val="24"/>
                    <w:lang w:eastAsia="en-GB"/>
                  </w:rPr>
                </w:pPr>
                <w:r>
                  <w:fldChar w:fldCharType="begin"/>
                </w:r>
                <w:r>
                  <w:instrText xml:space="preserve"> TOC \o "1-3" \h \z \u </w:instrText>
                </w:r>
                <w:r>
                  <w:fldChar w:fldCharType="separate"/>
                </w:r>
                <w:hyperlink w:anchor="_Toc231372447" w:history="1">
                  <w:r w:rsidR="00172FBE" w:rsidRPr="00C91651">
                    <w:rPr>
                      <w:rStyle w:val="Hyperlink"/>
                      <w:noProof/>
                    </w:rPr>
                    <w:t>NEMP Data Dashboards</w:t>
                  </w:r>
                  <w:r w:rsidR="00172FBE">
                    <w:rPr>
                      <w:noProof/>
                      <w:webHidden/>
                    </w:rPr>
                    <w:tab/>
                  </w:r>
                  <w:r w:rsidR="00172FBE">
                    <w:rPr>
                      <w:noProof/>
                      <w:webHidden/>
                    </w:rPr>
                    <w:fldChar w:fldCharType="begin"/>
                  </w:r>
                  <w:r w:rsidR="00172FBE">
                    <w:rPr>
                      <w:noProof/>
                      <w:webHidden/>
                    </w:rPr>
                    <w:instrText xml:space="preserve"> PAGEREF _Toc231372447 \h </w:instrText>
                  </w:r>
                  <w:r w:rsidR="00172FBE">
                    <w:rPr>
                      <w:noProof/>
                      <w:webHidden/>
                    </w:rPr>
                  </w:r>
                  <w:r w:rsidR="00172FBE">
                    <w:rPr>
                      <w:noProof/>
                      <w:webHidden/>
                    </w:rPr>
                    <w:fldChar w:fldCharType="separate"/>
                  </w:r>
                  <w:r w:rsidR="00635294">
                    <w:rPr>
                      <w:noProof/>
                      <w:webHidden/>
                    </w:rPr>
                    <w:t>1</w:t>
                  </w:r>
                  <w:r w:rsidR="00172FBE">
                    <w:rPr>
                      <w:noProof/>
                      <w:webHidden/>
                    </w:rPr>
                    <w:fldChar w:fldCharType="end"/>
                  </w:r>
                </w:hyperlink>
              </w:p>
              <w:p w14:paraId="6FEB794B" w14:textId="59117172" w:rsidR="00172FBE" w:rsidRDefault="00172FBE">
                <w:pPr>
                  <w:pStyle w:val="TOC1"/>
                  <w:tabs>
                    <w:tab w:val="right" w:leader="dot" w:pos="10194"/>
                  </w:tabs>
                  <w:rPr>
                    <w:rFonts w:eastAsiaTheme="minorEastAsia" w:cstheme="minorBidi"/>
                    <w:b w:val="0"/>
                    <w:bCs w:val="0"/>
                    <w:noProof/>
                    <w:kern w:val="2"/>
                    <w:sz w:val="24"/>
                    <w:szCs w:val="24"/>
                    <w:lang w:eastAsia="en-GB"/>
                  </w:rPr>
                </w:pPr>
                <w:hyperlink w:anchor="_Toc231372448" w:history="1">
                  <w:r w:rsidRPr="00C91651">
                    <w:rPr>
                      <w:rStyle w:val="Hyperlink"/>
                      <w:noProof/>
                    </w:rPr>
                    <w:t>Asylum</w:t>
                  </w:r>
                  <w:r>
                    <w:rPr>
                      <w:noProof/>
                      <w:webHidden/>
                    </w:rPr>
                    <w:tab/>
                  </w:r>
                  <w:r>
                    <w:rPr>
                      <w:noProof/>
                      <w:webHidden/>
                    </w:rPr>
                    <w:fldChar w:fldCharType="begin"/>
                  </w:r>
                  <w:r>
                    <w:rPr>
                      <w:noProof/>
                      <w:webHidden/>
                    </w:rPr>
                    <w:instrText xml:space="preserve"> PAGEREF _Toc231372448 \h </w:instrText>
                  </w:r>
                  <w:r>
                    <w:rPr>
                      <w:noProof/>
                      <w:webHidden/>
                    </w:rPr>
                  </w:r>
                  <w:r>
                    <w:rPr>
                      <w:noProof/>
                      <w:webHidden/>
                    </w:rPr>
                    <w:fldChar w:fldCharType="separate"/>
                  </w:r>
                  <w:r w:rsidR="00635294">
                    <w:rPr>
                      <w:noProof/>
                      <w:webHidden/>
                    </w:rPr>
                    <w:t>2</w:t>
                  </w:r>
                  <w:r>
                    <w:rPr>
                      <w:noProof/>
                      <w:webHidden/>
                    </w:rPr>
                    <w:fldChar w:fldCharType="end"/>
                  </w:r>
                </w:hyperlink>
              </w:p>
              <w:p w14:paraId="37993393" w14:textId="05FC2ADD" w:rsidR="00172FBE" w:rsidRDefault="00172FBE">
                <w:pPr>
                  <w:pStyle w:val="TOC1"/>
                  <w:tabs>
                    <w:tab w:val="right" w:leader="dot" w:pos="10194"/>
                  </w:tabs>
                  <w:rPr>
                    <w:rFonts w:eastAsiaTheme="minorEastAsia" w:cstheme="minorBidi"/>
                    <w:b w:val="0"/>
                    <w:bCs w:val="0"/>
                    <w:noProof/>
                    <w:kern w:val="2"/>
                    <w:sz w:val="24"/>
                    <w:szCs w:val="24"/>
                    <w:lang w:eastAsia="en-GB"/>
                  </w:rPr>
                </w:pPr>
                <w:hyperlink w:anchor="_Toc231372449" w:history="1">
                  <w:r w:rsidRPr="00C91651">
                    <w:rPr>
                      <w:rStyle w:val="Hyperlink"/>
                      <w:noProof/>
                    </w:rPr>
                    <w:t>Unaccompanied Asylum Seeking Children (UASC)</w:t>
                  </w:r>
                  <w:r>
                    <w:rPr>
                      <w:noProof/>
                      <w:webHidden/>
                    </w:rPr>
                    <w:tab/>
                  </w:r>
                  <w:r>
                    <w:rPr>
                      <w:noProof/>
                      <w:webHidden/>
                    </w:rPr>
                    <w:fldChar w:fldCharType="begin"/>
                  </w:r>
                  <w:r>
                    <w:rPr>
                      <w:noProof/>
                      <w:webHidden/>
                    </w:rPr>
                    <w:instrText xml:space="preserve"> PAGEREF _Toc231372449 \h </w:instrText>
                  </w:r>
                  <w:r>
                    <w:rPr>
                      <w:noProof/>
                      <w:webHidden/>
                    </w:rPr>
                  </w:r>
                  <w:r>
                    <w:rPr>
                      <w:noProof/>
                      <w:webHidden/>
                    </w:rPr>
                    <w:fldChar w:fldCharType="separate"/>
                  </w:r>
                  <w:r w:rsidR="00635294">
                    <w:rPr>
                      <w:noProof/>
                      <w:webHidden/>
                    </w:rPr>
                    <w:t>4</w:t>
                  </w:r>
                  <w:r>
                    <w:rPr>
                      <w:noProof/>
                      <w:webHidden/>
                    </w:rPr>
                    <w:fldChar w:fldCharType="end"/>
                  </w:r>
                </w:hyperlink>
              </w:p>
              <w:p w14:paraId="0B5C55AA" w14:textId="7DD0BA9E" w:rsidR="00172FBE" w:rsidRDefault="00172FBE">
                <w:pPr>
                  <w:pStyle w:val="TOC1"/>
                  <w:tabs>
                    <w:tab w:val="right" w:leader="dot" w:pos="10194"/>
                  </w:tabs>
                  <w:rPr>
                    <w:rFonts w:eastAsiaTheme="minorEastAsia" w:cstheme="minorBidi"/>
                    <w:b w:val="0"/>
                    <w:bCs w:val="0"/>
                    <w:noProof/>
                    <w:kern w:val="2"/>
                    <w:sz w:val="24"/>
                    <w:szCs w:val="24"/>
                    <w:lang w:eastAsia="en-GB"/>
                  </w:rPr>
                </w:pPr>
                <w:hyperlink w:anchor="_Toc231372450" w:history="1">
                  <w:r w:rsidRPr="00C91651">
                    <w:rPr>
                      <w:rStyle w:val="Hyperlink"/>
                      <w:noProof/>
                    </w:rPr>
                    <w:t>Ukraine Schemes</w:t>
                  </w:r>
                  <w:r>
                    <w:rPr>
                      <w:noProof/>
                      <w:webHidden/>
                    </w:rPr>
                    <w:tab/>
                  </w:r>
                  <w:r>
                    <w:rPr>
                      <w:noProof/>
                      <w:webHidden/>
                    </w:rPr>
                    <w:fldChar w:fldCharType="begin"/>
                  </w:r>
                  <w:r>
                    <w:rPr>
                      <w:noProof/>
                      <w:webHidden/>
                    </w:rPr>
                    <w:instrText xml:space="preserve"> PAGEREF _Toc231372450 \h </w:instrText>
                  </w:r>
                  <w:r>
                    <w:rPr>
                      <w:noProof/>
                      <w:webHidden/>
                    </w:rPr>
                  </w:r>
                  <w:r>
                    <w:rPr>
                      <w:noProof/>
                      <w:webHidden/>
                    </w:rPr>
                    <w:fldChar w:fldCharType="separate"/>
                  </w:r>
                  <w:r w:rsidR="00635294">
                    <w:rPr>
                      <w:noProof/>
                      <w:webHidden/>
                    </w:rPr>
                    <w:t>6</w:t>
                  </w:r>
                  <w:r>
                    <w:rPr>
                      <w:noProof/>
                      <w:webHidden/>
                    </w:rPr>
                    <w:fldChar w:fldCharType="end"/>
                  </w:r>
                </w:hyperlink>
              </w:p>
              <w:p w14:paraId="704F0444" w14:textId="11336A74" w:rsidR="00172FBE" w:rsidRDefault="00172FBE">
                <w:pPr>
                  <w:pStyle w:val="TOC1"/>
                  <w:tabs>
                    <w:tab w:val="right" w:leader="dot" w:pos="10194"/>
                  </w:tabs>
                  <w:rPr>
                    <w:rFonts w:eastAsiaTheme="minorEastAsia" w:cstheme="minorBidi"/>
                    <w:b w:val="0"/>
                    <w:bCs w:val="0"/>
                    <w:noProof/>
                    <w:kern w:val="2"/>
                    <w:sz w:val="24"/>
                    <w:szCs w:val="24"/>
                    <w:lang w:eastAsia="en-GB"/>
                  </w:rPr>
                </w:pPr>
                <w:hyperlink w:anchor="_Toc231372451" w:history="1">
                  <w:r w:rsidRPr="00C91651">
                    <w:rPr>
                      <w:rStyle w:val="Hyperlink"/>
                      <w:noProof/>
                      <w:lang w:val="it-IT"/>
                    </w:rPr>
                    <w:t>Hong Kong BN(O) Update</w:t>
                  </w:r>
                  <w:r>
                    <w:rPr>
                      <w:noProof/>
                      <w:webHidden/>
                    </w:rPr>
                    <w:tab/>
                  </w:r>
                  <w:r>
                    <w:rPr>
                      <w:noProof/>
                      <w:webHidden/>
                    </w:rPr>
                    <w:fldChar w:fldCharType="begin"/>
                  </w:r>
                  <w:r>
                    <w:rPr>
                      <w:noProof/>
                      <w:webHidden/>
                    </w:rPr>
                    <w:instrText xml:space="preserve"> PAGEREF _Toc231372451 \h </w:instrText>
                  </w:r>
                  <w:r>
                    <w:rPr>
                      <w:noProof/>
                      <w:webHidden/>
                    </w:rPr>
                  </w:r>
                  <w:r>
                    <w:rPr>
                      <w:noProof/>
                      <w:webHidden/>
                    </w:rPr>
                    <w:fldChar w:fldCharType="separate"/>
                  </w:r>
                  <w:r w:rsidR="00635294">
                    <w:rPr>
                      <w:noProof/>
                      <w:webHidden/>
                    </w:rPr>
                    <w:t>7</w:t>
                  </w:r>
                  <w:r>
                    <w:rPr>
                      <w:noProof/>
                      <w:webHidden/>
                    </w:rPr>
                    <w:fldChar w:fldCharType="end"/>
                  </w:r>
                </w:hyperlink>
              </w:p>
              <w:p w14:paraId="21CF9780" w14:textId="775D8AC0" w:rsidR="00172FBE" w:rsidRDefault="00172FBE">
                <w:pPr>
                  <w:pStyle w:val="TOC1"/>
                  <w:tabs>
                    <w:tab w:val="right" w:leader="dot" w:pos="10194"/>
                  </w:tabs>
                  <w:rPr>
                    <w:rFonts w:eastAsiaTheme="minorEastAsia" w:cstheme="minorBidi"/>
                    <w:b w:val="0"/>
                    <w:bCs w:val="0"/>
                    <w:noProof/>
                    <w:kern w:val="2"/>
                    <w:sz w:val="24"/>
                    <w:szCs w:val="24"/>
                    <w:lang w:eastAsia="en-GB"/>
                  </w:rPr>
                </w:pPr>
                <w:hyperlink w:anchor="_Toc231372455" w:history="1">
                  <w:r w:rsidRPr="00C91651">
                    <w:rPr>
                      <w:rStyle w:val="Hyperlink"/>
                      <w:noProof/>
                    </w:rPr>
                    <w:t>Refugee Resettlement</w:t>
                  </w:r>
                  <w:r>
                    <w:rPr>
                      <w:noProof/>
                      <w:webHidden/>
                    </w:rPr>
                    <w:tab/>
                  </w:r>
                  <w:r>
                    <w:rPr>
                      <w:noProof/>
                      <w:webHidden/>
                    </w:rPr>
                    <w:fldChar w:fldCharType="begin"/>
                  </w:r>
                  <w:r>
                    <w:rPr>
                      <w:noProof/>
                      <w:webHidden/>
                    </w:rPr>
                    <w:instrText xml:space="preserve"> PAGEREF _Toc231372455 \h </w:instrText>
                  </w:r>
                  <w:r>
                    <w:rPr>
                      <w:noProof/>
                      <w:webHidden/>
                    </w:rPr>
                  </w:r>
                  <w:r>
                    <w:rPr>
                      <w:noProof/>
                      <w:webHidden/>
                    </w:rPr>
                    <w:fldChar w:fldCharType="separate"/>
                  </w:r>
                  <w:r w:rsidR="00635294">
                    <w:rPr>
                      <w:noProof/>
                      <w:webHidden/>
                    </w:rPr>
                    <w:t>7</w:t>
                  </w:r>
                  <w:r>
                    <w:rPr>
                      <w:noProof/>
                      <w:webHidden/>
                    </w:rPr>
                    <w:fldChar w:fldCharType="end"/>
                  </w:r>
                </w:hyperlink>
              </w:p>
              <w:p w14:paraId="33F3C033" w14:textId="690F1779" w:rsidR="00172FBE" w:rsidRDefault="00172FBE">
                <w:pPr>
                  <w:pStyle w:val="TOC1"/>
                  <w:tabs>
                    <w:tab w:val="right" w:leader="dot" w:pos="10194"/>
                  </w:tabs>
                  <w:rPr>
                    <w:rFonts w:eastAsiaTheme="minorEastAsia" w:cstheme="minorBidi"/>
                    <w:b w:val="0"/>
                    <w:bCs w:val="0"/>
                    <w:noProof/>
                    <w:kern w:val="2"/>
                    <w:sz w:val="24"/>
                    <w:szCs w:val="24"/>
                    <w:lang w:eastAsia="en-GB"/>
                  </w:rPr>
                </w:pPr>
                <w:hyperlink w:anchor="_Toc231372456" w:history="1">
                  <w:r w:rsidRPr="00C91651">
                    <w:rPr>
                      <w:rStyle w:val="Hyperlink"/>
                      <w:noProof/>
                    </w:rPr>
                    <w:t>ESOL &amp; Employability</w:t>
                  </w:r>
                  <w:r>
                    <w:rPr>
                      <w:noProof/>
                      <w:webHidden/>
                    </w:rPr>
                    <w:tab/>
                  </w:r>
                  <w:r>
                    <w:rPr>
                      <w:noProof/>
                      <w:webHidden/>
                    </w:rPr>
                    <w:fldChar w:fldCharType="begin"/>
                  </w:r>
                  <w:r>
                    <w:rPr>
                      <w:noProof/>
                      <w:webHidden/>
                    </w:rPr>
                    <w:instrText xml:space="preserve"> PAGEREF _Toc231372456 \h </w:instrText>
                  </w:r>
                  <w:r>
                    <w:rPr>
                      <w:noProof/>
                      <w:webHidden/>
                    </w:rPr>
                  </w:r>
                  <w:r>
                    <w:rPr>
                      <w:noProof/>
                      <w:webHidden/>
                    </w:rPr>
                    <w:fldChar w:fldCharType="separate"/>
                  </w:r>
                  <w:r w:rsidR="00635294">
                    <w:rPr>
                      <w:noProof/>
                      <w:webHidden/>
                    </w:rPr>
                    <w:t>10</w:t>
                  </w:r>
                  <w:r>
                    <w:rPr>
                      <w:noProof/>
                      <w:webHidden/>
                    </w:rPr>
                    <w:fldChar w:fldCharType="end"/>
                  </w:r>
                </w:hyperlink>
              </w:p>
              <w:p w14:paraId="29212EEF" w14:textId="5BAA5D70" w:rsidR="00172FBE" w:rsidRDefault="00172FBE">
                <w:pPr>
                  <w:pStyle w:val="TOC1"/>
                  <w:tabs>
                    <w:tab w:val="right" w:leader="dot" w:pos="10194"/>
                  </w:tabs>
                  <w:rPr>
                    <w:rFonts w:eastAsiaTheme="minorEastAsia" w:cstheme="minorBidi"/>
                    <w:b w:val="0"/>
                    <w:bCs w:val="0"/>
                    <w:noProof/>
                    <w:kern w:val="2"/>
                    <w:sz w:val="24"/>
                    <w:szCs w:val="24"/>
                    <w:lang w:eastAsia="en-GB"/>
                  </w:rPr>
                </w:pPr>
                <w:hyperlink w:anchor="_Toc231372457" w:history="1">
                  <w:r w:rsidRPr="00C91651">
                    <w:rPr>
                      <w:rStyle w:val="Hyperlink"/>
                      <w:noProof/>
                    </w:rPr>
                    <w:t>NEMP Website</w:t>
                  </w:r>
                  <w:r>
                    <w:rPr>
                      <w:noProof/>
                      <w:webHidden/>
                    </w:rPr>
                    <w:tab/>
                  </w:r>
                  <w:r>
                    <w:rPr>
                      <w:noProof/>
                      <w:webHidden/>
                    </w:rPr>
                    <w:fldChar w:fldCharType="begin"/>
                  </w:r>
                  <w:r>
                    <w:rPr>
                      <w:noProof/>
                      <w:webHidden/>
                    </w:rPr>
                    <w:instrText xml:space="preserve"> PAGEREF _Toc231372457 \h </w:instrText>
                  </w:r>
                  <w:r>
                    <w:rPr>
                      <w:noProof/>
                      <w:webHidden/>
                    </w:rPr>
                  </w:r>
                  <w:r>
                    <w:rPr>
                      <w:noProof/>
                      <w:webHidden/>
                    </w:rPr>
                    <w:fldChar w:fldCharType="separate"/>
                  </w:r>
                  <w:r w:rsidR="00635294">
                    <w:rPr>
                      <w:noProof/>
                      <w:webHidden/>
                    </w:rPr>
                    <w:t>12</w:t>
                  </w:r>
                  <w:r>
                    <w:rPr>
                      <w:noProof/>
                      <w:webHidden/>
                    </w:rPr>
                    <w:fldChar w:fldCharType="end"/>
                  </w:r>
                </w:hyperlink>
              </w:p>
              <w:p w14:paraId="79124875" w14:textId="01FA6D92" w:rsidR="00172FBE" w:rsidRDefault="00172FBE">
                <w:pPr>
                  <w:pStyle w:val="TOC1"/>
                  <w:tabs>
                    <w:tab w:val="right" w:leader="dot" w:pos="10194"/>
                  </w:tabs>
                  <w:rPr>
                    <w:rFonts w:eastAsiaTheme="minorEastAsia" w:cstheme="minorBidi"/>
                    <w:b w:val="0"/>
                    <w:bCs w:val="0"/>
                    <w:noProof/>
                    <w:kern w:val="2"/>
                    <w:sz w:val="24"/>
                    <w:szCs w:val="24"/>
                    <w:lang w:eastAsia="en-GB"/>
                  </w:rPr>
                </w:pPr>
                <w:hyperlink w:anchor="_Toc231372458" w:history="1">
                  <w:r w:rsidRPr="00C91651">
                    <w:rPr>
                      <w:rStyle w:val="Hyperlink"/>
                      <w:noProof/>
                    </w:rPr>
                    <w:t>Health</w:t>
                  </w:r>
                  <w:r>
                    <w:rPr>
                      <w:noProof/>
                      <w:webHidden/>
                    </w:rPr>
                    <w:tab/>
                  </w:r>
                  <w:r>
                    <w:rPr>
                      <w:noProof/>
                      <w:webHidden/>
                    </w:rPr>
                    <w:fldChar w:fldCharType="begin"/>
                  </w:r>
                  <w:r>
                    <w:rPr>
                      <w:noProof/>
                      <w:webHidden/>
                    </w:rPr>
                    <w:instrText xml:space="preserve"> PAGEREF _Toc231372458 \h </w:instrText>
                  </w:r>
                  <w:r>
                    <w:rPr>
                      <w:noProof/>
                      <w:webHidden/>
                    </w:rPr>
                  </w:r>
                  <w:r>
                    <w:rPr>
                      <w:noProof/>
                      <w:webHidden/>
                    </w:rPr>
                    <w:fldChar w:fldCharType="separate"/>
                  </w:r>
                  <w:r w:rsidR="00635294">
                    <w:rPr>
                      <w:noProof/>
                      <w:webHidden/>
                    </w:rPr>
                    <w:t>12</w:t>
                  </w:r>
                  <w:r>
                    <w:rPr>
                      <w:noProof/>
                      <w:webHidden/>
                    </w:rPr>
                    <w:fldChar w:fldCharType="end"/>
                  </w:r>
                </w:hyperlink>
              </w:p>
              <w:p w14:paraId="4D72B534" w14:textId="59768D02" w:rsidR="00172FBE" w:rsidRDefault="00172FBE">
                <w:pPr>
                  <w:pStyle w:val="TOC1"/>
                  <w:tabs>
                    <w:tab w:val="right" w:leader="dot" w:pos="10194"/>
                  </w:tabs>
                  <w:rPr>
                    <w:rFonts w:eastAsiaTheme="minorEastAsia" w:cstheme="minorBidi"/>
                    <w:b w:val="0"/>
                    <w:bCs w:val="0"/>
                    <w:noProof/>
                    <w:kern w:val="2"/>
                    <w:sz w:val="24"/>
                    <w:szCs w:val="24"/>
                    <w:lang w:eastAsia="en-GB"/>
                  </w:rPr>
                </w:pPr>
                <w:hyperlink w:anchor="_Toc231372459" w:history="1">
                  <w:r w:rsidRPr="00C91651">
                    <w:rPr>
                      <w:rStyle w:val="Hyperlink"/>
                      <w:noProof/>
                    </w:rPr>
                    <w:t>Modern Slavery</w:t>
                  </w:r>
                  <w:r>
                    <w:rPr>
                      <w:noProof/>
                      <w:webHidden/>
                    </w:rPr>
                    <w:tab/>
                  </w:r>
                  <w:r>
                    <w:rPr>
                      <w:noProof/>
                      <w:webHidden/>
                    </w:rPr>
                    <w:fldChar w:fldCharType="begin"/>
                  </w:r>
                  <w:r>
                    <w:rPr>
                      <w:noProof/>
                      <w:webHidden/>
                    </w:rPr>
                    <w:instrText xml:space="preserve"> PAGEREF _Toc231372459 \h </w:instrText>
                  </w:r>
                  <w:r>
                    <w:rPr>
                      <w:noProof/>
                      <w:webHidden/>
                    </w:rPr>
                  </w:r>
                  <w:r>
                    <w:rPr>
                      <w:noProof/>
                      <w:webHidden/>
                    </w:rPr>
                    <w:fldChar w:fldCharType="separate"/>
                  </w:r>
                  <w:r w:rsidR="00635294">
                    <w:rPr>
                      <w:noProof/>
                      <w:webHidden/>
                    </w:rPr>
                    <w:t>13</w:t>
                  </w:r>
                  <w:r>
                    <w:rPr>
                      <w:noProof/>
                      <w:webHidden/>
                    </w:rPr>
                    <w:fldChar w:fldCharType="end"/>
                  </w:r>
                </w:hyperlink>
              </w:p>
              <w:p w14:paraId="449E59BE" w14:textId="5CA0ADFB" w:rsidR="00172FBE" w:rsidRDefault="00172FBE">
                <w:pPr>
                  <w:pStyle w:val="TOC1"/>
                  <w:tabs>
                    <w:tab w:val="right" w:leader="dot" w:pos="10194"/>
                  </w:tabs>
                  <w:rPr>
                    <w:rFonts w:eastAsiaTheme="minorEastAsia" w:cstheme="minorBidi"/>
                    <w:b w:val="0"/>
                    <w:bCs w:val="0"/>
                    <w:noProof/>
                    <w:kern w:val="2"/>
                    <w:sz w:val="24"/>
                    <w:szCs w:val="24"/>
                    <w:lang w:eastAsia="en-GB"/>
                  </w:rPr>
                </w:pPr>
                <w:hyperlink w:anchor="_Toc231372460" w:history="1">
                  <w:r w:rsidRPr="00C91651">
                    <w:rPr>
                      <w:rStyle w:val="Hyperlink"/>
                      <w:noProof/>
                    </w:rPr>
                    <w:t>No Recourse to Public Funds (NRPF)</w:t>
                  </w:r>
                  <w:r>
                    <w:rPr>
                      <w:noProof/>
                      <w:webHidden/>
                    </w:rPr>
                    <w:tab/>
                  </w:r>
                  <w:r>
                    <w:rPr>
                      <w:noProof/>
                      <w:webHidden/>
                    </w:rPr>
                    <w:fldChar w:fldCharType="begin"/>
                  </w:r>
                  <w:r>
                    <w:rPr>
                      <w:noProof/>
                      <w:webHidden/>
                    </w:rPr>
                    <w:instrText xml:space="preserve"> PAGEREF _Toc231372460 \h </w:instrText>
                  </w:r>
                  <w:r>
                    <w:rPr>
                      <w:noProof/>
                      <w:webHidden/>
                    </w:rPr>
                  </w:r>
                  <w:r>
                    <w:rPr>
                      <w:noProof/>
                      <w:webHidden/>
                    </w:rPr>
                    <w:fldChar w:fldCharType="separate"/>
                  </w:r>
                  <w:r w:rsidR="00635294">
                    <w:rPr>
                      <w:noProof/>
                      <w:webHidden/>
                    </w:rPr>
                    <w:t>14</w:t>
                  </w:r>
                  <w:r>
                    <w:rPr>
                      <w:noProof/>
                      <w:webHidden/>
                    </w:rPr>
                    <w:fldChar w:fldCharType="end"/>
                  </w:r>
                </w:hyperlink>
              </w:p>
              <w:p w14:paraId="09E59D4D" w14:textId="688035BE" w:rsidR="00172FBE" w:rsidRDefault="00172FBE">
                <w:pPr>
                  <w:pStyle w:val="TOC1"/>
                  <w:tabs>
                    <w:tab w:val="right" w:leader="dot" w:pos="10194"/>
                  </w:tabs>
                  <w:rPr>
                    <w:rFonts w:eastAsiaTheme="minorEastAsia" w:cstheme="minorBidi"/>
                    <w:b w:val="0"/>
                    <w:bCs w:val="0"/>
                    <w:noProof/>
                    <w:kern w:val="2"/>
                    <w:sz w:val="24"/>
                    <w:szCs w:val="24"/>
                    <w:lang w:eastAsia="en-GB"/>
                  </w:rPr>
                </w:pPr>
                <w:hyperlink w:anchor="_Toc231372461" w:history="1">
                  <w:r w:rsidRPr="00C91651">
                    <w:rPr>
                      <w:rStyle w:val="Hyperlink"/>
                      <w:noProof/>
                    </w:rPr>
                    <w:t>Migrant Help Update</w:t>
                  </w:r>
                  <w:r>
                    <w:rPr>
                      <w:noProof/>
                      <w:webHidden/>
                    </w:rPr>
                    <w:tab/>
                  </w:r>
                  <w:r>
                    <w:rPr>
                      <w:noProof/>
                      <w:webHidden/>
                    </w:rPr>
                    <w:fldChar w:fldCharType="begin"/>
                  </w:r>
                  <w:r>
                    <w:rPr>
                      <w:noProof/>
                      <w:webHidden/>
                    </w:rPr>
                    <w:instrText xml:space="preserve"> PAGEREF _Toc231372461 \h </w:instrText>
                  </w:r>
                  <w:r>
                    <w:rPr>
                      <w:noProof/>
                      <w:webHidden/>
                    </w:rPr>
                  </w:r>
                  <w:r>
                    <w:rPr>
                      <w:noProof/>
                      <w:webHidden/>
                    </w:rPr>
                    <w:fldChar w:fldCharType="separate"/>
                  </w:r>
                  <w:r w:rsidR="00635294">
                    <w:rPr>
                      <w:noProof/>
                      <w:webHidden/>
                    </w:rPr>
                    <w:t>14</w:t>
                  </w:r>
                  <w:r>
                    <w:rPr>
                      <w:noProof/>
                      <w:webHidden/>
                    </w:rPr>
                    <w:fldChar w:fldCharType="end"/>
                  </w:r>
                </w:hyperlink>
              </w:p>
              <w:p w14:paraId="48D04D31" w14:textId="5F9C581A" w:rsidR="00172FBE" w:rsidRDefault="00172FBE">
                <w:pPr>
                  <w:pStyle w:val="TOC1"/>
                  <w:tabs>
                    <w:tab w:val="right" w:leader="dot" w:pos="10194"/>
                  </w:tabs>
                  <w:rPr>
                    <w:rFonts w:eastAsiaTheme="minorEastAsia" w:cstheme="minorBidi"/>
                    <w:b w:val="0"/>
                    <w:bCs w:val="0"/>
                    <w:noProof/>
                    <w:kern w:val="2"/>
                    <w:sz w:val="24"/>
                    <w:szCs w:val="24"/>
                    <w:lang w:eastAsia="en-GB"/>
                  </w:rPr>
                </w:pPr>
                <w:hyperlink w:anchor="_Toc231372462" w:history="1">
                  <w:r w:rsidRPr="00C91651">
                    <w:rPr>
                      <w:rStyle w:val="Hyperlink"/>
                      <w:noProof/>
                    </w:rPr>
                    <w:t>Funding Opportunities</w:t>
                  </w:r>
                  <w:r>
                    <w:rPr>
                      <w:noProof/>
                      <w:webHidden/>
                    </w:rPr>
                    <w:tab/>
                  </w:r>
                  <w:r>
                    <w:rPr>
                      <w:noProof/>
                      <w:webHidden/>
                    </w:rPr>
                    <w:fldChar w:fldCharType="begin"/>
                  </w:r>
                  <w:r>
                    <w:rPr>
                      <w:noProof/>
                      <w:webHidden/>
                    </w:rPr>
                    <w:instrText xml:space="preserve"> PAGEREF _Toc231372462 \h </w:instrText>
                  </w:r>
                  <w:r>
                    <w:rPr>
                      <w:noProof/>
                      <w:webHidden/>
                    </w:rPr>
                  </w:r>
                  <w:r>
                    <w:rPr>
                      <w:noProof/>
                      <w:webHidden/>
                    </w:rPr>
                    <w:fldChar w:fldCharType="separate"/>
                  </w:r>
                  <w:r w:rsidR="00635294">
                    <w:rPr>
                      <w:noProof/>
                      <w:webHidden/>
                    </w:rPr>
                    <w:t>15</w:t>
                  </w:r>
                  <w:r>
                    <w:rPr>
                      <w:noProof/>
                      <w:webHidden/>
                    </w:rPr>
                    <w:fldChar w:fldCharType="end"/>
                  </w:r>
                </w:hyperlink>
              </w:p>
              <w:p w14:paraId="7A2E2FCE" w14:textId="17BE0977" w:rsidR="00172FBE" w:rsidRDefault="00172FBE">
                <w:pPr>
                  <w:pStyle w:val="TOC1"/>
                  <w:tabs>
                    <w:tab w:val="right" w:leader="dot" w:pos="10194"/>
                  </w:tabs>
                  <w:rPr>
                    <w:rFonts w:eastAsiaTheme="minorEastAsia" w:cstheme="minorBidi"/>
                    <w:b w:val="0"/>
                    <w:bCs w:val="0"/>
                    <w:noProof/>
                    <w:kern w:val="2"/>
                    <w:sz w:val="24"/>
                    <w:szCs w:val="24"/>
                    <w:lang w:eastAsia="en-GB"/>
                  </w:rPr>
                </w:pPr>
                <w:hyperlink w:anchor="_Toc231372463" w:history="1">
                  <w:r w:rsidRPr="00C91651">
                    <w:rPr>
                      <w:rStyle w:val="Hyperlink"/>
                      <w:noProof/>
                    </w:rPr>
                    <w:t>Refugee Week 2026</w:t>
                  </w:r>
                  <w:r>
                    <w:rPr>
                      <w:noProof/>
                      <w:webHidden/>
                    </w:rPr>
                    <w:tab/>
                  </w:r>
                  <w:r>
                    <w:rPr>
                      <w:noProof/>
                      <w:webHidden/>
                    </w:rPr>
                    <w:fldChar w:fldCharType="begin"/>
                  </w:r>
                  <w:r>
                    <w:rPr>
                      <w:noProof/>
                      <w:webHidden/>
                    </w:rPr>
                    <w:instrText xml:space="preserve"> PAGEREF _Toc231372463 \h </w:instrText>
                  </w:r>
                  <w:r>
                    <w:rPr>
                      <w:noProof/>
                      <w:webHidden/>
                    </w:rPr>
                  </w:r>
                  <w:r>
                    <w:rPr>
                      <w:noProof/>
                      <w:webHidden/>
                    </w:rPr>
                    <w:fldChar w:fldCharType="separate"/>
                  </w:r>
                  <w:r w:rsidR="00635294">
                    <w:rPr>
                      <w:noProof/>
                      <w:webHidden/>
                    </w:rPr>
                    <w:t>15</w:t>
                  </w:r>
                  <w:r>
                    <w:rPr>
                      <w:noProof/>
                      <w:webHidden/>
                    </w:rPr>
                    <w:fldChar w:fldCharType="end"/>
                  </w:r>
                </w:hyperlink>
              </w:p>
              <w:p w14:paraId="58ECFE53" w14:textId="25662922" w:rsidR="00172FBE" w:rsidRDefault="00172FBE">
                <w:pPr>
                  <w:pStyle w:val="TOC1"/>
                  <w:tabs>
                    <w:tab w:val="right" w:leader="dot" w:pos="10194"/>
                  </w:tabs>
                  <w:rPr>
                    <w:rFonts w:eastAsiaTheme="minorEastAsia" w:cstheme="minorBidi"/>
                    <w:b w:val="0"/>
                    <w:bCs w:val="0"/>
                    <w:noProof/>
                    <w:kern w:val="2"/>
                    <w:sz w:val="24"/>
                    <w:szCs w:val="24"/>
                    <w:lang w:eastAsia="en-GB"/>
                  </w:rPr>
                </w:pPr>
                <w:hyperlink w:anchor="_Toc231372464" w:history="1">
                  <w:r w:rsidRPr="00C91651">
                    <w:rPr>
                      <w:rStyle w:val="Hyperlink"/>
                      <w:noProof/>
                    </w:rPr>
                    <w:t>News and Reports</w:t>
                  </w:r>
                  <w:r>
                    <w:rPr>
                      <w:noProof/>
                      <w:webHidden/>
                    </w:rPr>
                    <w:tab/>
                  </w:r>
                  <w:r>
                    <w:rPr>
                      <w:noProof/>
                      <w:webHidden/>
                    </w:rPr>
                    <w:fldChar w:fldCharType="begin"/>
                  </w:r>
                  <w:r>
                    <w:rPr>
                      <w:noProof/>
                      <w:webHidden/>
                    </w:rPr>
                    <w:instrText xml:space="preserve"> PAGEREF _Toc231372464 \h </w:instrText>
                  </w:r>
                  <w:r>
                    <w:rPr>
                      <w:noProof/>
                      <w:webHidden/>
                    </w:rPr>
                  </w:r>
                  <w:r>
                    <w:rPr>
                      <w:noProof/>
                      <w:webHidden/>
                    </w:rPr>
                    <w:fldChar w:fldCharType="separate"/>
                  </w:r>
                  <w:r w:rsidR="00635294">
                    <w:rPr>
                      <w:noProof/>
                      <w:webHidden/>
                    </w:rPr>
                    <w:t>15</w:t>
                  </w:r>
                  <w:r>
                    <w:rPr>
                      <w:noProof/>
                      <w:webHidden/>
                    </w:rPr>
                    <w:fldChar w:fldCharType="end"/>
                  </w:r>
                </w:hyperlink>
              </w:p>
              <w:p w14:paraId="29400591" w14:textId="16E5A62C" w:rsidR="0033385B" w:rsidRPr="00A9579B" w:rsidRDefault="0033385B" w:rsidP="002968C6">
                <w:pPr>
                  <w:spacing w:after="160" w:line="259" w:lineRule="auto"/>
                  <w:rPr>
                    <w:b/>
                    <w:bCs/>
                    <w:noProof/>
                  </w:rPr>
                </w:pPr>
                <w:r>
                  <w:rPr>
                    <w:b/>
                    <w:bCs/>
                    <w:noProof/>
                  </w:rPr>
                  <w:fldChar w:fldCharType="end"/>
                </w:r>
              </w:p>
            </w:sdtContent>
          </w:sdt>
          <w:bookmarkEnd w:id="0" w:displacedByCustomXml="prev"/>
        </w:tc>
      </w:tr>
      <w:tr w:rsidR="00827598" w:rsidRPr="00F77BAA" w14:paraId="61BC6693" w14:textId="77777777" w:rsidTr="7CCAC26D">
        <w:trPr>
          <w:jc w:val="center"/>
        </w:trPr>
        <w:tc>
          <w:tcPr>
            <w:tcW w:w="10758" w:type="dxa"/>
          </w:tcPr>
          <w:p w14:paraId="5A5AA017" w14:textId="4D9A3978" w:rsidR="00FD1574" w:rsidRPr="00827598" w:rsidRDefault="00FD1574" w:rsidP="00827598"/>
        </w:tc>
      </w:tr>
      <w:tr w:rsidR="0009206D" w:rsidRPr="00F77BAA" w14:paraId="2602D234" w14:textId="77777777" w:rsidTr="7CCAC26D">
        <w:trPr>
          <w:jc w:val="center"/>
        </w:trPr>
        <w:tc>
          <w:tcPr>
            <w:tcW w:w="10758" w:type="dxa"/>
            <w:shd w:val="clear" w:color="auto" w:fill="009999"/>
          </w:tcPr>
          <w:p w14:paraId="7B55CF68" w14:textId="100AE40F" w:rsidR="0009206D" w:rsidRPr="00BC7D5A" w:rsidRDefault="00FC4B91" w:rsidP="002968C6">
            <w:pPr>
              <w:pStyle w:val="Heading1"/>
            </w:pPr>
            <w:bookmarkStart w:id="1" w:name="_Toc231372447"/>
            <w:r>
              <w:t>NEMP Data Dashboards</w:t>
            </w:r>
            <w:bookmarkEnd w:id="1"/>
            <w:r>
              <w:t xml:space="preserve"> </w:t>
            </w:r>
          </w:p>
        </w:tc>
      </w:tr>
      <w:tr w:rsidR="00FC4B91" w:rsidRPr="00F77BAA" w14:paraId="4C675DA0" w14:textId="77777777" w:rsidTr="00FC4B91">
        <w:trPr>
          <w:jc w:val="center"/>
        </w:trPr>
        <w:tc>
          <w:tcPr>
            <w:tcW w:w="10758" w:type="dxa"/>
          </w:tcPr>
          <w:p w14:paraId="6AA228AE" w14:textId="77777777" w:rsidR="0012756B" w:rsidRDefault="0012756B" w:rsidP="00172FBE">
            <w:pPr>
              <w:pStyle w:val="ListParagraph"/>
              <w:numPr>
                <w:ilvl w:val="0"/>
                <w:numId w:val="14"/>
              </w:numPr>
            </w:pPr>
            <w:bookmarkStart w:id="2" w:name="_Toc231371865"/>
            <w:bookmarkStart w:id="3" w:name="_Toc221780604"/>
            <w:bookmarkStart w:id="4" w:name="_Toc221780660"/>
            <w:r>
              <w:t>Up to date regional data and analysis can be accessed via the NEMP Data Dashboard, available in the links below. All the Data Dashboards are updated on a quarterly or annual basis</w:t>
            </w:r>
            <w:bookmarkEnd w:id="2"/>
          </w:p>
          <w:p w14:paraId="69FF8070" w14:textId="77777777" w:rsidR="0012756B" w:rsidRPr="001A6FCC" w:rsidRDefault="0012756B" w:rsidP="00172FBE">
            <w:pPr>
              <w:pStyle w:val="ListParagraph"/>
              <w:numPr>
                <w:ilvl w:val="0"/>
                <w:numId w:val="14"/>
              </w:numPr>
            </w:pPr>
            <w:r>
              <w:t xml:space="preserve">Please peruse and make use of them to support bids and briefings etc. </w:t>
            </w:r>
          </w:p>
          <w:p w14:paraId="09EF31BE" w14:textId="77777777" w:rsidR="0012756B" w:rsidRDefault="0012756B" w:rsidP="00172FBE">
            <w:pPr>
              <w:pStyle w:val="ListParagraph"/>
              <w:numPr>
                <w:ilvl w:val="0"/>
                <w:numId w:val="14"/>
              </w:numPr>
            </w:pPr>
            <w:bookmarkStart w:id="5" w:name="_Toc231371866"/>
            <w:r>
              <w:t xml:space="preserve">The Data Dashboard provides an up to date and interactive profile about refugees and asylum seekers for local authority areas in the </w:t>
            </w:r>
            <w:proofErr w:type="gramStart"/>
            <w:r>
              <w:t>North East</w:t>
            </w:r>
            <w:proofErr w:type="gramEnd"/>
            <w:r>
              <w:t>.</w:t>
            </w:r>
            <w:bookmarkEnd w:id="3"/>
            <w:bookmarkEnd w:id="4"/>
            <w:bookmarkEnd w:id="5"/>
            <w:r>
              <w:t xml:space="preserve"> </w:t>
            </w:r>
          </w:p>
          <w:p w14:paraId="3853EC76" w14:textId="77777777" w:rsidR="0012756B" w:rsidRPr="00BD07D7" w:rsidRDefault="0012756B" w:rsidP="00E2353D">
            <w:pPr>
              <w:pStyle w:val="ListParagraph"/>
              <w:numPr>
                <w:ilvl w:val="0"/>
                <w:numId w:val="3"/>
              </w:numPr>
            </w:pPr>
            <w:r>
              <w:lastRenderedPageBreak/>
              <w:t>This year NEMP will move to a new format of Project BI, enhancing the visual experience for users.</w:t>
            </w:r>
          </w:p>
          <w:p w14:paraId="026686D5" w14:textId="77777777" w:rsidR="007852A2" w:rsidRDefault="007852A2" w:rsidP="00E2353D">
            <w:pPr>
              <w:pStyle w:val="ListParagraph"/>
              <w:numPr>
                <w:ilvl w:val="0"/>
                <w:numId w:val="3"/>
              </w:numPr>
            </w:pPr>
            <w:r>
              <w:rPr>
                <w:noProof/>
              </w:rPr>
              <w:drawing>
                <wp:anchor distT="0" distB="0" distL="114300" distR="114300" simplePos="0" relativeHeight="251658241" behindDoc="1" locked="0" layoutInCell="1" allowOverlap="1" wp14:anchorId="722FBFBC" wp14:editId="2CDB8828">
                  <wp:simplePos x="0" y="0"/>
                  <wp:positionH relativeFrom="column">
                    <wp:posOffset>3287326</wp:posOffset>
                  </wp:positionH>
                  <wp:positionV relativeFrom="paragraph">
                    <wp:posOffset>138</wp:posOffset>
                  </wp:positionV>
                  <wp:extent cx="3287395" cy="1955165"/>
                  <wp:effectExtent l="0" t="0" r="8255" b="6985"/>
                  <wp:wrapTight wrapText="bothSides">
                    <wp:wrapPolygon edited="0">
                      <wp:start x="0" y="0"/>
                      <wp:lineTo x="0" y="21467"/>
                      <wp:lineTo x="21529" y="21467"/>
                      <wp:lineTo x="21529" y="0"/>
                      <wp:lineTo x="0" y="0"/>
                    </wp:wrapPolygon>
                  </wp:wrapTight>
                  <wp:docPr id="281772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7395" cy="1955165"/>
                          </a:xfrm>
                          <a:prstGeom prst="rect">
                            <a:avLst/>
                          </a:prstGeom>
                          <a:noFill/>
                        </pic:spPr>
                      </pic:pic>
                    </a:graphicData>
                  </a:graphic>
                  <wp14:sizeRelH relativeFrom="page">
                    <wp14:pctWidth>0</wp14:pctWidth>
                  </wp14:sizeRelH>
                  <wp14:sizeRelV relativeFrom="page">
                    <wp14:pctHeight>0</wp14:pctHeight>
                  </wp14:sizeRelV>
                </wp:anchor>
              </w:drawing>
            </w:r>
            <w:hyperlink r:id="rId15" w:history="1">
              <w:r w:rsidRPr="00A270DD">
                <w:rPr>
                  <w:rStyle w:val="Hyperlink"/>
                </w:rPr>
                <w:t>Supported Asylum Seekers Dashboard</w:t>
              </w:r>
            </w:hyperlink>
            <w:r>
              <w:t xml:space="preserve">: Data about asylum seekers supported in the </w:t>
            </w:r>
            <w:proofErr w:type="gramStart"/>
            <w:r>
              <w:t>North East</w:t>
            </w:r>
            <w:proofErr w:type="gramEnd"/>
            <w:r>
              <w:t xml:space="preserve"> at a local and regional level. </w:t>
            </w:r>
          </w:p>
          <w:p w14:paraId="324F5732" w14:textId="77777777" w:rsidR="007852A2" w:rsidRDefault="007852A2" w:rsidP="00E2353D">
            <w:pPr>
              <w:pStyle w:val="ListParagraph"/>
              <w:numPr>
                <w:ilvl w:val="0"/>
                <w:numId w:val="3"/>
              </w:numPr>
            </w:pPr>
            <w:hyperlink r:id="rId16" w:history="1">
              <w:r w:rsidRPr="00367495">
                <w:rPr>
                  <w:rStyle w:val="Hyperlink"/>
                </w:rPr>
                <w:t>Resettled Refugees Dashboard</w:t>
              </w:r>
            </w:hyperlink>
            <w:r>
              <w:t xml:space="preserve">: Data about refugees resettled through government resettlement schemes in the North Eat at a local and regional level. </w:t>
            </w:r>
          </w:p>
          <w:p w14:paraId="28D0ED63" w14:textId="77777777" w:rsidR="007852A2" w:rsidRDefault="007852A2" w:rsidP="00E2353D">
            <w:pPr>
              <w:pStyle w:val="ListParagraph"/>
              <w:numPr>
                <w:ilvl w:val="0"/>
                <w:numId w:val="3"/>
              </w:numPr>
            </w:pPr>
            <w:hyperlink r:id="rId17" w:history="1">
              <w:r w:rsidRPr="0004349A">
                <w:rPr>
                  <w:rStyle w:val="Hyperlink"/>
                </w:rPr>
                <w:t>Unaccompanied Asylum-Seeking Children Dashboard</w:t>
              </w:r>
            </w:hyperlink>
            <w:r>
              <w:t xml:space="preserve">: Data about Unaccompanied </w:t>
            </w:r>
            <w:proofErr w:type="gramStart"/>
            <w:r>
              <w:t>Asylum Seeking</w:t>
            </w:r>
            <w:proofErr w:type="gramEnd"/>
            <w:r>
              <w:t xml:space="preserve"> Children (UASC) in the North East. </w:t>
            </w:r>
          </w:p>
          <w:p w14:paraId="661846F7" w14:textId="64E1757C" w:rsidR="00FC4B91" w:rsidRPr="00FC4B91" w:rsidRDefault="00FC4B91" w:rsidP="002968C6">
            <w:pPr>
              <w:pStyle w:val="Heading1"/>
              <w:rPr>
                <w:color w:val="000000" w:themeColor="text1"/>
              </w:rPr>
            </w:pPr>
          </w:p>
        </w:tc>
      </w:tr>
      <w:tr w:rsidR="00FC4B91" w:rsidRPr="00F77BAA" w14:paraId="5976CFFE" w14:textId="77777777" w:rsidTr="7CCAC26D">
        <w:trPr>
          <w:jc w:val="center"/>
        </w:trPr>
        <w:tc>
          <w:tcPr>
            <w:tcW w:w="10758" w:type="dxa"/>
            <w:shd w:val="clear" w:color="auto" w:fill="009999"/>
          </w:tcPr>
          <w:p w14:paraId="442BA572" w14:textId="08B2EEBB" w:rsidR="00FC4B91" w:rsidRPr="00B37A7E" w:rsidRDefault="00FC4B91" w:rsidP="00172FBE">
            <w:pPr>
              <w:pStyle w:val="Heading1"/>
            </w:pPr>
            <w:bookmarkStart w:id="6" w:name="_Toc231372448"/>
            <w:r w:rsidRPr="00B37A7E">
              <w:lastRenderedPageBreak/>
              <w:t>Asylum</w:t>
            </w:r>
            <w:bookmarkEnd w:id="6"/>
          </w:p>
        </w:tc>
      </w:tr>
      <w:tr w:rsidR="0033385B" w:rsidRPr="00F77BAA" w14:paraId="7EB2AE09" w14:textId="77777777" w:rsidTr="004E2757">
        <w:trPr>
          <w:jc w:val="center"/>
        </w:trPr>
        <w:tc>
          <w:tcPr>
            <w:tcW w:w="10758" w:type="dxa"/>
          </w:tcPr>
          <w:p w14:paraId="21AF6BA5" w14:textId="77777777" w:rsidR="00527A38" w:rsidRDefault="00FA6851" w:rsidP="00861B6D">
            <w:pPr>
              <w:jc w:val="both"/>
              <w:rPr>
                <w:rFonts w:ascii="Calibri" w:eastAsia="Times New Roman" w:hAnsi="Calibri" w:cs="Calibri"/>
                <w:b/>
                <w:bCs/>
              </w:rPr>
            </w:pPr>
            <w:r>
              <w:rPr>
                <w:rFonts w:ascii="Calibri" w:eastAsia="Times New Roman" w:hAnsi="Calibri" w:cs="Calibri"/>
                <w:b/>
                <w:bCs/>
              </w:rPr>
              <w:t xml:space="preserve">Home Office statistics </w:t>
            </w:r>
          </w:p>
          <w:p w14:paraId="19945B36" w14:textId="77777777" w:rsidR="008F4BE9" w:rsidRPr="008F4BE9" w:rsidRDefault="008F4BE9" w:rsidP="008F4BE9">
            <w:pPr>
              <w:jc w:val="both"/>
              <w:rPr>
                <w:rFonts w:ascii="Calibri" w:eastAsia="Times New Roman" w:hAnsi="Calibri" w:cs="Calibri"/>
                <w:bCs/>
              </w:rPr>
            </w:pPr>
            <w:r w:rsidRPr="008F4BE9">
              <w:rPr>
                <w:rFonts w:ascii="Calibri" w:eastAsia="Times New Roman" w:hAnsi="Calibri" w:cs="Calibri"/>
                <w:bCs/>
              </w:rPr>
              <w:t xml:space="preserve">To access the raw publicly available information, click </w:t>
            </w:r>
            <w:hyperlink r:id="rId18" w:history="1">
              <w:r w:rsidRPr="008F4BE9">
                <w:rPr>
                  <w:rStyle w:val="Hyperlink"/>
                  <w:rFonts w:ascii="Calibri" w:eastAsia="Times New Roman" w:hAnsi="Calibri" w:cs="Calibri"/>
                  <w:bCs/>
                </w:rPr>
                <w:t>here</w:t>
              </w:r>
            </w:hyperlink>
            <w:r w:rsidRPr="008F4BE9">
              <w:rPr>
                <w:rFonts w:ascii="Calibri" w:eastAsia="Times New Roman" w:hAnsi="Calibri" w:cs="Calibri"/>
                <w:bCs/>
              </w:rPr>
              <w:t>.</w:t>
            </w:r>
          </w:p>
          <w:p w14:paraId="6E1F5126" w14:textId="77777777" w:rsidR="00FA6851" w:rsidRDefault="00FA6851" w:rsidP="00861B6D">
            <w:pPr>
              <w:jc w:val="both"/>
              <w:rPr>
                <w:rFonts w:ascii="Calibri" w:eastAsia="Times New Roman" w:hAnsi="Calibri" w:cs="Calibri"/>
              </w:rPr>
            </w:pPr>
          </w:p>
          <w:p w14:paraId="6A11A516" w14:textId="2F10E99F" w:rsidR="00FF31BA" w:rsidRDefault="000147B6" w:rsidP="00861B6D">
            <w:pPr>
              <w:jc w:val="both"/>
              <w:rPr>
                <w:rFonts w:ascii="Calibri" w:eastAsia="Times New Roman" w:hAnsi="Calibri" w:cs="Calibri"/>
                <w:u w:val="single"/>
              </w:rPr>
            </w:pPr>
            <w:r>
              <w:rPr>
                <w:rFonts w:ascii="Calibri" w:eastAsia="Times New Roman" w:hAnsi="Calibri" w:cs="Calibri"/>
                <w:u w:val="single"/>
              </w:rPr>
              <w:t xml:space="preserve">National Dispersal, Initial and Contingency </w:t>
            </w:r>
            <w:r w:rsidR="00FF31BA">
              <w:rPr>
                <w:rFonts w:ascii="Calibri" w:eastAsia="Times New Roman" w:hAnsi="Calibri" w:cs="Calibri"/>
                <w:u w:val="single"/>
              </w:rPr>
              <w:t>Accommodation Data</w:t>
            </w:r>
          </w:p>
          <w:p w14:paraId="74E6DF17" w14:textId="77441C74" w:rsidR="00114B64" w:rsidRDefault="00DA7ECD" w:rsidP="00114B64">
            <w:pPr>
              <w:pStyle w:val="PlainText"/>
            </w:pPr>
            <w:r w:rsidRPr="00BD49B2">
              <w:rPr>
                <w:rFonts w:eastAsia="Times New Roman" w:cs="Calibri"/>
              </w:rPr>
              <w:t>At the end of Q</w:t>
            </w:r>
            <w:r w:rsidR="00DF4D6E" w:rsidRPr="00BD49B2">
              <w:rPr>
                <w:rFonts w:eastAsia="Times New Roman" w:cs="Calibri"/>
              </w:rPr>
              <w:t>1</w:t>
            </w:r>
            <w:r w:rsidRPr="00BD49B2">
              <w:rPr>
                <w:rFonts w:eastAsia="Times New Roman" w:cs="Calibri"/>
              </w:rPr>
              <w:t xml:space="preserve"> 202</w:t>
            </w:r>
            <w:r w:rsidR="00DF4D6E" w:rsidRPr="00BD49B2">
              <w:rPr>
                <w:rFonts w:eastAsia="Times New Roman" w:cs="Calibri"/>
              </w:rPr>
              <w:t>6</w:t>
            </w:r>
            <w:r w:rsidRPr="00BD49B2">
              <w:rPr>
                <w:rFonts w:eastAsia="Times New Roman" w:cs="Calibri"/>
              </w:rPr>
              <w:t xml:space="preserve">, there were </w:t>
            </w:r>
            <w:r w:rsidR="0027481D" w:rsidRPr="00BD49B2">
              <w:rPr>
                <w:rFonts w:eastAsia="Times New Roman" w:cs="Calibri"/>
              </w:rPr>
              <w:t>92,664</w:t>
            </w:r>
            <w:r w:rsidRPr="00BD49B2">
              <w:rPr>
                <w:rFonts w:eastAsia="Times New Roman" w:cs="Calibri"/>
              </w:rPr>
              <w:t xml:space="preserve"> asylum seekers in receipt of support in </w:t>
            </w:r>
            <w:r w:rsidR="0094682A">
              <w:rPr>
                <w:rFonts w:eastAsia="Times New Roman" w:cs="Calibri"/>
              </w:rPr>
              <w:t>dispersed,</w:t>
            </w:r>
            <w:r w:rsidRPr="00BD49B2">
              <w:rPr>
                <w:rFonts w:eastAsia="Times New Roman" w:cs="Calibri"/>
              </w:rPr>
              <w:t xml:space="preserve"> Initial and Contingency Accommodation across the UK. </w:t>
            </w:r>
            <w:r w:rsidRPr="00BD49B2">
              <w:rPr>
                <w:rFonts w:eastAsia="Times New Roman" w:cs="Calibri"/>
                <w:bCs/>
              </w:rPr>
              <w:t xml:space="preserve">The North East region currently houses </w:t>
            </w:r>
            <w:r w:rsidR="00BD49B2" w:rsidRPr="00BD49B2">
              <w:rPr>
                <w:rFonts w:eastAsia="Times New Roman" w:cs="Calibri"/>
                <w:bCs/>
              </w:rPr>
              <w:t>8</w:t>
            </w:r>
            <w:r w:rsidRPr="00BD49B2">
              <w:rPr>
                <w:rFonts w:eastAsia="Times New Roman" w:cs="Calibri"/>
                <w:bCs/>
              </w:rPr>
              <w:t>%</w:t>
            </w:r>
            <w:r w:rsidRPr="00BD49B2">
              <w:rPr>
                <w:rFonts w:eastAsia="Times New Roman" w:cs="Calibri"/>
              </w:rPr>
              <w:t xml:space="preserve"> of asylum seekers in all accommodation types</w:t>
            </w:r>
            <w:r w:rsidR="00D55473">
              <w:rPr>
                <w:rFonts w:eastAsia="Times New Roman" w:cs="Calibri"/>
              </w:rPr>
              <w:t xml:space="preserve"> which has increased slightly due to the </w:t>
            </w:r>
            <w:hyperlink r:id="rId19" w:history="1">
              <w:r w:rsidR="00D55473" w:rsidRPr="00B1361F">
                <w:rPr>
                  <w:rStyle w:val="Hyperlink"/>
                  <w:rFonts w:eastAsia="Times New Roman" w:cs="Calibri"/>
                </w:rPr>
                <w:t>closure of hotels</w:t>
              </w:r>
            </w:hyperlink>
            <w:r w:rsidR="00D55473">
              <w:rPr>
                <w:rFonts w:eastAsia="Times New Roman" w:cs="Calibri"/>
              </w:rPr>
              <w:t xml:space="preserve"> elsewhere in the country </w:t>
            </w:r>
            <w:r w:rsidR="00297FEA">
              <w:rPr>
                <w:rFonts w:eastAsia="Times New Roman" w:cs="Calibri"/>
              </w:rPr>
              <w:t xml:space="preserve">reducing overall figures in other regions; </w:t>
            </w:r>
            <w:r w:rsidR="00D55473">
              <w:rPr>
                <w:rFonts w:eastAsia="Times New Roman" w:cs="Calibri"/>
              </w:rPr>
              <w:t xml:space="preserve">with </w:t>
            </w:r>
            <w:r w:rsidR="004C33E2">
              <w:rPr>
                <w:rFonts w:eastAsia="Times New Roman" w:cs="Calibri"/>
              </w:rPr>
              <w:t xml:space="preserve">Government announcements indicating at their height there were </w:t>
            </w:r>
            <w:r w:rsidR="00EB17A4">
              <w:rPr>
                <w:rFonts w:eastAsia="Times New Roman" w:cs="Calibri"/>
              </w:rPr>
              <w:t xml:space="preserve">around 400 </w:t>
            </w:r>
            <w:r w:rsidR="00297FEA">
              <w:rPr>
                <w:rFonts w:eastAsia="Times New Roman" w:cs="Calibri"/>
              </w:rPr>
              <w:t xml:space="preserve">hotel </w:t>
            </w:r>
            <w:r w:rsidR="00EB17A4">
              <w:rPr>
                <w:rFonts w:eastAsia="Times New Roman" w:cs="Calibri"/>
              </w:rPr>
              <w:t xml:space="preserve">sites and that this is </w:t>
            </w:r>
            <w:r w:rsidR="00F5152B">
              <w:rPr>
                <w:rFonts w:eastAsia="Times New Roman" w:cs="Calibri"/>
              </w:rPr>
              <w:t>down to under 190</w:t>
            </w:r>
            <w:r w:rsidR="00114B64">
              <w:rPr>
                <w:rFonts w:eastAsia="Times New Roman" w:cs="Calibri"/>
              </w:rPr>
              <w:t xml:space="preserve"> </w:t>
            </w:r>
            <w:r w:rsidR="00297FEA">
              <w:rPr>
                <w:rFonts w:eastAsia="Times New Roman" w:cs="Calibri"/>
              </w:rPr>
              <w:t>in April 2026.</w:t>
            </w:r>
            <w:r w:rsidR="00064E80">
              <w:rPr>
                <w:rFonts w:eastAsia="Times New Roman" w:cs="Calibri"/>
              </w:rPr>
              <w:t xml:space="preserve"> </w:t>
            </w:r>
          </w:p>
          <w:p w14:paraId="6423AD50" w14:textId="77777777" w:rsidR="00114B64" w:rsidRDefault="00114B64" w:rsidP="00861B6D">
            <w:pPr>
              <w:jc w:val="both"/>
              <w:rPr>
                <w:rFonts w:ascii="Calibri" w:eastAsia="Times New Roman" w:hAnsi="Calibri" w:cs="Calibri"/>
              </w:rPr>
            </w:pPr>
          </w:p>
          <w:p w14:paraId="1CF03B5D" w14:textId="4F0CBC56" w:rsidR="00FF31BA" w:rsidRDefault="00DA7ECD" w:rsidP="00861B6D">
            <w:pPr>
              <w:jc w:val="both"/>
              <w:rPr>
                <w:rFonts w:ascii="Calibri" w:eastAsia="Times New Roman" w:hAnsi="Calibri" w:cs="Calibri"/>
              </w:rPr>
            </w:pPr>
            <w:r w:rsidRPr="00BD49B2">
              <w:rPr>
                <w:rFonts w:ascii="Calibri" w:eastAsia="Times New Roman" w:hAnsi="Calibri" w:cs="Calibri"/>
              </w:rPr>
              <w:t xml:space="preserve">Please see the below table for a national breakdown. </w:t>
            </w:r>
          </w:p>
          <w:p w14:paraId="3A6F516B" w14:textId="77777777" w:rsidR="00CD411F" w:rsidRDefault="00CD411F" w:rsidP="00861B6D">
            <w:pPr>
              <w:jc w:val="both"/>
              <w:rPr>
                <w:rFonts w:ascii="Calibri" w:eastAsia="Times New Roman" w:hAnsi="Calibri" w:cs="Calibri"/>
              </w:rPr>
            </w:pPr>
          </w:p>
          <w:p w14:paraId="2100AD11" w14:textId="0BC3B468" w:rsidR="00F03B65" w:rsidRPr="0025513C" w:rsidRDefault="00F03B65" w:rsidP="00861B6D">
            <w:pPr>
              <w:jc w:val="both"/>
              <w:rPr>
                <w:rFonts w:ascii="Calibri" w:eastAsia="Times New Roman" w:hAnsi="Calibri" w:cs="Calibri"/>
                <w:b/>
                <w:bCs/>
              </w:rPr>
            </w:pPr>
            <w:r w:rsidRPr="0025513C">
              <w:rPr>
                <w:rFonts w:ascii="Calibri" w:eastAsia="Times New Roman" w:hAnsi="Calibri" w:cs="Calibri"/>
                <w:b/>
                <w:bCs/>
              </w:rPr>
              <w:t xml:space="preserve">Table </w:t>
            </w:r>
            <w:r w:rsidR="00C33210" w:rsidRPr="0025513C">
              <w:rPr>
                <w:rFonts w:ascii="Calibri" w:eastAsia="Times New Roman" w:hAnsi="Calibri" w:cs="Calibri"/>
                <w:b/>
                <w:bCs/>
              </w:rPr>
              <w:t xml:space="preserve">1: </w:t>
            </w:r>
            <w:r w:rsidR="006257FD" w:rsidRPr="0025513C">
              <w:rPr>
                <w:rFonts w:ascii="Calibri" w:eastAsia="Times New Roman" w:hAnsi="Calibri" w:cs="Calibri"/>
                <w:b/>
                <w:bCs/>
              </w:rPr>
              <w:t xml:space="preserve">National </w:t>
            </w:r>
            <w:r w:rsidR="006A4F91" w:rsidRPr="0025513C">
              <w:rPr>
                <w:rFonts w:ascii="Calibri" w:eastAsia="Times New Roman" w:hAnsi="Calibri" w:cs="Calibri"/>
                <w:b/>
                <w:bCs/>
              </w:rPr>
              <w:t>totals for dispersal/initial and contingency accommodation – March 2026</w:t>
            </w:r>
          </w:p>
          <w:p w14:paraId="579ABD88" w14:textId="7F46321F" w:rsidR="00DF4D6E" w:rsidRDefault="00DF4D6E" w:rsidP="00861B6D">
            <w:pPr>
              <w:jc w:val="both"/>
              <w:rPr>
                <w:rFonts w:ascii="Calibri" w:eastAsia="Times New Roman" w:hAnsi="Calibri" w:cs="Calibri"/>
              </w:rPr>
            </w:pPr>
            <w:r>
              <w:rPr>
                <w:rFonts w:ascii="Calibri" w:eastAsia="Times New Roman" w:hAnsi="Calibri" w:cs="Calibri"/>
                <w:noProof/>
              </w:rPr>
              <w:drawing>
                <wp:inline distT="0" distB="0" distL="0" distR="0" wp14:anchorId="19578F03" wp14:editId="759D5166">
                  <wp:extent cx="6635750" cy="2896563"/>
                  <wp:effectExtent l="0" t="0" r="0" b="0"/>
                  <wp:docPr id="1103312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981" b="-1"/>
                          <a:stretch>
                            <a:fillRect/>
                          </a:stretch>
                        </pic:blipFill>
                        <pic:spPr bwMode="auto">
                          <a:xfrm>
                            <a:off x="0" y="0"/>
                            <a:ext cx="6661336" cy="2907732"/>
                          </a:xfrm>
                          <a:prstGeom prst="rect">
                            <a:avLst/>
                          </a:prstGeom>
                          <a:noFill/>
                          <a:ln>
                            <a:noFill/>
                          </a:ln>
                          <a:extLst>
                            <a:ext uri="{53640926-AAD7-44D8-BBD7-CCE9431645EC}">
                              <a14:shadowObscured xmlns:a14="http://schemas.microsoft.com/office/drawing/2010/main"/>
                            </a:ext>
                          </a:extLst>
                        </pic:spPr>
                      </pic:pic>
                    </a:graphicData>
                  </a:graphic>
                </wp:inline>
              </w:drawing>
            </w:r>
          </w:p>
          <w:p w14:paraId="0548164B" w14:textId="77777777" w:rsidR="00DA7ECD" w:rsidRDefault="00DA7ECD" w:rsidP="00861B6D">
            <w:pPr>
              <w:jc w:val="both"/>
              <w:rPr>
                <w:rFonts w:ascii="Calibri" w:eastAsia="Times New Roman" w:hAnsi="Calibri" w:cs="Calibri"/>
              </w:rPr>
            </w:pPr>
          </w:p>
          <w:p w14:paraId="2144F811" w14:textId="77777777" w:rsidR="00DA7ECD" w:rsidRDefault="00DA7ECD" w:rsidP="00861B6D">
            <w:pPr>
              <w:jc w:val="both"/>
              <w:rPr>
                <w:rFonts w:ascii="Calibri" w:eastAsia="Times New Roman" w:hAnsi="Calibri" w:cs="Calibri"/>
                <w:u w:val="single"/>
              </w:rPr>
            </w:pPr>
            <w:r>
              <w:rPr>
                <w:rFonts w:ascii="Calibri" w:eastAsia="Times New Roman" w:hAnsi="Calibri" w:cs="Calibri"/>
                <w:u w:val="single"/>
              </w:rPr>
              <w:t>Regional Dispersal and Contingency Accommodation Data</w:t>
            </w:r>
          </w:p>
          <w:p w14:paraId="5551871F" w14:textId="10418495" w:rsidR="00E06CDE" w:rsidRDefault="00E06CDE" w:rsidP="00861B6D">
            <w:pPr>
              <w:jc w:val="both"/>
              <w:rPr>
                <w:rFonts w:ascii="Calibri" w:eastAsia="Times New Roman" w:hAnsi="Calibri" w:cs="Calibri"/>
              </w:rPr>
            </w:pPr>
            <w:r w:rsidRPr="004A2800">
              <w:rPr>
                <w:rFonts w:ascii="Calibri" w:eastAsia="Times New Roman" w:hAnsi="Calibri" w:cs="Calibri"/>
              </w:rPr>
              <w:t>At the end of Q</w:t>
            </w:r>
            <w:r w:rsidR="001863C5" w:rsidRPr="004A2800">
              <w:rPr>
                <w:rFonts w:ascii="Calibri" w:eastAsia="Times New Roman" w:hAnsi="Calibri" w:cs="Calibri"/>
              </w:rPr>
              <w:t>1</w:t>
            </w:r>
            <w:r w:rsidRPr="004A2800">
              <w:rPr>
                <w:rFonts w:ascii="Calibri" w:eastAsia="Times New Roman" w:hAnsi="Calibri" w:cs="Calibri"/>
              </w:rPr>
              <w:t xml:space="preserve"> 202</w:t>
            </w:r>
            <w:r w:rsidR="001863C5" w:rsidRPr="004A2800">
              <w:rPr>
                <w:rFonts w:ascii="Calibri" w:eastAsia="Times New Roman" w:hAnsi="Calibri" w:cs="Calibri"/>
              </w:rPr>
              <w:t>6</w:t>
            </w:r>
            <w:r w:rsidRPr="004A2800">
              <w:rPr>
                <w:rFonts w:ascii="Calibri" w:eastAsia="Times New Roman" w:hAnsi="Calibri" w:cs="Calibri"/>
              </w:rPr>
              <w:t xml:space="preserve">, there were </w:t>
            </w:r>
            <w:r w:rsidR="00C203AF" w:rsidRPr="004A2800">
              <w:rPr>
                <w:rFonts w:ascii="Calibri" w:eastAsia="Times New Roman" w:hAnsi="Calibri" w:cs="Calibri"/>
              </w:rPr>
              <w:t>7,152</w:t>
            </w:r>
            <w:r w:rsidRPr="004A2800">
              <w:rPr>
                <w:rFonts w:ascii="Calibri" w:eastAsia="Times New Roman" w:hAnsi="Calibri" w:cs="Calibri"/>
              </w:rPr>
              <w:t xml:space="preserve"> asylum seekers in receipt of support in Dispersal and Contingency Accommodation across the </w:t>
            </w:r>
            <w:proofErr w:type="gramStart"/>
            <w:r w:rsidRPr="004A2800">
              <w:rPr>
                <w:rFonts w:ascii="Calibri" w:eastAsia="Times New Roman" w:hAnsi="Calibri" w:cs="Calibri"/>
              </w:rPr>
              <w:t>North East</w:t>
            </w:r>
            <w:proofErr w:type="gramEnd"/>
            <w:r w:rsidRPr="004A2800">
              <w:rPr>
                <w:rFonts w:ascii="Calibri" w:eastAsia="Times New Roman" w:hAnsi="Calibri" w:cs="Calibri"/>
              </w:rPr>
              <w:t xml:space="preserve"> region. This is a reduction of </w:t>
            </w:r>
            <w:r w:rsidRPr="004A2800">
              <w:rPr>
                <w:rFonts w:ascii="Calibri" w:eastAsia="Times New Roman" w:hAnsi="Calibri" w:cs="Calibri"/>
                <w:bCs/>
              </w:rPr>
              <w:t>2</w:t>
            </w:r>
            <w:r w:rsidR="00EA6A7D" w:rsidRPr="004A2800">
              <w:rPr>
                <w:rFonts w:ascii="Calibri" w:eastAsia="Times New Roman" w:hAnsi="Calibri" w:cs="Calibri"/>
                <w:bCs/>
              </w:rPr>
              <w:t>53</w:t>
            </w:r>
            <w:r w:rsidRPr="004A2800">
              <w:rPr>
                <w:rFonts w:ascii="Calibri" w:eastAsia="Times New Roman" w:hAnsi="Calibri" w:cs="Calibri"/>
              </w:rPr>
              <w:t xml:space="preserve"> asylum seekers in receipt of support from </w:t>
            </w:r>
            <w:r w:rsidRPr="004A2800">
              <w:rPr>
                <w:rFonts w:ascii="Calibri" w:eastAsia="Times New Roman" w:hAnsi="Calibri" w:cs="Calibri"/>
                <w:bCs/>
              </w:rPr>
              <w:t>Q</w:t>
            </w:r>
            <w:r w:rsidR="00EA6A7D" w:rsidRPr="004A2800">
              <w:rPr>
                <w:rFonts w:ascii="Calibri" w:eastAsia="Times New Roman" w:hAnsi="Calibri" w:cs="Calibri"/>
                <w:bCs/>
              </w:rPr>
              <w:t>1</w:t>
            </w:r>
            <w:r w:rsidRPr="004A2800">
              <w:rPr>
                <w:rFonts w:ascii="Calibri" w:eastAsia="Times New Roman" w:hAnsi="Calibri" w:cs="Calibri"/>
                <w:bCs/>
              </w:rPr>
              <w:t xml:space="preserve"> 202</w:t>
            </w:r>
            <w:r w:rsidR="00EA6A7D" w:rsidRPr="004A2800">
              <w:rPr>
                <w:rFonts w:ascii="Calibri" w:eastAsia="Times New Roman" w:hAnsi="Calibri" w:cs="Calibri"/>
                <w:bCs/>
              </w:rPr>
              <w:t>5</w:t>
            </w:r>
            <w:r w:rsidRPr="004A2800">
              <w:rPr>
                <w:rFonts w:ascii="Calibri" w:eastAsia="Times New Roman" w:hAnsi="Calibri" w:cs="Calibri"/>
              </w:rPr>
              <w:t xml:space="preserve"> (7,</w:t>
            </w:r>
            <w:r w:rsidR="00EA6A7D" w:rsidRPr="004A2800">
              <w:rPr>
                <w:rFonts w:ascii="Calibri" w:eastAsia="Times New Roman" w:hAnsi="Calibri" w:cs="Calibri"/>
                <w:bCs/>
              </w:rPr>
              <w:t>405</w:t>
            </w:r>
            <w:r w:rsidRPr="004A2800">
              <w:rPr>
                <w:rFonts w:ascii="Calibri" w:eastAsia="Times New Roman" w:hAnsi="Calibri" w:cs="Calibri"/>
              </w:rPr>
              <w:t xml:space="preserve"> in support across Dispersal and Contingency Accommodation). County Durham has s</w:t>
            </w:r>
            <w:r w:rsidR="009F06DA">
              <w:rPr>
                <w:rFonts w:ascii="Calibri" w:eastAsia="Times New Roman" w:hAnsi="Calibri" w:cs="Calibri"/>
              </w:rPr>
              <w:t>een</w:t>
            </w:r>
            <w:r w:rsidRPr="004A2800">
              <w:rPr>
                <w:rFonts w:ascii="Calibri" w:eastAsia="Times New Roman" w:hAnsi="Calibri" w:cs="Calibri"/>
              </w:rPr>
              <w:t xml:space="preserve"> the </w:t>
            </w:r>
            <w:r w:rsidR="00F30EEF">
              <w:rPr>
                <w:rFonts w:ascii="Calibri" w:eastAsia="Times New Roman" w:hAnsi="Calibri" w:cs="Calibri"/>
              </w:rPr>
              <w:t>largest</w:t>
            </w:r>
            <w:r w:rsidRPr="004A2800">
              <w:rPr>
                <w:rFonts w:ascii="Calibri" w:eastAsia="Times New Roman" w:hAnsi="Calibri" w:cs="Calibri"/>
              </w:rPr>
              <w:t xml:space="preserve"> increase across </w:t>
            </w:r>
            <w:r w:rsidR="00CA1196">
              <w:rPr>
                <w:rFonts w:ascii="Calibri" w:eastAsia="Times New Roman" w:hAnsi="Calibri" w:cs="Calibri"/>
              </w:rPr>
              <w:t>with it being the only local authority remaining in the region with a</w:t>
            </w:r>
            <w:r w:rsidR="008D3AD7">
              <w:rPr>
                <w:rFonts w:ascii="Calibri" w:eastAsia="Times New Roman" w:hAnsi="Calibri" w:cs="Calibri"/>
              </w:rPr>
              <w:t xml:space="preserve"> significant </w:t>
            </w:r>
            <w:r w:rsidR="00DD3497">
              <w:rPr>
                <w:rFonts w:ascii="Calibri" w:eastAsia="Times New Roman" w:hAnsi="Calibri" w:cs="Calibri"/>
              </w:rPr>
              <w:t xml:space="preserve">accommodation </w:t>
            </w:r>
            <w:r w:rsidR="008D3AD7">
              <w:rPr>
                <w:rFonts w:ascii="Calibri" w:eastAsia="Times New Roman" w:hAnsi="Calibri" w:cs="Calibri"/>
              </w:rPr>
              <w:t>pipeline</w:t>
            </w:r>
            <w:r w:rsidR="00FE5F2C">
              <w:rPr>
                <w:rFonts w:ascii="Calibri" w:eastAsia="Times New Roman" w:hAnsi="Calibri" w:cs="Calibri"/>
              </w:rPr>
              <w:t xml:space="preserve"> </w:t>
            </w:r>
            <w:r w:rsidR="00DD3497">
              <w:rPr>
                <w:rFonts w:ascii="Calibri" w:eastAsia="Times New Roman" w:hAnsi="Calibri" w:cs="Calibri"/>
              </w:rPr>
              <w:t>with</w:t>
            </w:r>
            <w:r w:rsidR="00FE5F2C">
              <w:rPr>
                <w:rFonts w:ascii="Calibri" w:eastAsia="Times New Roman" w:hAnsi="Calibri" w:cs="Calibri"/>
              </w:rPr>
              <w:t xml:space="preserve"> it joining dispersal more latterly under the Governments </w:t>
            </w:r>
            <w:r w:rsidR="00DD3497">
              <w:rPr>
                <w:rFonts w:ascii="Calibri" w:eastAsia="Times New Roman" w:hAnsi="Calibri" w:cs="Calibri"/>
              </w:rPr>
              <w:t xml:space="preserve">full dispersal </w:t>
            </w:r>
            <w:r w:rsidR="00FE5F2C">
              <w:rPr>
                <w:rFonts w:ascii="Calibri" w:eastAsia="Times New Roman" w:hAnsi="Calibri" w:cs="Calibri"/>
              </w:rPr>
              <w:t xml:space="preserve">arrangements. County Durham has </w:t>
            </w:r>
            <w:r w:rsidRPr="004A2800">
              <w:rPr>
                <w:rFonts w:ascii="Calibri" w:eastAsia="Times New Roman" w:hAnsi="Calibri" w:cs="Calibri"/>
              </w:rPr>
              <w:lastRenderedPageBreak/>
              <w:t>increas</w:t>
            </w:r>
            <w:r w:rsidR="00FE5F2C">
              <w:rPr>
                <w:rFonts w:ascii="Calibri" w:eastAsia="Times New Roman" w:hAnsi="Calibri" w:cs="Calibri"/>
              </w:rPr>
              <w:t xml:space="preserve">ed </w:t>
            </w:r>
            <w:r w:rsidRPr="004A2800">
              <w:rPr>
                <w:rFonts w:ascii="Calibri" w:eastAsia="Times New Roman" w:hAnsi="Calibri" w:cs="Calibri"/>
              </w:rPr>
              <w:t xml:space="preserve">by </w:t>
            </w:r>
            <w:r w:rsidRPr="004A2800">
              <w:rPr>
                <w:rFonts w:ascii="Calibri" w:eastAsia="Times New Roman" w:hAnsi="Calibri" w:cs="Calibri"/>
                <w:bCs/>
              </w:rPr>
              <w:t>13</w:t>
            </w:r>
            <w:r w:rsidR="00EA6A7D" w:rsidRPr="004A2800">
              <w:rPr>
                <w:rFonts w:ascii="Calibri" w:eastAsia="Times New Roman" w:hAnsi="Calibri" w:cs="Calibri"/>
                <w:bCs/>
              </w:rPr>
              <w:t>3</w:t>
            </w:r>
            <w:r w:rsidRPr="004A2800">
              <w:rPr>
                <w:rFonts w:ascii="Calibri" w:eastAsia="Times New Roman" w:hAnsi="Calibri" w:cs="Calibri"/>
              </w:rPr>
              <w:t xml:space="preserve"> service users</w:t>
            </w:r>
            <w:r w:rsidR="00DD3497">
              <w:rPr>
                <w:rFonts w:ascii="Calibri" w:eastAsia="Times New Roman" w:hAnsi="Calibri" w:cs="Calibri"/>
              </w:rPr>
              <w:t>;</w:t>
            </w:r>
            <w:r w:rsidRPr="004A2800">
              <w:rPr>
                <w:rFonts w:ascii="Calibri" w:eastAsia="Times New Roman" w:hAnsi="Calibri" w:cs="Calibri"/>
              </w:rPr>
              <w:t xml:space="preserve"> Newcastle upon Tyne and Gateshead ha</w:t>
            </w:r>
            <w:r w:rsidR="00102AB0">
              <w:rPr>
                <w:rFonts w:ascii="Calibri" w:eastAsia="Times New Roman" w:hAnsi="Calibri" w:cs="Calibri"/>
              </w:rPr>
              <w:t>ve seen</w:t>
            </w:r>
            <w:r w:rsidRPr="004A2800">
              <w:rPr>
                <w:rFonts w:ascii="Calibri" w:eastAsia="Times New Roman" w:hAnsi="Calibri" w:cs="Calibri"/>
              </w:rPr>
              <w:t xml:space="preserve"> the biggest decreases with a reduction of </w:t>
            </w:r>
            <w:r w:rsidRPr="004A2800">
              <w:rPr>
                <w:rFonts w:ascii="Calibri" w:eastAsia="Times New Roman" w:hAnsi="Calibri" w:cs="Calibri"/>
                <w:bCs/>
              </w:rPr>
              <w:t>2</w:t>
            </w:r>
            <w:r w:rsidR="004A2800" w:rsidRPr="004A2800">
              <w:rPr>
                <w:rFonts w:ascii="Calibri" w:eastAsia="Times New Roman" w:hAnsi="Calibri" w:cs="Calibri"/>
                <w:bCs/>
              </w:rPr>
              <w:t>49</w:t>
            </w:r>
            <w:r w:rsidRPr="004A2800">
              <w:rPr>
                <w:rFonts w:ascii="Calibri" w:eastAsia="Times New Roman" w:hAnsi="Calibri" w:cs="Calibri"/>
              </w:rPr>
              <w:t xml:space="preserve"> and </w:t>
            </w:r>
            <w:r w:rsidRPr="004A2800">
              <w:rPr>
                <w:rFonts w:ascii="Calibri" w:eastAsia="Times New Roman" w:hAnsi="Calibri" w:cs="Calibri"/>
                <w:bCs/>
              </w:rPr>
              <w:t>1</w:t>
            </w:r>
            <w:r w:rsidR="004A2800" w:rsidRPr="004A2800">
              <w:rPr>
                <w:rFonts w:ascii="Calibri" w:eastAsia="Times New Roman" w:hAnsi="Calibri" w:cs="Calibri"/>
                <w:bCs/>
              </w:rPr>
              <w:t>06</w:t>
            </w:r>
            <w:r w:rsidRPr="004A2800">
              <w:rPr>
                <w:rFonts w:ascii="Calibri" w:eastAsia="Times New Roman" w:hAnsi="Calibri" w:cs="Calibri"/>
                <w:bCs/>
              </w:rPr>
              <w:t>.</w:t>
            </w:r>
            <w:r w:rsidR="00FF31BA">
              <w:rPr>
                <w:rFonts w:ascii="Calibri" w:eastAsia="Times New Roman" w:hAnsi="Calibri" w:cs="Calibri"/>
              </w:rPr>
              <w:t xml:space="preserve"> </w:t>
            </w:r>
          </w:p>
          <w:p w14:paraId="7FFDA9B0" w14:textId="77777777" w:rsidR="006A4F91" w:rsidRDefault="006A4F91" w:rsidP="00861B6D">
            <w:pPr>
              <w:jc w:val="both"/>
              <w:rPr>
                <w:rFonts w:ascii="Calibri" w:eastAsia="Times New Roman" w:hAnsi="Calibri" w:cs="Calibri"/>
              </w:rPr>
            </w:pPr>
          </w:p>
          <w:p w14:paraId="71EEB68A" w14:textId="76A4B1BD" w:rsidR="006A4F91" w:rsidRDefault="006A4F91" w:rsidP="00861B6D">
            <w:pPr>
              <w:jc w:val="both"/>
              <w:rPr>
                <w:rFonts w:ascii="Calibri" w:eastAsia="Times New Roman" w:hAnsi="Calibri" w:cs="Calibri"/>
                <w:b/>
                <w:bCs/>
              </w:rPr>
            </w:pPr>
            <w:r w:rsidRPr="0025513C">
              <w:rPr>
                <w:rFonts w:ascii="Calibri" w:eastAsia="Times New Roman" w:hAnsi="Calibri" w:cs="Calibri"/>
                <w:b/>
                <w:bCs/>
              </w:rPr>
              <w:t xml:space="preserve">Table </w:t>
            </w:r>
            <w:r w:rsidR="00107329" w:rsidRPr="0025513C">
              <w:rPr>
                <w:rFonts w:ascii="Calibri" w:eastAsia="Times New Roman" w:hAnsi="Calibri" w:cs="Calibri"/>
                <w:b/>
                <w:bCs/>
              </w:rPr>
              <w:t xml:space="preserve">2: </w:t>
            </w:r>
            <w:proofErr w:type="gramStart"/>
            <w:r w:rsidR="00107329" w:rsidRPr="0025513C">
              <w:rPr>
                <w:rFonts w:ascii="Calibri" w:eastAsia="Times New Roman" w:hAnsi="Calibri" w:cs="Calibri"/>
                <w:b/>
                <w:bCs/>
              </w:rPr>
              <w:t>North East</w:t>
            </w:r>
            <w:proofErr w:type="gramEnd"/>
            <w:r w:rsidR="00107329" w:rsidRPr="0025513C">
              <w:rPr>
                <w:rFonts w:ascii="Calibri" w:eastAsia="Times New Roman" w:hAnsi="Calibri" w:cs="Calibri"/>
                <w:b/>
                <w:bCs/>
              </w:rPr>
              <w:t xml:space="preserve"> </w:t>
            </w:r>
            <w:r w:rsidR="001B4EED" w:rsidRPr="0025513C">
              <w:rPr>
                <w:rFonts w:ascii="Calibri" w:eastAsia="Times New Roman" w:hAnsi="Calibri" w:cs="Calibri"/>
                <w:b/>
                <w:bCs/>
              </w:rPr>
              <w:t xml:space="preserve">total </w:t>
            </w:r>
            <w:r w:rsidR="00376B84" w:rsidRPr="0025513C">
              <w:rPr>
                <w:rFonts w:ascii="Calibri" w:eastAsia="Times New Roman" w:hAnsi="Calibri" w:cs="Calibri"/>
                <w:b/>
                <w:bCs/>
              </w:rPr>
              <w:t>in Dispersal/Contingency Accommodation – March 2026</w:t>
            </w:r>
          </w:p>
          <w:p w14:paraId="54CE392E" w14:textId="77777777" w:rsidR="0064456E" w:rsidRPr="0025513C" w:rsidRDefault="0064456E" w:rsidP="00861B6D">
            <w:pPr>
              <w:jc w:val="both"/>
              <w:rPr>
                <w:rFonts w:ascii="Calibri" w:eastAsia="Times New Roman" w:hAnsi="Calibri" w:cs="Calibri"/>
                <w:b/>
                <w:bCs/>
              </w:rPr>
            </w:pPr>
          </w:p>
          <w:p w14:paraId="28EB4625" w14:textId="7124FC35" w:rsidR="001863C5" w:rsidRDefault="001863C5" w:rsidP="00861B6D">
            <w:pPr>
              <w:jc w:val="both"/>
              <w:rPr>
                <w:rFonts w:ascii="Calibri" w:eastAsia="Times New Roman" w:hAnsi="Calibri" w:cs="Calibri"/>
              </w:rPr>
            </w:pPr>
            <w:r>
              <w:rPr>
                <w:rFonts w:ascii="Calibri" w:eastAsia="Times New Roman" w:hAnsi="Calibri" w:cs="Calibri"/>
                <w:noProof/>
              </w:rPr>
              <w:drawing>
                <wp:inline distT="0" distB="0" distL="0" distR="0" wp14:anchorId="34C295A7" wp14:editId="46A91FE0">
                  <wp:extent cx="6543524" cy="3438525"/>
                  <wp:effectExtent l="0" t="0" r="0" b="0"/>
                  <wp:docPr id="163738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t="9373"/>
                          <a:stretch>
                            <a:fillRect/>
                          </a:stretch>
                        </pic:blipFill>
                        <pic:spPr bwMode="auto">
                          <a:xfrm>
                            <a:off x="0" y="0"/>
                            <a:ext cx="6565399" cy="3450020"/>
                          </a:xfrm>
                          <a:prstGeom prst="rect">
                            <a:avLst/>
                          </a:prstGeom>
                          <a:noFill/>
                          <a:ln>
                            <a:noFill/>
                          </a:ln>
                          <a:extLst>
                            <a:ext uri="{53640926-AAD7-44D8-BBD7-CCE9431645EC}">
                              <a14:shadowObscured xmlns:a14="http://schemas.microsoft.com/office/drawing/2010/main"/>
                            </a:ext>
                          </a:extLst>
                        </pic:spPr>
                      </pic:pic>
                    </a:graphicData>
                  </a:graphic>
                </wp:inline>
              </w:drawing>
            </w:r>
          </w:p>
          <w:p w14:paraId="70A0515B" w14:textId="77777777" w:rsidR="003F0E97" w:rsidRDefault="003F0E97" w:rsidP="00861B6D">
            <w:pPr>
              <w:jc w:val="both"/>
              <w:rPr>
                <w:rFonts w:ascii="Calibri" w:eastAsia="Times New Roman" w:hAnsi="Calibri" w:cs="Calibri"/>
              </w:rPr>
            </w:pPr>
          </w:p>
          <w:p w14:paraId="2FA8939C" w14:textId="77777777" w:rsidR="00DF49B3" w:rsidRPr="00DF49B3" w:rsidRDefault="00DF49B3" w:rsidP="00DF49B3">
            <w:pPr>
              <w:jc w:val="both"/>
              <w:rPr>
                <w:rFonts w:ascii="Calibri" w:eastAsia="Times New Roman" w:hAnsi="Calibri" w:cs="Calibri"/>
                <w:b/>
                <w:bCs/>
              </w:rPr>
            </w:pPr>
            <w:r w:rsidRPr="00DF49B3">
              <w:rPr>
                <w:rFonts w:ascii="Calibri" w:eastAsia="Times New Roman" w:hAnsi="Calibri" w:cs="Calibri"/>
                <w:b/>
                <w:bCs/>
              </w:rPr>
              <w:t>Evaluation of the initiatives to enhance the move on process</w:t>
            </w:r>
          </w:p>
          <w:p w14:paraId="68313261" w14:textId="6C1DE867" w:rsidR="00DF49B3" w:rsidRPr="00DF49B3" w:rsidRDefault="00081C93" w:rsidP="00861B6D">
            <w:pPr>
              <w:jc w:val="both"/>
              <w:rPr>
                <w:rFonts w:ascii="Calibri" w:eastAsia="Times New Roman" w:hAnsi="Calibri" w:cs="Calibri"/>
              </w:rPr>
            </w:pPr>
            <w:r w:rsidRPr="00081C93">
              <w:rPr>
                <w:rFonts w:ascii="Calibri" w:eastAsia="Times New Roman" w:hAnsi="Calibri" w:cs="Calibri"/>
              </w:rPr>
              <w:t>This report is a UK government evaluation of initiatives designed to improve the move-on process for people leaving asylum support and transitioning into longer-term housing. It assesses how effective recent policy changes and support measures have been in helping individuals avoid homelessness and access accommodation more smoothly. The evaluation draws on evidence from multiple sources to identify what has worked well, the challenges faced, and recommendations for improving the system.</w:t>
            </w:r>
            <w:r>
              <w:rPr>
                <w:rFonts w:ascii="Calibri" w:eastAsia="Times New Roman" w:hAnsi="Calibri" w:cs="Calibri"/>
              </w:rPr>
              <w:t xml:space="preserve"> The </w:t>
            </w:r>
            <w:r w:rsidR="00D83A4F">
              <w:rPr>
                <w:rFonts w:ascii="Calibri" w:eastAsia="Times New Roman" w:hAnsi="Calibri" w:cs="Calibri"/>
              </w:rPr>
              <w:t xml:space="preserve">report can be found </w:t>
            </w:r>
            <w:hyperlink r:id="rId22" w:anchor="executive-summary" w:history="1">
              <w:r w:rsidR="00D83A4F" w:rsidRPr="00D83A4F">
                <w:rPr>
                  <w:rStyle w:val="Hyperlink"/>
                  <w:rFonts w:ascii="Calibri" w:eastAsia="Times New Roman" w:hAnsi="Calibri" w:cs="Calibri"/>
                </w:rPr>
                <w:t>here</w:t>
              </w:r>
            </w:hyperlink>
            <w:r w:rsidR="00D83A4F">
              <w:rPr>
                <w:rFonts w:ascii="Calibri" w:eastAsia="Times New Roman" w:hAnsi="Calibri" w:cs="Calibri"/>
              </w:rPr>
              <w:t xml:space="preserve">. </w:t>
            </w:r>
          </w:p>
          <w:p w14:paraId="75A90E21" w14:textId="77777777" w:rsidR="00DF49B3" w:rsidRDefault="00DF49B3" w:rsidP="00861B6D">
            <w:pPr>
              <w:jc w:val="both"/>
              <w:rPr>
                <w:rFonts w:ascii="Calibri" w:eastAsia="Times New Roman" w:hAnsi="Calibri" w:cs="Calibri"/>
              </w:rPr>
            </w:pPr>
          </w:p>
          <w:p w14:paraId="7273C1FA" w14:textId="4E0E06D1" w:rsidR="00C10975" w:rsidRDefault="00C10975" w:rsidP="00861B6D">
            <w:pPr>
              <w:jc w:val="both"/>
              <w:rPr>
                <w:rFonts w:ascii="Calibri" w:eastAsia="Times New Roman" w:hAnsi="Calibri" w:cs="Calibri"/>
                <w:b/>
                <w:bCs/>
              </w:rPr>
            </w:pPr>
            <w:r>
              <w:rPr>
                <w:rFonts w:ascii="Calibri" w:eastAsia="Times New Roman" w:hAnsi="Calibri" w:cs="Calibri"/>
                <w:b/>
                <w:bCs/>
              </w:rPr>
              <w:t xml:space="preserve">Immigration Advice Authority campaign </w:t>
            </w:r>
          </w:p>
          <w:p w14:paraId="267B80B4" w14:textId="1AE6C8D2" w:rsidR="00C10975" w:rsidRPr="00C10975" w:rsidRDefault="00405338" w:rsidP="00861B6D">
            <w:pPr>
              <w:jc w:val="both"/>
              <w:rPr>
                <w:rFonts w:ascii="Calibri" w:eastAsia="Times New Roman" w:hAnsi="Calibri" w:cs="Calibri"/>
              </w:rPr>
            </w:pPr>
            <w:r w:rsidRPr="00405338">
              <w:rPr>
                <w:rFonts w:ascii="Calibri" w:eastAsia="Times New Roman" w:hAnsi="Calibri" w:cs="Calibri"/>
              </w:rPr>
              <w:t xml:space="preserve">The Immigration Advice Authority (IAA) has launched its first </w:t>
            </w:r>
            <w:hyperlink r:id="rId23" w:tgtFrame="_blank" w:history="1">
              <w:r w:rsidRPr="00405338">
                <w:rPr>
                  <w:rStyle w:val="Hyperlink"/>
                  <w:rFonts w:ascii="Calibri" w:eastAsia="Times New Roman" w:hAnsi="Calibri" w:cs="Calibri"/>
                </w:rPr>
                <w:t>national awareness campaign</w:t>
              </w:r>
            </w:hyperlink>
            <w:r w:rsidRPr="00405338">
              <w:rPr>
                <w:rFonts w:ascii="Calibri" w:eastAsia="Times New Roman" w:hAnsi="Calibri" w:cs="Calibri"/>
              </w:rPr>
              <w:t xml:space="preserve"> to protect people from fraudulent, unregulated immigration advisers. Please share this information with your service users.</w:t>
            </w:r>
          </w:p>
          <w:p w14:paraId="4B1BFF8C" w14:textId="6AD573B7" w:rsidR="00C10975" w:rsidRPr="00C10975" w:rsidRDefault="00C10975" w:rsidP="00861B6D">
            <w:pPr>
              <w:jc w:val="both"/>
              <w:rPr>
                <w:rFonts w:ascii="Calibri" w:eastAsia="Times New Roman" w:hAnsi="Calibri" w:cs="Calibri"/>
              </w:rPr>
            </w:pPr>
          </w:p>
          <w:p w14:paraId="48FD8C98" w14:textId="4FCC7A11" w:rsidR="003F0E97" w:rsidRDefault="007A03E5" w:rsidP="00861B6D">
            <w:pPr>
              <w:jc w:val="both"/>
              <w:rPr>
                <w:rFonts w:ascii="Calibri" w:eastAsia="Times New Roman" w:hAnsi="Calibri" w:cs="Calibri"/>
                <w:b/>
                <w:bCs/>
              </w:rPr>
            </w:pPr>
            <w:r>
              <w:rPr>
                <w:rFonts w:ascii="Calibri" w:eastAsia="Times New Roman" w:hAnsi="Calibri" w:cs="Calibri"/>
                <w:b/>
                <w:bCs/>
              </w:rPr>
              <w:t>Use of Artificial Intelligence Tools</w:t>
            </w:r>
          </w:p>
          <w:p w14:paraId="7462F79D" w14:textId="77777777" w:rsidR="007A03E5" w:rsidRDefault="00D451BD" w:rsidP="00D451BD">
            <w:pPr>
              <w:jc w:val="both"/>
              <w:rPr>
                <w:rFonts w:ascii="Calibri" w:eastAsia="Times New Roman" w:hAnsi="Calibri" w:cs="Calibri"/>
              </w:rPr>
            </w:pPr>
            <w:r w:rsidRPr="00D451BD">
              <w:rPr>
                <w:rFonts w:ascii="Calibri" w:eastAsia="Times New Roman" w:hAnsi="Calibri" w:cs="Calibri"/>
              </w:rPr>
              <w:t xml:space="preserve">On 17 April 2026, the </w:t>
            </w:r>
            <w:hyperlink r:id="rId24" w:history="1">
              <w:r w:rsidRPr="007572E4">
                <w:rPr>
                  <w:rStyle w:val="Hyperlink"/>
                  <w:rFonts w:ascii="Calibri" w:eastAsia="Times New Roman" w:hAnsi="Calibri" w:cs="Calibri"/>
                </w:rPr>
                <w:t>Home Office confirmed that mandatory AI training was completed by all staff in 2025</w:t>
              </w:r>
            </w:hyperlink>
            <w:r w:rsidRPr="00D451BD">
              <w:rPr>
                <w:rFonts w:ascii="Calibri" w:eastAsia="Times New Roman" w:hAnsi="Calibri" w:cs="Calibri"/>
              </w:rPr>
              <w:t>, with additional training provided to asylum caseworkers before rollout of the Asylum Policy Search (APS) tool. Both APS and the Asylum Case Summarisation (ACS) tool have undergone user acceptance testing and post</w:t>
            </w:r>
            <w:r w:rsidRPr="00D451BD">
              <w:rPr>
                <w:rFonts w:ascii="Cambria Math" w:eastAsia="Times New Roman" w:hAnsi="Cambria Math" w:cs="Cambria Math"/>
              </w:rPr>
              <w:t>‑</w:t>
            </w:r>
            <w:r w:rsidRPr="00D451BD">
              <w:rPr>
                <w:rFonts w:ascii="Calibri" w:eastAsia="Times New Roman" w:hAnsi="Calibri" w:cs="Calibri"/>
              </w:rPr>
              <w:t>pilot evaluation, with all usage logged and auditable and a feedback mechanism in place for decision</w:t>
            </w:r>
            <w:r w:rsidRPr="00D451BD">
              <w:rPr>
                <w:rFonts w:ascii="Cambria Math" w:eastAsia="Times New Roman" w:hAnsi="Cambria Math" w:cs="Cambria Math"/>
              </w:rPr>
              <w:t>‑</w:t>
            </w:r>
            <w:r w:rsidRPr="00D451BD">
              <w:rPr>
                <w:rFonts w:ascii="Calibri" w:eastAsia="Times New Roman" w:hAnsi="Calibri" w:cs="Calibri"/>
              </w:rPr>
              <w:t>makers. Ongoing expert testing continues for APS, while ACS has not yet been operationalised, with further evaluation planned before deployment.</w:t>
            </w:r>
            <w:r>
              <w:rPr>
                <w:rFonts w:ascii="Calibri" w:eastAsia="Times New Roman" w:hAnsi="Calibri" w:cs="Calibri"/>
              </w:rPr>
              <w:t xml:space="preserve"> </w:t>
            </w:r>
            <w:r w:rsidRPr="00D451BD">
              <w:rPr>
                <w:rFonts w:ascii="Calibri" w:eastAsia="Times New Roman" w:hAnsi="Calibri" w:cs="Calibri"/>
              </w:rPr>
              <w:t>Further detail is set out in the Home Office’s published Evaluation of AI Trials in the Asylum Decision-Making Process</w:t>
            </w:r>
            <w:r>
              <w:rPr>
                <w:rFonts w:ascii="Calibri" w:eastAsia="Times New Roman" w:hAnsi="Calibri" w:cs="Calibri"/>
              </w:rPr>
              <w:t xml:space="preserve">, available </w:t>
            </w:r>
            <w:hyperlink r:id="rId25" w:history="1">
              <w:r w:rsidRPr="00F24EC7">
                <w:rPr>
                  <w:rStyle w:val="Hyperlink"/>
                  <w:rFonts w:ascii="Calibri" w:eastAsia="Times New Roman" w:hAnsi="Calibri" w:cs="Calibri"/>
                </w:rPr>
                <w:t>here</w:t>
              </w:r>
            </w:hyperlink>
            <w:r w:rsidRPr="00D451BD">
              <w:rPr>
                <w:rFonts w:ascii="Calibri" w:eastAsia="Times New Roman" w:hAnsi="Calibri" w:cs="Calibri"/>
              </w:rPr>
              <w:t>.</w:t>
            </w:r>
          </w:p>
          <w:p w14:paraId="1F9C02AA" w14:textId="77777777" w:rsidR="00AD5957" w:rsidRDefault="00AD5957" w:rsidP="00D451BD">
            <w:pPr>
              <w:jc w:val="both"/>
              <w:rPr>
                <w:rFonts w:ascii="Calibri" w:eastAsia="Times New Roman" w:hAnsi="Calibri" w:cs="Calibri"/>
              </w:rPr>
            </w:pPr>
          </w:p>
          <w:p w14:paraId="14DDC6BC" w14:textId="77777777" w:rsidR="00AD5957" w:rsidRDefault="00AD5957" w:rsidP="00D451BD">
            <w:pPr>
              <w:jc w:val="both"/>
              <w:rPr>
                <w:rFonts w:ascii="Calibri" w:eastAsia="Times New Roman" w:hAnsi="Calibri" w:cs="Calibri"/>
                <w:b/>
                <w:bCs/>
              </w:rPr>
            </w:pPr>
            <w:r>
              <w:rPr>
                <w:rFonts w:ascii="Calibri" w:eastAsia="Times New Roman" w:hAnsi="Calibri" w:cs="Calibri"/>
                <w:b/>
                <w:bCs/>
              </w:rPr>
              <w:t>UK-France Agreement to Strengthen Action on Small Boat Crossings</w:t>
            </w:r>
          </w:p>
          <w:p w14:paraId="394B9AF9" w14:textId="308D7E1C" w:rsidR="00AD5957" w:rsidRDefault="001B49D8" w:rsidP="001B49D8">
            <w:pPr>
              <w:jc w:val="both"/>
              <w:rPr>
                <w:rFonts w:ascii="Calibri" w:eastAsia="Times New Roman" w:hAnsi="Calibri" w:cs="Calibri"/>
              </w:rPr>
            </w:pPr>
            <w:r w:rsidRPr="001B49D8">
              <w:rPr>
                <w:rFonts w:ascii="Calibri" w:eastAsia="Times New Roman" w:hAnsi="Calibri" w:cs="Calibri"/>
              </w:rPr>
              <w:t xml:space="preserve">On 23 April 2026, the </w:t>
            </w:r>
            <w:hyperlink r:id="rId26" w:history="1">
              <w:r w:rsidRPr="00D9085D">
                <w:rPr>
                  <w:rStyle w:val="Hyperlink"/>
                  <w:rFonts w:ascii="Calibri" w:eastAsia="Times New Roman" w:hAnsi="Calibri" w:cs="Calibri"/>
                </w:rPr>
                <w:t>UK and France agreed a new multi</w:t>
              </w:r>
              <w:r w:rsidRPr="00D9085D">
                <w:rPr>
                  <w:rStyle w:val="Hyperlink"/>
                  <w:rFonts w:ascii="Cambria Math" w:eastAsia="Times New Roman" w:hAnsi="Cambria Math" w:cs="Cambria Math"/>
                </w:rPr>
                <w:t>‑</w:t>
              </w:r>
              <w:r w:rsidRPr="00D9085D">
                <w:rPr>
                  <w:rStyle w:val="Hyperlink"/>
                  <w:rFonts w:ascii="Calibri" w:eastAsia="Times New Roman" w:hAnsi="Calibri" w:cs="Calibri"/>
                </w:rPr>
                <w:t>year partnership to strengthen joint action to reduce illegal small</w:t>
              </w:r>
              <w:r w:rsidRPr="00D9085D">
                <w:rPr>
                  <w:rStyle w:val="Hyperlink"/>
                  <w:rFonts w:ascii="Cambria Math" w:eastAsia="Times New Roman" w:hAnsi="Cambria Math" w:cs="Cambria Math"/>
                </w:rPr>
                <w:t>‑</w:t>
              </w:r>
              <w:r w:rsidRPr="00D9085D">
                <w:rPr>
                  <w:rStyle w:val="Hyperlink"/>
                  <w:rFonts w:ascii="Calibri" w:eastAsia="Times New Roman" w:hAnsi="Calibri" w:cs="Calibri"/>
                </w:rPr>
                <w:t>boat crossings in the Channel</w:t>
              </w:r>
            </w:hyperlink>
            <w:r w:rsidRPr="001B49D8">
              <w:rPr>
                <w:rFonts w:ascii="Calibri" w:eastAsia="Times New Roman" w:hAnsi="Calibri" w:cs="Calibri"/>
              </w:rPr>
              <w:t>. The agreement increases UK support for enforcement operations in northern France and is underpinned by joint monitoring and evaluation arrangements.</w:t>
            </w:r>
            <w:r>
              <w:rPr>
                <w:rFonts w:ascii="Calibri" w:eastAsia="Times New Roman" w:hAnsi="Calibri" w:cs="Calibri"/>
              </w:rPr>
              <w:t xml:space="preserve"> </w:t>
            </w:r>
            <w:hyperlink r:id="rId27" w:anchor="ghcws1540.0" w:history="1">
              <w:r w:rsidRPr="005755DE">
                <w:rPr>
                  <w:rStyle w:val="Hyperlink"/>
                  <w:rFonts w:ascii="Calibri" w:eastAsia="Times New Roman" w:hAnsi="Calibri" w:cs="Calibri"/>
                </w:rPr>
                <w:t>The deal includes a significant uplift in frontline law enforcement capacity, with deployments increasing by 42% to nearly 1,100 officers, front</w:t>
              </w:r>
              <w:r w:rsidRPr="005755DE">
                <w:rPr>
                  <w:rStyle w:val="Hyperlink"/>
                  <w:rFonts w:ascii="Cambria Math" w:eastAsia="Times New Roman" w:hAnsi="Cambria Math" w:cs="Cambria Math"/>
                </w:rPr>
                <w:t>‑</w:t>
              </w:r>
              <w:r w:rsidRPr="005755DE">
                <w:rPr>
                  <w:rStyle w:val="Hyperlink"/>
                  <w:rFonts w:ascii="Calibri" w:eastAsia="Times New Roman" w:hAnsi="Calibri" w:cs="Calibri"/>
                </w:rPr>
                <w:t>loaded ahead of the summer period</w:t>
              </w:r>
            </w:hyperlink>
            <w:r w:rsidRPr="001B49D8">
              <w:rPr>
                <w:rFonts w:ascii="Calibri" w:eastAsia="Times New Roman" w:hAnsi="Calibri" w:cs="Calibri"/>
              </w:rPr>
              <w:t xml:space="preserve">. It also provides for enhanced surveillance and interception capability, including the expanded </w:t>
            </w:r>
            <w:r w:rsidRPr="001B49D8">
              <w:rPr>
                <w:rFonts w:ascii="Calibri" w:eastAsia="Times New Roman" w:hAnsi="Calibri" w:cs="Calibri"/>
              </w:rPr>
              <w:lastRenderedPageBreak/>
              <w:t>use of drones, helicopters, and camera systems, alongside strengthened maritime operations to disrupt departures and intercept small boats before or shortly after launch.</w:t>
            </w:r>
          </w:p>
          <w:p w14:paraId="1E45A7B2" w14:textId="77777777" w:rsidR="00111A96" w:rsidRDefault="00111A96" w:rsidP="001B49D8">
            <w:pPr>
              <w:jc w:val="both"/>
              <w:rPr>
                <w:rFonts w:ascii="Calibri" w:eastAsia="Times New Roman" w:hAnsi="Calibri" w:cs="Calibri"/>
              </w:rPr>
            </w:pPr>
          </w:p>
          <w:p w14:paraId="64044383" w14:textId="77777777" w:rsidR="00111A96" w:rsidRDefault="00AC15CA" w:rsidP="001B49D8">
            <w:pPr>
              <w:jc w:val="both"/>
              <w:rPr>
                <w:rFonts w:ascii="Calibri" w:eastAsia="Times New Roman" w:hAnsi="Calibri" w:cs="Calibri"/>
                <w:b/>
                <w:bCs/>
              </w:rPr>
            </w:pPr>
            <w:r>
              <w:rPr>
                <w:rFonts w:ascii="Calibri" w:eastAsia="Times New Roman" w:hAnsi="Calibri" w:cs="Calibri"/>
                <w:b/>
                <w:bCs/>
              </w:rPr>
              <w:t>Migration Observatory: UK Asylum Backlog</w:t>
            </w:r>
          </w:p>
          <w:p w14:paraId="5D46C2F9" w14:textId="028ED9E8" w:rsidR="00EC09F3" w:rsidRPr="00FF31BA" w:rsidRDefault="00CC02A4" w:rsidP="00861B6D">
            <w:pPr>
              <w:jc w:val="both"/>
              <w:rPr>
                <w:rFonts w:ascii="Calibri" w:eastAsia="Times New Roman" w:hAnsi="Calibri" w:cs="Calibri"/>
              </w:rPr>
            </w:pPr>
            <w:r w:rsidRPr="00CC02A4">
              <w:rPr>
                <w:rFonts w:ascii="Calibri" w:eastAsia="Times New Roman" w:hAnsi="Calibri" w:cs="Calibri"/>
              </w:rPr>
              <w:t xml:space="preserve">A </w:t>
            </w:r>
            <w:hyperlink r:id="rId28" w:history="1">
              <w:r w:rsidRPr="00CC02A4">
                <w:rPr>
                  <w:rStyle w:val="Hyperlink"/>
                  <w:rFonts w:ascii="Calibri" w:eastAsia="Times New Roman" w:hAnsi="Calibri" w:cs="Calibri"/>
                </w:rPr>
                <w:t>briefing published by the Oxford Migration Observatory</w:t>
              </w:r>
            </w:hyperlink>
            <w:r w:rsidRPr="00CC02A4">
              <w:rPr>
                <w:rFonts w:ascii="Calibri" w:eastAsia="Times New Roman" w:hAnsi="Calibri" w:cs="Calibri"/>
              </w:rPr>
              <w:t xml:space="preserve"> on 22 April 2026 shows that while the UK’s initial asylum decision backlog has fallen sharply, pressures have shifted to the courts. The initial backlog dropped to 49,000 applications by the end of 2025, the lowest level since 2020, driven by a significant increase in Home Office decision-making. However, the asylum appeals backlog nearly doubled in 2025, reaching around 80,000 cases, reflecting higher refusal volumes and limited capacity in the tribunal system. Appeals were successful in 39% of cases, and delays continue to contribute to high system costs, with asylum spending reaching £4.8 billion in 2025 despite a year-on-year reduction. The briefing highlights caseworker productivity, appeals capacity, and accommodation pressures as key factors shaping progress on reducing overall backlogs.</w:t>
            </w:r>
          </w:p>
        </w:tc>
      </w:tr>
      <w:tr w:rsidR="0033385B" w:rsidRPr="00F77BAA" w14:paraId="1292AD37" w14:textId="77777777" w:rsidTr="7CCAC26D">
        <w:trPr>
          <w:jc w:val="center"/>
        </w:trPr>
        <w:tc>
          <w:tcPr>
            <w:tcW w:w="10758" w:type="dxa"/>
            <w:shd w:val="clear" w:color="auto" w:fill="009999"/>
          </w:tcPr>
          <w:p w14:paraId="5F09B5DC" w14:textId="1A57A042" w:rsidR="0033385B" w:rsidRPr="00F77BAA" w:rsidRDefault="0033385B" w:rsidP="002968C6">
            <w:pPr>
              <w:pStyle w:val="Heading1"/>
            </w:pPr>
            <w:bookmarkStart w:id="7" w:name="_Toc145344229"/>
            <w:bookmarkStart w:id="8" w:name="_Toc231372449"/>
            <w:r w:rsidRPr="00F77BAA">
              <w:lastRenderedPageBreak/>
              <w:t xml:space="preserve">Unaccompanied </w:t>
            </w:r>
            <w:proofErr w:type="gramStart"/>
            <w:r w:rsidRPr="00F77BAA">
              <w:t>Asylum Seeking</w:t>
            </w:r>
            <w:proofErr w:type="gramEnd"/>
            <w:r w:rsidRPr="00F77BAA">
              <w:t xml:space="preserve"> Children (UASC)</w:t>
            </w:r>
            <w:bookmarkEnd w:id="7"/>
            <w:bookmarkEnd w:id="8"/>
          </w:p>
        </w:tc>
      </w:tr>
      <w:tr w:rsidR="00E27A84" w:rsidRPr="00F77BAA" w14:paraId="1C1C8A49" w14:textId="77777777" w:rsidTr="00632D46">
        <w:trPr>
          <w:jc w:val="center"/>
        </w:trPr>
        <w:tc>
          <w:tcPr>
            <w:tcW w:w="10758" w:type="dxa"/>
          </w:tcPr>
          <w:p w14:paraId="1AA055CD" w14:textId="77777777" w:rsidR="001C1101" w:rsidRDefault="001C1101" w:rsidP="001C1101">
            <w:pPr>
              <w:rPr>
                <w:rFonts w:cstheme="minorHAnsi"/>
                <w:b/>
                <w:bCs/>
              </w:rPr>
            </w:pPr>
            <w:r w:rsidRPr="006839F4">
              <w:rPr>
                <w:rFonts w:cstheme="minorHAnsi"/>
                <w:b/>
                <w:bCs/>
              </w:rPr>
              <w:t xml:space="preserve">Department for Education </w:t>
            </w:r>
            <w:r>
              <w:rPr>
                <w:rFonts w:cstheme="minorHAnsi"/>
                <w:b/>
                <w:bCs/>
              </w:rPr>
              <w:t>children looked after</w:t>
            </w:r>
            <w:r w:rsidRPr="006839F4">
              <w:rPr>
                <w:rFonts w:cstheme="minorHAnsi"/>
                <w:b/>
                <w:bCs/>
              </w:rPr>
              <w:t xml:space="preserve"> data</w:t>
            </w:r>
          </w:p>
          <w:p w14:paraId="14086707" w14:textId="0985998C" w:rsidR="001C1101" w:rsidRDefault="001C1101" w:rsidP="001C1101">
            <w:pPr>
              <w:rPr>
                <w:rFonts w:cstheme="minorHAnsi"/>
              </w:rPr>
            </w:pPr>
            <w:r>
              <w:rPr>
                <w:rFonts w:cstheme="minorHAnsi"/>
              </w:rPr>
              <w:t xml:space="preserve">The Department for Education released the yearly figures for </w:t>
            </w:r>
            <w:hyperlink r:id="rId29" w:anchor="dataBlock-81e414fc-58ec-4fc7-a43a-c5ef5c725257-charts" w:history="1">
              <w:r w:rsidRPr="00CC6BB5">
                <w:rPr>
                  <w:rStyle w:val="Hyperlink"/>
                  <w:rFonts w:cstheme="minorHAnsi"/>
                </w:rPr>
                <w:t>children looked after</w:t>
              </w:r>
            </w:hyperlink>
            <w:r>
              <w:rPr>
                <w:rFonts w:cstheme="minorHAnsi"/>
              </w:rPr>
              <w:t xml:space="preserve"> (CLA) across England, which provides a national picture for the number of UAS children who are currently looked after by local authorities across the country.</w:t>
            </w:r>
          </w:p>
          <w:p w14:paraId="378FC7AF" w14:textId="777B8211" w:rsidR="00376B84" w:rsidRDefault="00376B84" w:rsidP="001C1101">
            <w:pPr>
              <w:rPr>
                <w:rFonts w:cstheme="minorHAnsi"/>
              </w:rPr>
            </w:pPr>
          </w:p>
          <w:p w14:paraId="21652AF2" w14:textId="6ACA587C" w:rsidR="001C1101" w:rsidRPr="0025513C" w:rsidRDefault="00410B57" w:rsidP="001C1101">
            <w:pPr>
              <w:rPr>
                <w:rFonts w:cstheme="minorHAnsi"/>
                <w:b/>
                <w:bCs/>
              </w:rPr>
            </w:pPr>
            <w:r w:rsidRPr="00622986">
              <w:rPr>
                <w:b/>
                <w:noProof/>
              </w:rPr>
              <w:drawing>
                <wp:anchor distT="0" distB="0" distL="114300" distR="114300" simplePos="0" relativeHeight="251658243" behindDoc="1" locked="0" layoutInCell="1" allowOverlap="1" wp14:anchorId="027A9AEA" wp14:editId="4C5F7CE4">
                  <wp:simplePos x="0" y="0"/>
                  <wp:positionH relativeFrom="margin">
                    <wp:posOffset>-1905</wp:posOffset>
                  </wp:positionH>
                  <wp:positionV relativeFrom="paragraph">
                    <wp:posOffset>289560</wp:posOffset>
                  </wp:positionV>
                  <wp:extent cx="3886200" cy="2197100"/>
                  <wp:effectExtent l="0" t="0" r="0" b="12700"/>
                  <wp:wrapTopAndBottom/>
                  <wp:docPr id="210121982" name="Chart 1">
                    <a:extLst xmlns:a="http://schemas.openxmlformats.org/drawingml/2006/main">
                      <a:ext uri="{FF2B5EF4-FFF2-40B4-BE49-F238E27FC236}">
                        <a16:creationId xmlns:a16="http://schemas.microsoft.com/office/drawing/2014/main" id="{CE6DB623-6A42-2120-2BF8-9E8A925A1E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376B84" w:rsidRPr="00622986">
              <w:rPr>
                <w:rFonts w:cstheme="minorHAnsi"/>
                <w:b/>
              </w:rPr>
              <w:t xml:space="preserve">Table </w:t>
            </w:r>
            <w:r w:rsidR="005928A1" w:rsidRPr="00622986">
              <w:rPr>
                <w:rFonts w:cstheme="minorHAnsi"/>
                <w:b/>
              </w:rPr>
              <w:t>3:</w:t>
            </w:r>
            <w:r w:rsidR="00622986">
              <w:rPr>
                <w:rFonts w:cstheme="minorHAnsi"/>
                <w:b/>
              </w:rPr>
              <w:t xml:space="preserve"> </w:t>
            </w:r>
            <w:r w:rsidR="00622986" w:rsidRPr="00622986">
              <w:rPr>
                <w:rFonts w:cstheme="minorHAnsi"/>
                <w:b/>
                <w:bCs/>
              </w:rPr>
              <w:t>Total number of UASC looked after by local authorities between 2021 and 2025</w:t>
            </w:r>
          </w:p>
          <w:p w14:paraId="7D297F44" w14:textId="77777777" w:rsidR="005928A1" w:rsidRDefault="005928A1" w:rsidP="00CB2E18">
            <w:pPr>
              <w:rPr>
                <w:rFonts w:cstheme="minorHAnsi"/>
              </w:rPr>
            </w:pPr>
          </w:p>
          <w:p w14:paraId="2BB865B2" w14:textId="77777777" w:rsidR="008D6CD7" w:rsidRDefault="001C1101" w:rsidP="00CB2E18">
            <w:pPr>
              <w:rPr>
                <w:rFonts w:cstheme="minorHAnsi"/>
              </w:rPr>
            </w:pPr>
            <w:r>
              <w:rPr>
                <w:rFonts w:cstheme="minorHAnsi"/>
              </w:rPr>
              <w:t>As illustrated above, the number of UAS children looked after peaked in 2024 with 7,440 children in local authority care and has fallen by 12% in 2025 with 6,540 UAS children in care. In 2025, UAS children represent 8% of the total number of children looked after in England</w:t>
            </w:r>
            <w:r w:rsidR="00896B27">
              <w:rPr>
                <w:rFonts w:cstheme="minorHAnsi"/>
              </w:rPr>
              <w:t xml:space="preserve"> (up from 5% in 2021). </w:t>
            </w:r>
            <w:proofErr w:type="gramStart"/>
            <w:r w:rsidR="00896B27">
              <w:rPr>
                <w:rFonts w:cstheme="minorHAnsi"/>
              </w:rPr>
              <w:t>T</w:t>
            </w:r>
            <w:r>
              <w:rPr>
                <w:rFonts w:cstheme="minorHAnsi"/>
              </w:rPr>
              <w:t>he majority of</w:t>
            </w:r>
            <w:proofErr w:type="gramEnd"/>
            <w:r>
              <w:rPr>
                <w:rFonts w:cstheme="minorHAnsi"/>
              </w:rPr>
              <w:t xml:space="preserve"> these young people living in Ofsted-registered supported accommodation properties and 38% in foster placements. </w:t>
            </w:r>
            <w:r w:rsidR="00896B27" w:rsidRPr="00896B27">
              <w:rPr>
                <w:rFonts w:cstheme="minorHAnsi"/>
              </w:rPr>
              <w:t xml:space="preserve">Most UASC are male </w:t>
            </w:r>
            <w:r w:rsidR="00896B27">
              <w:rPr>
                <w:rFonts w:cstheme="minorHAnsi"/>
              </w:rPr>
              <w:t>(</w:t>
            </w:r>
            <w:r w:rsidR="00896B27" w:rsidRPr="00896B27">
              <w:rPr>
                <w:rFonts w:cstheme="minorHAnsi"/>
              </w:rPr>
              <w:t>94%</w:t>
            </w:r>
            <w:r w:rsidR="00896B27">
              <w:rPr>
                <w:rFonts w:cstheme="minorHAnsi"/>
              </w:rPr>
              <w:t>) and a</w:t>
            </w:r>
            <w:r w:rsidR="00896B27" w:rsidRPr="00896B27">
              <w:rPr>
                <w:rFonts w:cstheme="minorHAnsi"/>
              </w:rPr>
              <w:t>re also usually older - 90% were aged 16 years or older, compared to 27% of all CLA.</w:t>
            </w:r>
          </w:p>
          <w:p w14:paraId="24AA44B7" w14:textId="77777777" w:rsidR="004159DB" w:rsidRDefault="004159DB" w:rsidP="00CB2E18">
            <w:pPr>
              <w:rPr>
                <w:rFonts w:cstheme="minorHAnsi"/>
              </w:rPr>
            </w:pPr>
          </w:p>
          <w:p w14:paraId="2872E1F8" w14:textId="415FEE8B" w:rsidR="004159DB" w:rsidRDefault="004159DB" w:rsidP="004159DB">
            <w:pPr>
              <w:rPr>
                <w:rFonts w:cstheme="minorHAnsi"/>
                <w:b/>
                <w:bCs/>
              </w:rPr>
            </w:pPr>
            <w:r>
              <w:rPr>
                <w:rFonts w:cstheme="minorHAnsi"/>
                <w:b/>
                <w:bCs/>
              </w:rPr>
              <w:t>NTS</w:t>
            </w:r>
            <w:r w:rsidRPr="00E14CEF">
              <w:rPr>
                <w:rFonts w:cstheme="minorHAnsi"/>
                <w:b/>
                <w:bCs/>
              </w:rPr>
              <w:t xml:space="preserve"> </w:t>
            </w:r>
            <w:r>
              <w:rPr>
                <w:rFonts w:cstheme="minorHAnsi"/>
                <w:b/>
                <w:bCs/>
              </w:rPr>
              <w:t xml:space="preserve">Publicly Available </w:t>
            </w:r>
            <w:r w:rsidRPr="00E14CEF">
              <w:rPr>
                <w:rFonts w:cstheme="minorHAnsi"/>
                <w:b/>
                <w:bCs/>
              </w:rPr>
              <w:t>Data</w:t>
            </w:r>
          </w:p>
          <w:p w14:paraId="41289043" w14:textId="1436B34F" w:rsidR="003C1F7A" w:rsidRDefault="004159DB" w:rsidP="004159DB">
            <w:r>
              <w:t xml:space="preserve">The graph below shows the number of </w:t>
            </w:r>
            <w:r w:rsidRPr="00137C26">
              <w:t>unaccompanied asylum-seeking children</w:t>
            </w:r>
            <w:r>
              <w:t xml:space="preserve"> who transferred into </w:t>
            </w:r>
            <w:proofErr w:type="gramStart"/>
            <w:r>
              <w:t>North East</w:t>
            </w:r>
            <w:proofErr w:type="gramEnd"/>
            <w:r>
              <w:t xml:space="preserve"> local authorities under the Governments mandated National Transfer Scheme (NTS) </w:t>
            </w:r>
            <w:r w:rsidR="00EC0EFC">
              <w:t xml:space="preserve">for Q1 2026, and a comparison </w:t>
            </w:r>
            <w:r w:rsidR="00633816">
              <w:t>of</w:t>
            </w:r>
            <w:r w:rsidR="00065D24">
              <w:t xml:space="preserve"> previous years</w:t>
            </w:r>
            <w:r w:rsidR="00B50C84">
              <w:t xml:space="preserve"> for the North East. </w:t>
            </w:r>
            <w:r w:rsidR="00845CA7">
              <w:t xml:space="preserve">This publicly available data can be found </w:t>
            </w:r>
            <w:hyperlink r:id="rId31" w:history="1">
              <w:r w:rsidR="00845CA7" w:rsidRPr="00E36E9F">
                <w:rPr>
                  <w:rStyle w:val="Hyperlink"/>
                </w:rPr>
                <w:t>here</w:t>
              </w:r>
            </w:hyperlink>
            <w:r w:rsidR="00845CA7">
              <w:t xml:space="preserve">. </w:t>
            </w:r>
            <w:r w:rsidR="0025106E">
              <w:t>The number arrivals in Q1 2026 compared to the last two years had decreased, which may be due to the impact of the weather on small boat arrivals</w:t>
            </w:r>
            <w:r w:rsidR="00367694">
              <w:t xml:space="preserve"> as channel crossings are down by 33% compared to </w:t>
            </w:r>
            <w:r w:rsidR="00DC239F">
              <w:t xml:space="preserve">Q1 2025. </w:t>
            </w:r>
          </w:p>
          <w:p w14:paraId="1267FB78" w14:textId="77777777" w:rsidR="00475993" w:rsidRDefault="00475993" w:rsidP="004159DB"/>
          <w:p w14:paraId="316C8D99" w14:textId="76AFABD2" w:rsidR="0064456E" w:rsidRPr="0064456E" w:rsidRDefault="00475993" w:rsidP="004159DB">
            <w:pPr>
              <w:rPr>
                <w:b/>
              </w:rPr>
            </w:pPr>
            <w:r w:rsidRPr="000747AE">
              <w:rPr>
                <w:b/>
              </w:rPr>
              <w:t>Table 4</w:t>
            </w:r>
            <w:r w:rsidR="00CF4878">
              <w:rPr>
                <w:b/>
              </w:rPr>
              <w:t xml:space="preserve">: </w:t>
            </w:r>
            <w:proofErr w:type="gramStart"/>
            <w:r w:rsidR="00CF4878">
              <w:rPr>
                <w:b/>
              </w:rPr>
              <w:t>North East</w:t>
            </w:r>
            <w:proofErr w:type="gramEnd"/>
            <w:r w:rsidR="00CF4878">
              <w:rPr>
                <w:b/>
              </w:rPr>
              <w:t xml:space="preserve"> NTS Transfers</w:t>
            </w:r>
            <w:r w:rsidR="000747AE">
              <w:rPr>
                <w:b/>
              </w:rPr>
              <w:t xml:space="preserve"> – Q1 Comparison </w:t>
            </w:r>
          </w:p>
          <w:p w14:paraId="37CE9451" w14:textId="77777777" w:rsidR="004159DB" w:rsidRDefault="00273F72" w:rsidP="00273F72">
            <w:r>
              <w:rPr>
                <w:noProof/>
              </w:rPr>
              <w:lastRenderedPageBreak/>
              <w:drawing>
                <wp:inline distT="0" distB="0" distL="0" distR="0" wp14:anchorId="0323ACF9" wp14:editId="71043F5E">
                  <wp:extent cx="4197350" cy="2292350"/>
                  <wp:effectExtent l="0" t="0" r="12700" b="12700"/>
                  <wp:docPr id="2140252865" name="Chart 1">
                    <a:extLst xmlns:a="http://schemas.openxmlformats.org/drawingml/2006/main">
                      <a:ext uri="{FF2B5EF4-FFF2-40B4-BE49-F238E27FC236}">
                        <a16:creationId xmlns:a16="http://schemas.microsoft.com/office/drawing/2014/main" id="{C511E74C-1FC4-7BCB-652D-6151EE50DC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811604F" w14:textId="77777777" w:rsidR="00E57E35" w:rsidRDefault="00E57E35" w:rsidP="004400F2"/>
          <w:p w14:paraId="478CC67E" w14:textId="2B4B6F42" w:rsidR="00E57E35" w:rsidRDefault="00E57E35" w:rsidP="004400F2">
            <w:r>
              <w:t xml:space="preserve">Nationally, 375 children transferred during Q1 2026 with </w:t>
            </w:r>
            <w:proofErr w:type="gramStart"/>
            <w:r>
              <w:t>North East</w:t>
            </w:r>
            <w:proofErr w:type="gramEnd"/>
            <w:r>
              <w:t xml:space="preserve"> local authorities receiving 6% of NTS transfers. </w:t>
            </w:r>
            <w:r w:rsidR="0030620C">
              <w:t>Since the scheme began, between 1 July 2016 and 31 March 2026, 14,136 children have transferred via the NTS. Of those transfers, 12,376 children have been transferred to local authorities under the NTS Rota mechanism that was introduced in July 2021.</w:t>
            </w:r>
          </w:p>
          <w:p w14:paraId="71FBA1B1" w14:textId="77777777" w:rsidR="0025106E" w:rsidRDefault="0025106E" w:rsidP="004400F2"/>
          <w:p w14:paraId="358FAE7F" w14:textId="6BAF5008" w:rsidR="0025106E" w:rsidRPr="0025106E" w:rsidRDefault="0025106E" w:rsidP="004400F2">
            <w:pPr>
              <w:rPr>
                <w:b/>
                <w:bCs/>
              </w:rPr>
            </w:pPr>
            <w:r w:rsidRPr="0025106E">
              <w:rPr>
                <w:b/>
                <w:bCs/>
              </w:rPr>
              <w:t xml:space="preserve">Age Assessment Data </w:t>
            </w:r>
          </w:p>
          <w:p w14:paraId="35BC2A25" w14:textId="4D6957D8" w:rsidR="00B958AA" w:rsidRPr="00B958AA" w:rsidRDefault="00B958AA" w:rsidP="00B958AA">
            <w:r w:rsidRPr="00B958AA">
              <w:t>Th</w:t>
            </w:r>
            <w:r w:rsidR="00452F8B">
              <w:t>e</w:t>
            </w:r>
            <w:r w:rsidR="00D24D6E">
              <w:t xml:space="preserve"> Home Office immigration statistics </w:t>
            </w:r>
            <w:r w:rsidRPr="00B958AA">
              <w:t xml:space="preserve">release reintroduces age assessment statistics published in the chapter </w:t>
            </w:r>
            <w:hyperlink r:id="rId33" w:history="1">
              <w:r w:rsidRPr="00D27CE6">
                <w:rPr>
                  <w:rStyle w:val="Hyperlink"/>
                </w:rPr>
                <w:t>‘How many people have their age assessed?’.</w:t>
              </w:r>
            </w:hyperlink>
            <w:r w:rsidRPr="00B958AA">
              <w:t xml:space="preserve"> This includes new detail on the type and outcome of age assessments.  </w:t>
            </w:r>
          </w:p>
          <w:p w14:paraId="0EA9AAE1" w14:textId="77777777" w:rsidR="00B958AA" w:rsidRPr="00B958AA" w:rsidRDefault="00B958AA" w:rsidP="00B958AA"/>
          <w:p w14:paraId="2B2E6649" w14:textId="7CA5E602" w:rsidR="00B958AA" w:rsidRDefault="00B958AA" w:rsidP="00B958AA">
            <w:r w:rsidRPr="00B958AA">
              <w:t>In the YE March 2026, 6,400 people were age assessed for the first time, 3% less than the previous year, and 43% of people who have received an outcome were found to be adults. Of those deemed to be adults at their first age assessment in July to December 2025, 17% were later found to be children. This percentage may change over time as further age assessments are completed.</w:t>
            </w:r>
          </w:p>
          <w:p w14:paraId="2C3CBC76" w14:textId="77777777" w:rsidR="003C6423" w:rsidRDefault="003C6423" w:rsidP="00B958AA"/>
          <w:p w14:paraId="31C9CC08" w14:textId="77777777" w:rsidR="001D0F44" w:rsidRPr="001D0F44" w:rsidRDefault="001D0F44" w:rsidP="001D0F44">
            <w:pPr>
              <w:rPr>
                <w:b/>
                <w:bCs/>
              </w:rPr>
            </w:pPr>
            <w:r w:rsidRPr="001D0F44">
              <w:rPr>
                <w:b/>
                <w:bCs/>
              </w:rPr>
              <w:t>Training: Child Trafficking &amp; Exploitation (UK)</w:t>
            </w:r>
          </w:p>
          <w:p w14:paraId="25A5296C" w14:textId="608D91FB" w:rsidR="001D0F44" w:rsidRDefault="001D0F44" w:rsidP="001D0F44">
            <w:r>
              <w:t xml:space="preserve">This CPD-certified online course helps professionals understand and respond to child trafficking, modern slavery, and exploitation in the UK. It is open to a wide range of practitioners. </w:t>
            </w:r>
            <w:r w:rsidR="00404F13">
              <w:t xml:space="preserve">The cost is £60 per session (£120 total for module 1 and 2). </w:t>
            </w:r>
          </w:p>
          <w:p w14:paraId="4C32D7E5" w14:textId="77777777" w:rsidR="001D0F44" w:rsidRDefault="001D0F44" w:rsidP="001D0F44"/>
          <w:p w14:paraId="559146DB" w14:textId="77777777" w:rsidR="001D0F44" w:rsidRDefault="001D0F44" w:rsidP="001D0F44">
            <w:r>
              <w:t>Module 1: Key concepts, forms of exploitation, children’s rights, and the National Referral Mechanism</w:t>
            </w:r>
          </w:p>
          <w:p w14:paraId="41581128" w14:textId="77777777" w:rsidR="001D0F44" w:rsidRDefault="001D0F44" w:rsidP="001D0F44">
            <w:r>
              <w:t>Module 2: Safeguarding, disruption, and trauma-informed approaches</w:t>
            </w:r>
          </w:p>
          <w:p w14:paraId="6A96FDF3" w14:textId="77777777" w:rsidR="001D0F44" w:rsidRDefault="001D0F44" w:rsidP="001D0F44"/>
          <w:p w14:paraId="3D04F44A" w14:textId="77777777" w:rsidR="001D0F44" w:rsidRDefault="001D0F44" w:rsidP="001D0F44">
            <w:r>
              <w:t>Dates: June or September 2026 (choose preferred sessions).</w:t>
            </w:r>
          </w:p>
          <w:p w14:paraId="50A0BB51" w14:textId="71E8AFB7" w:rsidR="003C6423" w:rsidRDefault="001D0F44" w:rsidP="001D0F44">
            <w:r>
              <w:t xml:space="preserve">Contact: </w:t>
            </w:r>
            <w:hyperlink r:id="rId34" w:history="1">
              <w:r w:rsidRPr="00271A1A">
                <w:rPr>
                  <w:rStyle w:val="Hyperlink"/>
                </w:rPr>
                <w:t>training@ecpat.org.uk</w:t>
              </w:r>
            </w:hyperlink>
            <w:r>
              <w:t xml:space="preserve"> </w:t>
            </w:r>
          </w:p>
          <w:p w14:paraId="5CE0C836" w14:textId="77777777" w:rsidR="00305915" w:rsidRDefault="00305915" w:rsidP="00B958AA"/>
          <w:p w14:paraId="372A1F7D" w14:textId="523BC439" w:rsidR="00C85361" w:rsidRPr="00C85361" w:rsidRDefault="00C85361" w:rsidP="00B958AA">
            <w:pPr>
              <w:rPr>
                <w:b/>
                <w:bCs/>
              </w:rPr>
            </w:pPr>
            <w:r w:rsidRPr="00C85361">
              <w:rPr>
                <w:b/>
                <w:bCs/>
              </w:rPr>
              <w:t xml:space="preserve">UASC </w:t>
            </w:r>
            <w:r w:rsidR="00034EA8">
              <w:rPr>
                <w:b/>
                <w:bCs/>
              </w:rPr>
              <w:t>N</w:t>
            </w:r>
            <w:r w:rsidRPr="00C85361">
              <w:rPr>
                <w:b/>
                <w:bCs/>
              </w:rPr>
              <w:t xml:space="preserve">ews </w:t>
            </w:r>
            <w:r w:rsidR="00034EA8">
              <w:rPr>
                <w:b/>
                <w:bCs/>
              </w:rPr>
              <w:t>A</w:t>
            </w:r>
            <w:r w:rsidRPr="00C85361">
              <w:rPr>
                <w:b/>
                <w:bCs/>
              </w:rPr>
              <w:t>rticles</w:t>
            </w:r>
          </w:p>
          <w:p w14:paraId="22E109FE" w14:textId="3AD18EEE" w:rsidR="00174FCA" w:rsidRDefault="00E135AE" w:rsidP="00B958AA">
            <w:hyperlink r:id="rId35" w:history="1">
              <w:r w:rsidRPr="00DB13B1">
                <w:rPr>
                  <w:rStyle w:val="Hyperlink"/>
                </w:rPr>
                <w:t>Immigration Officers more likely to assess UASCs as adults – The Guardian</w:t>
              </w:r>
            </w:hyperlink>
          </w:p>
          <w:p w14:paraId="0AC5D4AD" w14:textId="2BA5B738" w:rsidR="00E135AE" w:rsidRDefault="00E135AE" w:rsidP="00E135AE">
            <w:r w:rsidRPr="00E135AE">
              <w:t xml:space="preserve">Home Office data shows immigration officers are more than twice as likely as local authority social workers to assess young asylum seekers as adults, with border officials identifying only 32% as children compared with 68% by social workers. Critics warn that rushed visual assessments at the border are wrongly placing children in adult accommodation causing serious safeguarding risks. </w:t>
            </w:r>
          </w:p>
          <w:p w14:paraId="1F910D87" w14:textId="77777777" w:rsidR="00E91B58" w:rsidRDefault="00E91B58" w:rsidP="00E135AE"/>
          <w:p w14:paraId="6CE45F9B" w14:textId="206654A4" w:rsidR="00E91B58" w:rsidRDefault="00E91B58" w:rsidP="00E135AE">
            <w:hyperlink r:id="rId36" w:history="1">
              <w:r>
                <w:rPr>
                  <w:rStyle w:val="Hyperlink"/>
                </w:rPr>
                <w:t>Charities decry UK plan to use AI to assess age of young asylum seekers | The Guardian</w:t>
              </w:r>
            </w:hyperlink>
          </w:p>
          <w:p w14:paraId="258F9CBD" w14:textId="0076F674" w:rsidR="00AC4E6F" w:rsidRDefault="00CB1F32" w:rsidP="00B26B73">
            <w:r w:rsidRPr="00CB1F32">
              <w:t>A coalition of more than a hundred refugee children’s organisations has said controversial plans to use AI to assess the age of young asylum seekers could lead to more children wrongly ending up in adult prisons or detention centres.</w:t>
            </w:r>
          </w:p>
          <w:p w14:paraId="3A2AEEEB" w14:textId="75AA9533" w:rsidR="004159DB" w:rsidRPr="00A06F91" w:rsidRDefault="00B26B73" w:rsidP="00DB13B1">
            <w:r w:rsidRPr="00B26B73">
              <w:lastRenderedPageBreak/>
              <w:t xml:space="preserve">The consortium, whose member organisations work to promote and protect the rights of refugee and migrant children, say that </w:t>
            </w:r>
            <w:proofErr w:type="gramStart"/>
            <w:r w:rsidRPr="00B26B73">
              <w:t>as a result of</w:t>
            </w:r>
            <w:proofErr w:type="gramEnd"/>
            <w:r w:rsidRPr="00B26B73">
              <w:t xml:space="preserve"> trauma, under-nutrition and the harrowing journeys the young people have undertaken to reach safety means AI assessment is complex.</w:t>
            </w:r>
          </w:p>
        </w:tc>
      </w:tr>
      <w:tr w:rsidR="00E27A84" w:rsidRPr="00F77BAA" w14:paraId="25E88C48" w14:textId="77777777" w:rsidTr="7CCAC26D">
        <w:trPr>
          <w:jc w:val="center"/>
        </w:trPr>
        <w:tc>
          <w:tcPr>
            <w:tcW w:w="10758" w:type="dxa"/>
            <w:shd w:val="clear" w:color="auto" w:fill="009999"/>
          </w:tcPr>
          <w:p w14:paraId="4C38462A" w14:textId="77777777" w:rsidR="00E27A84" w:rsidRPr="00805F8D" w:rsidRDefault="00E27A84" w:rsidP="00E27A84">
            <w:pPr>
              <w:pStyle w:val="Heading1"/>
              <w:rPr>
                <w:rFonts w:cstheme="minorHAnsi"/>
              </w:rPr>
            </w:pPr>
            <w:bookmarkStart w:id="9" w:name="_Toc231372450"/>
            <w:r w:rsidRPr="00805F8D">
              <w:rPr>
                <w:rFonts w:cstheme="minorHAnsi"/>
              </w:rPr>
              <w:lastRenderedPageBreak/>
              <w:t>Ukraine Schemes</w:t>
            </w:r>
            <w:bookmarkEnd w:id="9"/>
          </w:p>
        </w:tc>
      </w:tr>
      <w:tr w:rsidR="00E27A84" w:rsidRPr="00F77BAA" w14:paraId="1E250254" w14:textId="77777777" w:rsidTr="7CCAC26D">
        <w:trPr>
          <w:trHeight w:val="583"/>
          <w:jc w:val="center"/>
        </w:trPr>
        <w:tc>
          <w:tcPr>
            <w:tcW w:w="10758" w:type="dxa"/>
          </w:tcPr>
          <w:p w14:paraId="4799D9C8" w14:textId="727B9A32" w:rsidR="00AA38FD" w:rsidRPr="00950BFE" w:rsidRDefault="000F3A9A" w:rsidP="0029408B">
            <w:pPr>
              <w:jc w:val="both"/>
              <w:rPr>
                <w:rFonts w:ascii="Calibri" w:eastAsia="Times New Roman" w:hAnsi="Calibri" w:cs="Calibri"/>
                <w:b/>
                <w:bCs/>
                <w:lang w:eastAsia="en-GB"/>
                <w14:ligatures w14:val="none"/>
              </w:rPr>
            </w:pPr>
            <w:r w:rsidRPr="00950BFE">
              <w:rPr>
                <w:rFonts w:ascii="Calibri" w:eastAsia="Times New Roman" w:hAnsi="Calibri" w:cs="Calibri"/>
                <w:b/>
                <w:bCs/>
                <w:lang w:eastAsia="en-GB"/>
                <w14:ligatures w14:val="none"/>
              </w:rPr>
              <w:t>U</w:t>
            </w:r>
            <w:r w:rsidR="00950BFE" w:rsidRPr="00950BFE">
              <w:rPr>
                <w:rFonts w:ascii="Calibri" w:eastAsia="Times New Roman" w:hAnsi="Calibri" w:cs="Calibri"/>
                <w:b/>
                <w:bCs/>
                <w:lang w:eastAsia="en-GB"/>
                <w14:ligatures w14:val="none"/>
              </w:rPr>
              <w:t xml:space="preserve">kraine </w:t>
            </w:r>
            <w:r w:rsidRPr="00950BFE">
              <w:rPr>
                <w:rFonts w:ascii="Calibri" w:eastAsia="Times New Roman" w:hAnsi="Calibri" w:cs="Calibri"/>
                <w:b/>
                <w:bCs/>
                <w:lang w:eastAsia="en-GB"/>
                <w14:ligatures w14:val="none"/>
              </w:rPr>
              <w:t>P</w:t>
            </w:r>
            <w:r w:rsidR="00950BFE" w:rsidRPr="00950BFE">
              <w:rPr>
                <w:rFonts w:ascii="Calibri" w:eastAsia="Times New Roman" w:hAnsi="Calibri" w:cs="Calibri"/>
                <w:b/>
                <w:bCs/>
                <w:lang w:eastAsia="en-GB"/>
                <w14:ligatures w14:val="none"/>
              </w:rPr>
              <w:t xml:space="preserve">ermission </w:t>
            </w:r>
            <w:r w:rsidRPr="00950BFE">
              <w:rPr>
                <w:rFonts w:ascii="Calibri" w:eastAsia="Times New Roman" w:hAnsi="Calibri" w:cs="Calibri"/>
                <w:b/>
                <w:bCs/>
                <w:lang w:eastAsia="en-GB"/>
                <w14:ligatures w14:val="none"/>
              </w:rPr>
              <w:t>Extension</w:t>
            </w:r>
            <w:r w:rsidR="00950BFE" w:rsidRPr="00950BFE">
              <w:rPr>
                <w:rFonts w:ascii="Calibri" w:eastAsia="Times New Roman" w:hAnsi="Calibri" w:cs="Calibri"/>
                <w:b/>
                <w:bCs/>
                <w:lang w:eastAsia="en-GB"/>
                <w14:ligatures w14:val="none"/>
              </w:rPr>
              <w:t xml:space="preserve"> </w:t>
            </w:r>
            <w:r w:rsidR="00CB5D93">
              <w:rPr>
                <w:rFonts w:ascii="Calibri" w:eastAsia="Times New Roman" w:hAnsi="Calibri" w:cs="Calibri"/>
                <w:b/>
                <w:bCs/>
                <w:lang w:eastAsia="en-GB"/>
                <w14:ligatures w14:val="none"/>
              </w:rPr>
              <w:t xml:space="preserve">(UPE) </w:t>
            </w:r>
            <w:r w:rsidR="00950BFE" w:rsidRPr="00950BFE">
              <w:rPr>
                <w:rFonts w:ascii="Calibri" w:eastAsia="Times New Roman" w:hAnsi="Calibri" w:cs="Calibri"/>
                <w:b/>
                <w:bCs/>
                <w:lang w:eastAsia="en-GB"/>
                <w14:ligatures w14:val="none"/>
              </w:rPr>
              <w:t>Scheme</w:t>
            </w:r>
            <w:r w:rsidR="00EC4689">
              <w:rPr>
                <w:rFonts w:ascii="Calibri" w:eastAsia="Times New Roman" w:hAnsi="Calibri" w:cs="Calibri"/>
                <w:b/>
                <w:bCs/>
                <w:lang w:eastAsia="en-GB"/>
                <w14:ligatures w14:val="none"/>
              </w:rPr>
              <w:t xml:space="preserve"> – 90-day </w:t>
            </w:r>
            <w:r w:rsidR="002A4287">
              <w:rPr>
                <w:rFonts w:ascii="Calibri" w:eastAsia="Times New Roman" w:hAnsi="Calibri" w:cs="Calibri"/>
                <w:b/>
                <w:bCs/>
                <w:lang w:eastAsia="en-GB"/>
                <w14:ligatures w14:val="none"/>
              </w:rPr>
              <w:t xml:space="preserve">application </w:t>
            </w:r>
            <w:r w:rsidR="00EC4689">
              <w:rPr>
                <w:rFonts w:ascii="Calibri" w:eastAsia="Times New Roman" w:hAnsi="Calibri" w:cs="Calibri"/>
                <w:b/>
                <w:bCs/>
                <w:lang w:eastAsia="en-GB"/>
                <w14:ligatures w14:val="none"/>
              </w:rPr>
              <w:t>window</w:t>
            </w:r>
            <w:r w:rsidR="002A4287">
              <w:rPr>
                <w:rFonts w:ascii="Calibri" w:eastAsia="Times New Roman" w:hAnsi="Calibri" w:cs="Calibri"/>
                <w:b/>
                <w:bCs/>
                <w:lang w:eastAsia="en-GB"/>
                <w14:ligatures w14:val="none"/>
              </w:rPr>
              <w:t xml:space="preserve"> </w:t>
            </w:r>
            <w:r w:rsidR="00EC4689">
              <w:rPr>
                <w:rFonts w:ascii="Calibri" w:eastAsia="Times New Roman" w:hAnsi="Calibri" w:cs="Calibri"/>
                <w:b/>
                <w:bCs/>
                <w:lang w:eastAsia="en-GB"/>
                <w14:ligatures w14:val="none"/>
              </w:rPr>
              <w:t>open</w:t>
            </w:r>
          </w:p>
          <w:p w14:paraId="30983C17" w14:textId="6BD4A196" w:rsidR="0034324A" w:rsidRPr="0034324A" w:rsidRDefault="00044138" w:rsidP="0034324A">
            <w:pPr>
              <w:jc w:val="both"/>
              <w:rPr>
                <w:rFonts w:ascii="Calibri" w:hAnsi="Calibri" w:cs="Calibri"/>
                <w14:ligatures w14:val="none"/>
              </w:rPr>
            </w:pPr>
            <w:r w:rsidRPr="00044138">
              <w:rPr>
                <w:rFonts w:ascii="Calibri" w:eastAsia="Times New Roman" w:hAnsi="Calibri" w:cs="Calibri"/>
                <w:lang w:eastAsia="en-GB"/>
                <w14:ligatures w14:val="none"/>
              </w:rPr>
              <w:t>The UPE scheme has been extended for a further 24</w:t>
            </w:r>
            <w:r w:rsidR="00CA7236">
              <w:rPr>
                <w:rFonts w:ascii="Calibri" w:eastAsia="Times New Roman" w:hAnsi="Calibri" w:cs="Calibri"/>
                <w:lang w:eastAsia="en-GB"/>
                <w14:ligatures w14:val="none"/>
              </w:rPr>
              <w:t>-</w:t>
            </w:r>
            <w:r w:rsidRPr="00044138">
              <w:rPr>
                <w:rFonts w:ascii="Calibri" w:eastAsia="Times New Roman" w:hAnsi="Calibri" w:cs="Calibri"/>
                <w:lang w:eastAsia="en-GB"/>
                <w14:ligatures w14:val="none"/>
              </w:rPr>
              <w:t>months following the initial 18-month period</w:t>
            </w:r>
            <w:r w:rsidR="0045200A">
              <w:rPr>
                <w:rFonts w:ascii="Calibri" w:eastAsia="Times New Roman" w:hAnsi="Calibri" w:cs="Calibri"/>
                <w:lang w:eastAsia="en-GB"/>
                <w14:ligatures w14:val="none"/>
              </w:rPr>
              <w:t xml:space="preserve">, taking </w:t>
            </w:r>
            <w:r w:rsidRPr="00044138">
              <w:rPr>
                <w:rFonts w:ascii="Calibri" w:eastAsia="Times New Roman" w:hAnsi="Calibri" w:cs="Calibri"/>
                <w:lang w:eastAsia="en-GB"/>
                <w14:ligatures w14:val="none"/>
              </w:rPr>
              <w:t xml:space="preserve">the total permission under UPE to </w:t>
            </w:r>
            <w:r w:rsidR="0045200A">
              <w:rPr>
                <w:rFonts w:ascii="Calibri" w:eastAsia="Times New Roman" w:hAnsi="Calibri" w:cs="Calibri"/>
                <w:lang w:eastAsia="en-GB"/>
                <w14:ligatures w14:val="none"/>
              </w:rPr>
              <w:t>three</w:t>
            </w:r>
            <w:r w:rsidRPr="00044138">
              <w:rPr>
                <w:rFonts w:ascii="Calibri" w:eastAsia="Times New Roman" w:hAnsi="Calibri" w:cs="Calibri"/>
                <w:lang w:eastAsia="en-GB"/>
                <w14:ligatures w14:val="none"/>
              </w:rPr>
              <w:t xml:space="preserve"> and a half years. </w:t>
            </w:r>
            <w:r w:rsidR="00FA1223">
              <w:rPr>
                <w:rFonts w:ascii="Calibri" w:eastAsia="Times New Roman" w:hAnsi="Calibri" w:cs="Calibri"/>
                <w:lang w:eastAsia="en-GB"/>
                <w14:ligatures w14:val="none"/>
              </w:rPr>
              <w:t>Since 8 April, a</w:t>
            </w:r>
            <w:r w:rsidR="0045200A">
              <w:rPr>
                <w:rFonts w:ascii="Calibri" w:eastAsia="Times New Roman" w:hAnsi="Calibri" w:cs="Calibri"/>
                <w:lang w:eastAsia="en-GB"/>
                <w14:ligatures w14:val="none"/>
              </w:rPr>
              <w:t xml:space="preserve">pplicants </w:t>
            </w:r>
            <w:r w:rsidR="00FA1223">
              <w:rPr>
                <w:rFonts w:ascii="Calibri" w:eastAsia="Times New Roman" w:hAnsi="Calibri" w:cs="Calibri"/>
                <w:lang w:eastAsia="en-GB"/>
                <w14:ligatures w14:val="none"/>
              </w:rPr>
              <w:t>have been</w:t>
            </w:r>
            <w:r w:rsidR="0045200A">
              <w:rPr>
                <w:rFonts w:ascii="Calibri" w:eastAsia="Times New Roman" w:hAnsi="Calibri" w:cs="Calibri"/>
                <w:lang w:eastAsia="en-GB"/>
                <w14:ligatures w14:val="none"/>
              </w:rPr>
              <w:t xml:space="preserve"> able </w:t>
            </w:r>
            <w:r w:rsidRPr="00044138">
              <w:rPr>
                <w:rFonts w:ascii="Calibri" w:eastAsia="Times New Roman" w:hAnsi="Calibri" w:cs="Calibri"/>
                <w:lang w:eastAsia="en-GB"/>
                <w14:ligatures w14:val="none"/>
              </w:rPr>
              <w:t>to apply for this extension 90</w:t>
            </w:r>
            <w:r w:rsidR="00FA1223">
              <w:rPr>
                <w:rFonts w:ascii="Calibri" w:eastAsia="Times New Roman" w:hAnsi="Calibri" w:cs="Calibri"/>
                <w:lang w:eastAsia="en-GB"/>
                <w14:ligatures w14:val="none"/>
              </w:rPr>
              <w:t>-</w:t>
            </w:r>
            <w:r w:rsidRPr="00044138">
              <w:rPr>
                <w:rFonts w:ascii="Calibri" w:eastAsia="Times New Roman" w:hAnsi="Calibri" w:cs="Calibri"/>
                <w:lang w:eastAsia="en-GB"/>
                <w14:ligatures w14:val="none"/>
              </w:rPr>
              <w:t xml:space="preserve">days before </w:t>
            </w:r>
            <w:r w:rsidR="00282666">
              <w:rPr>
                <w:rFonts w:ascii="Calibri" w:eastAsia="Times New Roman" w:hAnsi="Calibri" w:cs="Calibri"/>
                <w:lang w:eastAsia="en-GB"/>
                <w14:ligatures w14:val="none"/>
              </w:rPr>
              <w:t>the</w:t>
            </w:r>
            <w:r w:rsidRPr="00044138">
              <w:rPr>
                <w:rFonts w:ascii="Calibri" w:eastAsia="Times New Roman" w:hAnsi="Calibri" w:cs="Calibri"/>
                <w:lang w:eastAsia="en-GB"/>
                <w14:ligatures w14:val="none"/>
              </w:rPr>
              <w:t xml:space="preserve"> current permission expires. </w:t>
            </w:r>
            <w:r w:rsidR="00B77BAA" w:rsidRPr="00044138">
              <w:rPr>
                <w:rFonts w:ascii="Calibri" w:eastAsia="Times New Roman" w:hAnsi="Calibri" w:cs="Calibri"/>
                <w:lang w:eastAsia="en-GB"/>
                <w14:ligatures w14:val="none"/>
              </w:rPr>
              <w:t>Applying at any point within the 90-day window will not reduce the total permission granted</w:t>
            </w:r>
            <w:r w:rsidR="00480FD3">
              <w:rPr>
                <w:rFonts w:ascii="Calibri" w:eastAsia="Times New Roman" w:hAnsi="Calibri" w:cs="Calibri"/>
                <w:lang w:eastAsia="en-GB"/>
                <w14:ligatures w14:val="none"/>
              </w:rPr>
              <w:t xml:space="preserve"> as a</w:t>
            </w:r>
            <w:r w:rsidR="00B77BAA" w:rsidRPr="00044138">
              <w:rPr>
                <w:rFonts w:ascii="Calibri" w:eastAsia="Times New Roman" w:hAnsi="Calibri" w:cs="Calibri"/>
                <w:lang w:eastAsia="en-GB"/>
                <w14:ligatures w14:val="none"/>
              </w:rPr>
              <w:t>ny remaining valid permission will be added to the new grant.</w:t>
            </w:r>
            <w:r w:rsidR="00B77BAA">
              <w:rPr>
                <w:rFonts w:ascii="Calibri" w:eastAsia="Times New Roman" w:hAnsi="Calibri" w:cs="Calibri"/>
                <w:lang w:eastAsia="en-GB"/>
                <w14:ligatures w14:val="none"/>
              </w:rPr>
              <w:t xml:space="preserve"> </w:t>
            </w:r>
            <w:r w:rsidRPr="00044138">
              <w:rPr>
                <w:rFonts w:ascii="Calibri" w:eastAsia="Times New Roman" w:hAnsi="Calibri" w:cs="Calibri"/>
                <w:lang w:eastAsia="en-GB"/>
                <w14:ligatures w14:val="none"/>
              </w:rPr>
              <w:t>It remains free to apply</w:t>
            </w:r>
            <w:r w:rsidR="0034324A">
              <w:rPr>
                <w:rFonts w:ascii="Calibri" w:eastAsia="Times New Roman" w:hAnsi="Calibri" w:cs="Calibri"/>
                <w:lang w:eastAsia="en-GB"/>
                <w14:ligatures w14:val="none"/>
              </w:rPr>
              <w:t xml:space="preserve"> and t</w:t>
            </w:r>
            <w:r w:rsidR="0034324A" w:rsidRPr="0034324A">
              <w:rPr>
                <w:rFonts w:ascii="Calibri" w:hAnsi="Calibri" w:cs="Calibri"/>
                <w14:ligatures w14:val="none"/>
              </w:rPr>
              <w:t>o qualify, applicants must:</w:t>
            </w:r>
          </w:p>
          <w:p w14:paraId="5B460696" w14:textId="77777777" w:rsidR="0034324A" w:rsidRPr="0034324A" w:rsidRDefault="0034324A" w:rsidP="00E2353D">
            <w:pPr>
              <w:numPr>
                <w:ilvl w:val="0"/>
                <w:numId w:val="8"/>
              </w:numPr>
              <w:jc w:val="both"/>
              <w:rPr>
                <w:rFonts w:ascii="Calibri" w:eastAsia="Times New Roman" w:hAnsi="Calibri" w:cs="Calibri"/>
                <w:lang w:eastAsia="en-GB"/>
                <w14:ligatures w14:val="none"/>
              </w:rPr>
            </w:pPr>
            <w:r w:rsidRPr="0034324A">
              <w:rPr>
                <w:rFonts w:ascii="Calibri" w:eastAsia="Times New Roman" w:hAnsi="Calibri" w:cs="Calibri"/>
                <w:lang w:eastAsia="en-GB"/>
                <w14:ligatures w14:val="none"/>
              </w:rPr>
              <w:t xml:space="preserve">currently hold permission under </w:t>
            </w:r>
            <w:proofErr w:type="gramStart"/>
            <w:r w:rsidRPr="0034324A">
              <w:rPr>
                <w:rFonts w:ascii="Calibri" w:eastAsia="Times New Roman" w:hAnsi="Calibri" w:cs="Calibri"/>
                <w:lang w:eastAsia="en-GB"/>
                <w14:ligatures w14:val="none"/>
              </w:rPr>
              <w:t>UPE;</w:t>
            </w:r>
            <w:proofErr w:type="gramEnd"/>
          </w:p>
          <w:p w14:paraId="2877863B" w14:textId="77777777" w:rsidR="0034324A" w:rsidRPr="0034324A" w:rsidRDefault="0034324A" w:rsidP="00E2353D">
            <w:pPr>
              <w:numPr>
                <w:ilvl w:val="0"/>
                <w:numId w:val="8"/>
              </w:numPr>
              <w:jc w:val="both"/>
              <w:rPr>
                <w:rFonts w:ascii="Calibri" w:eastAsia="Times New Roman" w:hAnsi="Calibri" w:cs="Calibri"/>
                <w:lang w:eastAsia="en-GB"/>
                <w14:ligatures w14:val="none"/>
              </w:rPr>
            </w:pPr>
            <w:r w:rsidRPr="0034324A">
              <w:rPr>
                <w:rFonts w:ascii="Calibri" w:eastAsia="Times New Roman" w:hAnsi="Calibri" w:cs="Calibri"/>
                <w:lang w:eastAsia="en-GB"/>
                <w14:ligatures w14:val="none"/>
              </w:rPr>
              <w:t xml:space="preserve">be physically present in the UK (or Islands) at the date of </w:t>
            </w:r>
            <w:proofErr w:type="gramStart"/>
            <w:r w:rsidRPr="0034324A">
              <w:rPr>
                <w:rFonts w:ascii="Calibri" w:eastAsia="Times New Roman" w:hAnsi="Calibri" w:cs="Calibri"/>
                <w:lang w:eastAsia="en-GB"/>
                <w14:ligatures w14:val="none"/>
              </w:rPr>
              <w:t>application;</w:t>
            </w:r>
            <w:proofErr w:type="gramEnd"/>
          </w:p>
          <w:p w14:paraId="0C6541D4" w14:textId="77777777" w:rsidR="0034324A" w:rsidRPr="0034324A" w:rsidRDefault="0034324A" w:rsidP="00E2353D">
            <w:pPr>
              <w:numPr>
                <w:ilvl w:val="0"/>
                <w:numId w:val="8"/>
              </w:numPr>
              <w:jc w:val="both"/>
              <w:rPr>
                <w:rFonts w:ascii="Calibri" w:eastAsia="Times New Roman" w:hAnsi="Calibri" w:cs="Calibri"/>
                <w:lang w:eastAsia="en-GB"/>
                <w14:ligatures w14:val="none"/>
              </w:rPr>
            </w:pPr>
            <w:r w:rsidRPr="0034324A">
              <w:rPr>
                <w:rFonts w:ascii="Calibri" w:eastAsia="Times New Roman" w:hAnsi="Calibri" w:cs="Calibri"/>
                <w:lang w:eastAsia="en-GB"/>
                <w14:ligatures w14:val="none"/>
              </w:rPr>
              <w:t>have been living in the UK (or Islands) since being granted permission under the Ukraine Schemes, including the UPE. Temporary periods spent outside the UK - defined as absences of no more than 12 months, whether continuous or cumulative - will not count as time outside the UK for the purposes of this requirement.</w:t>
            </w:r>
          </w:p>
          <w:p w14:paraId="75AAA957" w14:textId="77777777" w:rsidR="00F411A2" w:rsidRDefault="00F411A2" w:rsidP="0029408B">
            <w:pPr>
              <w:jc w:val="both"/>
              <w:rPr>
                <w:rFonts w:ascii="Calibri" w:eastAsia="Times New Roman" w:hAnsi="Calibri" w:cs="Calibri"/>
                <w:lang w:eastAsia="en-GB"/>
                <w14:ligatures w14:val="none"/>
              </w:rPr>
            </w:pPr>
          </w:p>
          <w:p w14:paraId="1340151E" w14:textId="43E7E2C1" w:rsidR="00345947" w:rsidRPr="00282666" w:rsidRDefault="00F411A2" w:rsidP="0029408B">
            <w:pPr>
              <w:jc w:val="both"/>
              <w:rPr>
                <w:rFonts w:ascii="Calibri" w:eastAsia="Times New Roman" w:hAnsi="Calibri" w:cs="Calibri"/>
                <w:lang w:eastAsia="en-GB"/>
                <w14:ligatures w14:val="none"/>
              </w:rPr>
            </w:pPr>
            <w:r w:rsidRPr="00D73321">
              <w:rPr>
                <w:rFonts w:ascii="Calibri" w:eastAsia="Times New Roman" w:hAnsi="Calibri" w:cs="Calibri"/>
                <w:lang w:eastAsia="en-GB"/>
                <w14:ligatures w14:val="none"/>
              </w:rPr>
              <w:t xml:space="preserve">Valid passports are </w:t>
            </w:r>
            <w:r w:rsidR="00026F5D" w:rsidRPr="00D73321">
              <w:rPr>
                <w:rFonts w:ascii="Calibri" w:eastAsia="Times New Roman" w:hAnsi="Calibri" w:cs="Calibri"/>
                <w:lang w:eastAsia="en-GB"/>
                <w14:ligatures w14:val="none"/>
              </w:rPr>
              <w:t>also</w:t>
            </w:r>
            <w:r w:rsidR="00345947" w:rsidRPr="00D73321">
              <w:rPr>
                <w:rFonts w:ascii="Calibri" w:eastAsia="Times New Roman" w:hAnsi="Calibri" w:cs="Calibri"/>
                <w:lang w:eastAsia="en-GB"/>
                <w14:ligatures w14:val="none"/>
              </w:rPr>
              <w:t xml:space="preserve"> required</w:t>
            </w:r>
            <w:r w:rsidR="008B1B4E" w:rsidRPr="00D73321">
              <w:rPr>
                <w:rFonts w:ascii="Calibri" w:eastAsia="Times New Roman" w:hAnsi="Calibri" w:cs="Calibri"/>
                <w:lang w:eastAsia="en-GB"/>
                <w14:ligatures w14:val="none"/>
              </w:rPr>
              <w:t xml:space="preserve"> to apply for UPE</w:t>
            </w:r>
            <w:r w:rsidR="00D73321" w:rsidRPr="00D73321">
              <w:rPr>
                <w:rFonts w:ascii="Calibri" w:eastAsia="Times New Roman" w:hAnsi="Calibri" w:cs="Calibri"/>
                <w:lang w:eastAsia="en-GB"/>
                <w14:ligatures w14:val="none"/>
              </w:rPr>
              <w:t>. I</w:t>
            </w:r>
            <w:r w:rsidR="000D6F89" w:rsidRPr="00D73321">
              <w:rPr>
                <w:rFonts w:ascii="Calibri" w:eastAsia="Times New Roman" w:hAnsi="Calibri" w:cs="Calibri"/>
                <w:lang w:eastAsia="en-GB"/>
                <w14:ligatures w14:val="none"/>
              </w:rPr>
              <w:t xml:space="preserve">n December </w:t>
            </w:r>
            <w:r w:rsidR="002774D5" w:rsidRPr="00D73321">
              <w:rPr>
                <w:rFonts w:ascii="Calibri" w:eastAsia="Times New Roman" w:hAnsi="Calibri" w:cs="Calibri"/>
                <w:lang w:eastAsia="en-GB"/>
                <w14:ligatures w14:val="none"/>
              </w:rPr>
              <w:t xml:space="preserve">2025 a </w:t>
            </w:r>
            <w:hyperlink r:id="rId37" w:history="1">
              <w:r w:rsidR="00C06884" w:rsidRPr="00D73321">
                <w:rPr>
                  <w:rStyle w:val="Hyperlink"/>
                </w:rPr>
                <w:t xml:space="preserve">new </w:t>
              </w:r>
              <w:r w:rsidR="002774D5" w:rsidRPr="00D73321">
                <w:rPr>
                  <w:rStyle w:val="Hyperlink"/>
                  <w:rFonts w:ascii="Calibri" w:eastAsia="Times New Roman" w:hAnsi="Calibri" w:cs="Calibri"/>
                  <w:lang w:eastAsia="en-GB"/>
                  <w14:ligatures w14:val="none"/>
                </w:rPr>
                <w:t>passport service</w:t>
              </w:r>
            </w:hyperlink>
            <w:r w:rsidR="002774D5" w:rsidRPr="00D73321">
              <w:rPr>
                <w:rFonts w:ascii="Calibri" w:eastAsia="Times New Roman" w:hAnsi="Calibri" w:cs="Calibri"/>
                <w:lang w:eastAsia="en-GB"/>
                <w14:ligatures w14:val="none"/>
              </w:rPr>
              <w:t xml:space="preserve"> </w:t>
            </w:r>
            <w:r w:rsidR="00345947" w:rsidRPr="00345947">
              <w:rPr>
                <w:rFonts w:ascii="Calibri" w:eastAsia="Times New Roman" w:hAnsi="Calibri" w:cs="Calibri"/>
                <w:lang w:eastAsia="en-GB"/>
                <w14:ligatures w14:val="none"/>
              </w:rPr>
              <w:t>for Ukrainian citizens was introduced in London and Glasgow, meaning applicants no longer need to travel back to Ukraine to obtain a passport for their UPE application. The Home Office has also advised that expired BRPs should be retained, as this may help prevent further delays in the application process.</w:t>
            </w:r>
          </w:p>
          <w:p w14:paraId="4E4279A3" w14:textId="77777777" w:rsidR="00A916D4" w:rsidRDefault="00A916D4" w:rsidP="0029408B">
            <w:pPr>
              <w:jc w:val="both"/>
              <w:rPr>
                <w:rFonts w:ascii="Calibri" w:eastAsia="Times New Roman" w:hAnsi="Calibri" w:cs="Calibri"/>
                <w:highlight w:val="yellow"/>
                <w:lang w:eastAsia="en-GB"/>
                <w14:ligatures w14:val="none"/>
              </w:rPr>
            </w:pPr>
          </w:p>
          <w:p w14:paraId="453072B4" w14:textId="77777777" w:rsidR="004625A4" w:rsidRPr="00932A20" w:rsidRDefault="004625A4" w:rsidP="00005629">
            <w:pPr>
              <w:jc w:val="both"/>
              <w:rPr>
                <w:rFonts w:ascii="Calibri" w:eastAsia="Times New Roman" w:hAnsi="Calibri" w:cs="Calibri"/>
                <w:b/>
                <w:bCs/>
                <w:lang w:eastAsia="en-GB"/>
                <w14:ligatures w14:val="none"/>
              </w:rPr>
            </w:pPr>
            <w:r w:rsidRPr="00932A20">
              <w:rPr>
                <w:rFonts w:ascii="Calibri" w:eastAsia="Times New Roman" w:hAnsi="Calibri" w:cs="Calibri"/>
                <w:b/>
                <w:bCs/>
                <w:lang w:eastAsia="en-GB"/>
                <w14:ligatures w14:val="none"/>
              </w:rPr>
              <w:t>Move to the UK from Ukraine: Guidance Updates</w:t>
            </w:r>
          </w:p>
          <w:p w14:paraId="6256836C" w14:textId="0527067C" w:rsidR="00005629" w:rsidRPr="00005629" w:rsidRDefault="00005629" w:rsidP="00005629">
            <w:pPr>
              <w:jc w:val="both"/>
              <w:rPr>
                <w:rFonts w:ascii="Calibri" w:eastAsia="Times New Roman" w:hAnsi="Calibri" w:cs="Calibri"/>
                <w:lang w:eastAsia="en-GB"/>
                <w14:ligatures w14:val="none"/>
              </w:rPr>
            </w:pPr>
            <w:r w:rsidRPr="00005629">
              <w:rPr>
                <w:rFonts w:ascii="Calibri" w:eastAsia="Times New Roman" w:hAnsi="Calibri" w:cs="Calibri"/>
                <w:lang w:eastAsia="en-GB"/>
                <w14:ligatures w14:val="none"/>
              </w:rPr>
              <w:t xml:space="preserve">The government has updated its “Move to the UK if you’re coming from Ukraine” guidance with the following changes: </w:t>
            </w:r>
          </w:p>
          <w:p w14:paraId="239DEC17" w14:textId="77777777" w:rsidR="00932A20" w:rsidRPr="00932A20" w:rsidRDefault="00932A20" w:rsidP="00E2353D">
            <w:pPr>
              <w:pStyle w:val="ListParagraph"/>
              <w:numPr>
                <w:ilvl w:val="0"/>
                <w:numId w:val="6"/>
              </w:numPr>
              <w:jc w:val="both"/>
              <w:rPr>
                <w:rFonts w:ascii="Calibri" w:eastAsia="Times New Roman" w:hAnsi="Calibri" w:cs="Calibri"/>
                <w:lang w:eastAsia="en-GB"/>
                <w14:ligatures w14:val="none"/>
              </w:rPr>
            </w:pPr>
            <w:r w:rsidRPr="00932A20">
              <w:rPr>
                <w:rFonts w:ascii="Calibri" w:eastAsia="Times New Roman" w:hAnsi="Calibri" w:cs="Calibri"/>
                <w:lang w:eastAsia="en-GB"/>
                <w14:ligatures w14:val="none"/>
              </w:rPr>
              <w:t xml:space="preserve">8 April 2026: The guidance was updated with information on applying to the Ukraine Permission Extension scheme and the use of permission to travel letters. </w:t>
            </w:r>
          </w:p>
          <w:p w14:paraId="2BFCAD6A" w14:textId="77777777" w:rsidR="00005629" w:rsidRPr="00932A20" w:rsidRDefault="00005629" w:rsidP="00E2353D">
            <w:pPr>
              <w:pStyle w:val="ListParagraph"/>
              <w:numPr>
                <w:ilvl w:val="0"/>
                <w:numId w:val="6"/>
              </w:numPr>
              <w:jc w:val="both"/>
              <w:rPr>
                <w:rFonts w:ascii="Calibri" w:eastAsia="Times New Roman" w:hAnsi="Calibri" w:cs="Calibri"/>
                <w:lang w:eastAsia="en-GB"/>
                <w14:ligatures w14:val="none"/>
              </w:rPr>
            </w:pPr>
            <w:r w:rsidRPr="00932A20">
              <w:rPr>
                <w:rFonts w:ascii="Calibri" w:eastAsia="Times New Roman" w:hAnsi="Calibri" w:cs="Calibri"/>
                <w:lang w:eastAsia="en-GB"/>
                <w14:ligatures w14:val="none"/>
              </w:rPr>
              <w:t xml:space="preserve">21 April 2026: A new Ukrainian-language translation of the guidance was published. </w:t>
            </w:r>
          </w:p>
          <w:p w14:paraId="5B7EE354" w14:textId="77777777" w:rsidR="00005629" w:rsidRPr="00005629" w:rsidRDefault="00005629" w:rsidP="00005629">
            <w:pPr>
              <w:jc w:val="both"/>
              <w:rPr>
                <w:rFonts w:ascii="Calibri" w:eastAsia="Times New Roman" w:hAnsi="Calibri" w:cs="Calibri"/>
                <w:lang w:eastAsia="en-GB"/>
                <w14:ligatures w14:val="none"/>
              </w:rPr>
            </w:pPr>
          </w:p>
          <w:p w14:paraId="20F1198E" w14:textId="1A75F1F8" w:rsidR="00A916D4" w:rsidRPr="00932A20" w:rsidRDefault="00005629" w:rsidP="00005629">
            <w:pPr>
              <w:jc w:val="both"/>
              <w:rPr>
                <w:rFonts w:ascii="Calibri" w:eastAsia="Times New Roman" w:hAnsi="Calibri" w:cs="Calibri"/>
                <w:lang w:eastAsia="en-GB"/>
                <w14:ligatures w14:val="none"/>
              </w:rPr>
            </w:pPr>
            <w:r w:rsidRPr="00932A20">
              <w:rPr>
                <w:rFonts w:ascii="Calibri" w:eastAsia="Times New Roman" w:hAnsi="Calibri" w:cs="Calibri"/>
                <w:lang w:eastAsia="en-GB"/>
                <w14:ligatures w14:val="none"/>
              </w:rPr>
              <w:t>The guidance sets out what individuals need to do before travelling to the UK and after arrival, and is available on GOV.UK</w:t>
            </w:r>
            <w:r w:rsidR="00BC7499">
              <w:rPr>
                <w:rFonts w:ascii="Calibri" w:eastAsia="Times New Roman" w:hAnsi="Calibri" w:cs="Calibri"/>
                <w:lang w:eastAsia="en-GB"/>
                <w14:ligatures w14:val="none"/>
              </w:rPr>
              <w:t xml:space="preserve"> </w:t>
            </w:r>
            <w:hyperlink r:id="rId38" w:history="1">
              <w:r w:rsidR="00BC7499" w:rsidRPr="00BC7499">
                <w:rPr>
                  <w:rStyle w:val="Hyperlink"/>
                  <w:rFonts w:ascii="Calibri" w:eastAsia="Times New Roman" w:hAnsi="Calibri" w:cs="Calibri"/>
                  <w:lang w:eastAsia="en-GB"/>
                  <w14:ligatures w14:val="none"/>
                </w:rPr>
                <w:t>here</w:t>
              </w:r>
            </w:hyperlink>
            <w:r w:rsidRPr="00932A20">
              <w:rPr>
                <w:rFonts w:ascii="Calibri" w:eastAsia="Times New Roman" w:hAnsi="Calibri" w:cs="Calibri"/>
                <w:lang w:eastAsia="en-GB"/>
                <w14:ligatures w14:val="none"/>
              </w:rPr>
              <w:t>.</w:t>
            </w:r>
          </w:p>
          <w:p w14:paraId="74C28BDE" w14:textId="77777777" w:rsidR="009E6FA2" w:rsidRDefault="009E6FA2" w:rsidP="0029408B">
            <w:pPr>
              <w:jc w:val="both"/>
              <w:rPr>
                <w:rFonts w:ascii="Calibri" w:eastAsia="Times New Roman" w:hAnsi="Calibri" w:cs="Calibri"/>
                <w:lang w:eastAsia="en-GB"/>
                <w14:ligatures w14:val="none"/>
              </w:rPr>
            </w:pPr>
          </w:p>
          <w:p w14:paraId="75AA5E6C" w14:textId="529399F5" w:rsidR="009E6FA2" w:rsidRPr="009E6FA2" w:rsidRDefault="008D744E" w:rsidP="009E6FA2">
            <w:pPr>
              <w:jc w:val="both"/>
              <w:rPr>
                <w:rFonts w:ascii="Calibri" w:eastAsia="Times New Roman" w:hAnsi="Calibri" w:cs="Calibri"/>
                <w:b/>
                <w:bCs/>
                <w:lang w:eastAsia="en-GB"/>
                <w14:ligatures w14:val="none"/>
              </w:rPr>
            </w:pPr>
            <w:r>
              <w:rPr>
                <w:rFonts w:ascii="Calibri" w:eastAsia="Times New Roman" w:hAnsi="Calibri" w:cs="Calibri"/>
                <w:b/>
                <w:bCs/>
                <w:lang w:eastAsia="en-GB"/>
                <w14:ligatures w14:val="none"/>
              </w:rPr>
              <w:t xml:space="preserve">Refugee </w:t>
            </w:r>
            <w:r w:rsidR="00000586">
              <w:rPr>
                <w:rFonts w:ascii="Calibri" w:eastAsia="Times New Roman" w:hAnsi="Calibri" w:cs="Calibri"/>
                <w:b/>
                <w:bCs/>
                <w:lang w:eastAsia="en-GB"/>
                <w14:ligatures w14:val="none"/>
              </w:rPr>
              <w:t xml:space="preserve">Rent Deposit Scheme sponsored by Beam </w:t>
            </w:r>
            <w:r w:rsidR="009E6FA2" w:rsidRPr="009E6FA2">
              <w:rPr>
                <w:rFonts w:ascii="Calibri" w:eastAsia="Times New Roman" w:hAnsi="Calibri" w:cs="Calibri"/>
                <w:b/>
                <w:bCs/>
                <w:lang w:eastAsia="en-GB"/>
                <w14:ligatures w14:val="none"/>
              </w:rPr>
              <w:t xml:space="preserve">– New Website Launch </w:t>
            </w:r>
          </w:p>
          <w:p w14:paraId="3447EB6C" w14:textId="7286ED29" w:rsidR="009E6FA2" w:rsidRDefault="009E6FA2" w:rsidP="009E6FA2">
            <w:pPr>
              <w:jc w:val="both"/>
              <w:rPr>
                <w:rFonts w:ascii="Calibri" w:eastAsia="Times New Roman" w:hAnsi="Calibri" w:cs="Calibri"/>
                <w:lang w:eastAsia="en-GB"/>
                <w14:ligatures w14:val="none"/>
              </w:rPr>
            </w:pPr>
            <w:r w:rsidRPr="009E6FA2">
              <w:rPr>
                <w:rFonts w:ascii="Calibri" w:eastAsia="Times New Roman" w:hAnsi="Calibri" w:cs="Calibri"/>
                <w:lang w:eastAsia="en-GB"/>
                <w14:ligatures w14:val="none"/>
              </w:rPr>
              <w:t xml:space="preserve">The </w:t>
            </w:r>
            <w:r w:rsidR="00000586">
              <w:rPr>
                <w:rFonts w:ascii="Calibri" w:eastAsia="Times New Roman" w:hAnsi="Calibri" w:cs="Calibri"/>
                <w:lang w:eastAsia="en-GB"/>
                <w14:ligatures w14:val="none"/>
              </w:rPr>
              <w:t>Refugee</w:t>
            </w:r>
            <w:r w:rsidRPr="009E6FA2">
              <w:rPr>
                <w:rFonts w:ascii="Calibri" w:eastAsia="Times New Roman" w:hAnsi="Calibri" w:cs="Calibri"/>
                <w:lang w:eastAsia="en-GB"/>
                <w14:ligatures w14:val="none"/>
              </w:rPr>
              <w:t xml:space="preserve"> Rental Deposit Matching Scheme has launched a </w:t>
            </w:r>
            <w:hyperlink r:id="rId39" w:history="1">
              <w:r w:rsidRPr="00141734">
                <w:rPr>
                  <w:rStyle w:val="Hyperlink"/>
                  <w:rFonts w:ascii="Calibri" w:eastAsia="Times New Roman" w:hAnsi="Calibri" w:cs="Calibri"/>
                  <w:lang w:eastAsia="en-GB"/>
                  <w14:ligatures w14:val="none"/>
                </w:rPr>
                <w:t>new website</w:t>
              </w:r>
            </w:hyperlink>
            <w:r w:rsidRPr="009E6FA2">
              <w:rPr>
                <w:rFonts w:ascii="Calibri" w:eastAsia="Times New Roman" w:hAnsi="Calibri" w:cs="Calibri"/>
                <w:lang w:eastAsia="en-GB"/>
                <w14:ligatures w14:val="none"/>
              </w:rPr>
              <w:t xml:space="preserve">, making it easier for partners and referrers to access information about the programme and submit referrals. The site includes clear eligibility guidance, details on how the scheme works, and direct referral links. Partners are encouraged to share the website widely within their networks to help reach more eligible households. </w:t>
            </w:r>
          </w:p>
          <w:p w14:paraId="706DE6CE" w14:textId="77777777" w:rsidR="00481AC6" w:rsidRDefault="00481AC6" w:rsidP="009E6FA2">
            <w:pPr>
              <w:jc w:val="both"/>
              <w:rPr>
                <w:rFonts w:ascii="Calibri" w:eastAsia="Times New Roman" w:hAnsi="Calibri" w:cs="Calibri"/>
                <w:lang w:eastAsia="en-GB"/>
                <w14:ligatures w14:val="none"/>
              </w:rPr>
            </w:pPr>
          </w:p>
          <w:p w14:paraId="3C3F05B7" w14:textId="69B218CA" w:rsidR="009E6FA2" w:rsidRPr="009E6FA2" w:rsidRDefault="009E6FA2" w:rsidP="009E6FA2">
            <w:pPr>
              <w:jc w:val="both"/>
              <w:rPr>
                <w:rFonts w:ascii="Calibri" w:eastAsia="Times New Roman" w:hAnsi="Calibri" w:cs="Calibri"/>
                <w:lang w:eastAsia="en-GB"/>
                <w14:ligatures w14:val="none"/>
              </w:rPr>
            </w:pPr>
            <w:r w:rsidRPr="009E6FA2">
              <w:rPr>
                <w:rFonts w:ascii="Calibri" w:eastAsia="Times New Roman" w:hAnsi="Calibri" w:cs="Calibri"/>
                <w:lang w:eastAsia="en-GB"/>
                <w14:ligatures w14:val="none"/>
              </w:rPr>
              <w:t xml:space="preserve">The scheme continues to support members into safe and stable accommodation: </w:t>
            </w:r>
          </w:p>
          <w:p w14:paraId="0D9E68F2" w14:textId="77777777" w:rsidR="009E6FA2" w:rsidRDefault="009E6FA2" w:rsidP="00E2353D">
            <w:pPr>
              <w:pStyle w:val="ListParagraph"/>
              <w:numPr>
                <w:ilvl w:val="0"/>
                <w:numId w:val="4"/>
              </w:numPr>
              <w:jc w:val="both"/>
              <w:rPr>
                <w:rFonts w:ascii="Calibri" w:eastAsia="Times New Roman" w:hAnsi="Calibri" w:cs="Calibri"/>
                <w:lang w:eastAsia="en-GB"/>
                <w14:ligatures w14:val="none"/>
              </w:rPr>
            </w:pPr>
            <w:r w:rsidRPr="00481AC6">
              <w:rPr>
                <w:rFonts w:ascii="Calibri" w:eastAsia="Times New Roman" w:hAnsi="Calibri" w:cs="Calibri"/>
                <w:lang w:eastAsia="en-GB"/>
                <w14:ligatures w14:val="none"/>
              </w:rPr>
              <w:t>A Place to Call Home</w:t>
            </w:r>
            <w:r w:rsidR="00BA37E9" w:rsidRPr="00481AC6">
              <w:rPr>
                <w:rFonts w:ascii="Calibri" w:eastAsia="Times New Roman" w:hAnsi="Calibri" w:cs="Calibri"/>
                <w:lang w:eastAsia="en-GB"/>
                <w14:ligatures w14:val="none"/>
              </w:rPr>
              <w:t xml:space="preserve">: </w:t>
            </w:r>
            <w:r w:rsidRPr="00481AC6">
              <w:rPr>
                <w:rFonts w:ascii="Calibri" w:eastAsia="Times New Roman" w:hAnsi="Calibri" w:cs="Calibri"/>
                <w:lang w:eastAsia="en-GB"/>
                <w14:ligatures w14:val="none"/>
              </w:rPr>
              <w:t>A member and her young daughter, who arrived in the UK after fleeing the war in Ukraine, secured stable housing shortly after she began work. With deposit and first month’s rent support, and a guarantor in place, they were able to move quickly into their new home and begin rebuilding their lives with stability and confidence.</w:t>
            </w:r>
          </w:p>
          <w:p w14:paraId="21B9BB29" w14:textId="77777777" w:rsidR="00F965F6" w:rsidRDefault="00F965F6" w:rsidP="00F965F6">
            <w:pPr>
              <w:jc w:val="both"/>
              <w:rPr>
                <w:rFonts w:ascii="Calibri" w:eastAsia="Times New Roman" w:hAnsi="Calibri" w:cs="Calibri"/>
                <w:lang w:eastAsia="en-GB"/>
                <w14:ligatures w14:val="none"/>
              </w:rPr>
            </w:pPr>
          </w:p>
          <w:p w14:paraId="155C93EC" w14:textId="45599EDF" w:rsidR="00F965F6" w:rsidRPr="00E82905" w:rsidRDefault="00F965F6" w:rsidP="00F965F6">
            <w:pPr>
              <w:jc w:val="both"/>
              <w:rPr>
                <w:rFonts w:ascii="Calibri" w:eastAsia="Times New Roman" w:hAnsi="Calibri" w:cs="Calibri"/>
                <w:lang w:eastAsia="en-GB"/>
                <w14:ligatures w14:val="none"/>
              </w:rPr>
            </w:pPr>
            <w:hyperlink r:id="rId40" w:tgtFrame="_blank" w:history="1">
              <w:r w:rsidRPr="00E82905">
                <w:rPr>
                  <w:rStyle w:val="Hyperlink"/>
                  <w:rFonts w:ascii="Calibri" w:eastAsia="Times New Roman" w:hAnsi="Calibri" w:cs="Calibri"/>
                  <w:b/>
                  <w:bCs/>
                  <w:lang w:eastAsia="en-GB"/>
                  <w14:ligatures w14:val="none"/>
                </w:rPr>
                <w:t>A new Ukrainian Education Hub to support displaced Ukrainians has opened in Leeds</w:t>
              </w:r>
            </w:hyperlink>
            <w:r w:rsidRPr="00E82905">
              <w:rPr>
                <w:rFonts w:ascii="Calibri" w:eastAsia="Times New Roman" w:hAnsi="Calibri" w:cs="Calibri"/>
                <w:lang w:eastAsia="en-GB"/>
                <w14:ligatures w14:val="none"/>
              </w:rPr>
              <w:t> with the aim of providing advice on education, careers and culture and uniting British and Ukrainian people.</w:t>
            </w:r>
            <w:r w:rsidR="00BB5222">
              <w:rPr>
                <w:rFonts w:ascii="Calibri" w:eastAsia="Times New Roman" w:hAnsi="Calibri" w:cs="Calibri"/>
                <w:lang w:eastAsia="en-GB"/>
                <w14:ligatures w14:val="none"/>
              </w:rPr>
              <w:t xml:space="preserve"> It is t</w:t>
            </w:r>
            <w:r w:rsidR="00BB5222" w:rsidRPr="00BB5222">
              <w:rPr>
                <w:rFonts w:ascii="Calibri" w:eastAsia="Times New Roman" w:hAnsi="Calibri" w:cs="Calibri"/>
                <w:lang w:eastAsia="en-GB"/>
                <w14:ligatures w14:val="none"/>
              </w:rPr>
              <w:t>he sixth Ukrainian Education Hub</w:t>
            </w:r>
            <w:r w:rsidR="00814247">
              <w:rPr>
                <w:rFonts w:ascii="Calibri" w:eastAsia="Times New Roman" w:hAnsi="Calibri" w:cs="Calibri"/>
                <w:lang w:eastAsia="en-GB"/>
                <w14:ligatures w14:val="none"/>
              </w:rPr>
              <w:t xml:space="preserve"> in the UK</w:t>
            </w:r>
            <w:r w:rsidR="002D1E7C">
              <w:rPr>
                <w:rFonts w:ascii="Calibri" w:eastAsia="Times New Roman" w:hAnsi="Calibri" w:cs="Calibri"/>
                <w:lang w:eastAsia="en-GB"/>
                <w14:ligatures w14:val="none"/>
              </w:rPr>
              <w:t xml:space="preserve"> </w:t>
            </w:r>
            <w:r w:rsidR="00BB5222" w:rsidRPr="00BB5222">
              <w:rPr>
                <w:rFonts w:ascii="Calibri" w:eastAsia="Times New Roman" w:hAnsi="Calibri" w:cs="Calibri"/>
                <w:lang w:eastAsia="en-GB"/>
                <w14:ligatures w14:val="none"/>
              </w:rPr>
              <w:t>joining similar facilities in London, Chichester, Oxford, Bath and Manchester.</w:t>
            </w:r>
            <w:r w:rsidR="00C35D45">
              <w:rPr>
                <w:rFonts w:ascii="Calibri" w:eastAsia="Times New Roman" w:hAnsi="Calibri" w:cs="Calibri"/>
                <w:lang w:eastAsia="en-GB"/>
                <w14:ligatures w14:val="none"/>
              </w:rPr>
              <w:t xml:space="preserve"> They welcome </w:t>
            </w:r>
            <w:r w:rsidR="00710A70">
              <w:rPr>
                <w:rFonts w:ascii="Calibri" w:eastAsia="Times New Roman" w:hAnsi="Calibri" w:cs="Calibri"/>
                <w:lang w:eastAsia="en-GB"/>
                <w14:ligatures w14:val="none"/>
              </w:rPr>
              <w:t xml:space="preserve">people from across the </w:t>
            </w:r>
            <w:proofErr w:type="gramStart"/>
            <w:r w:rsidR="00710A70">
              <w:rPr>
                <w:rFonts w:ascii="Calibri" w:eastAsia="Times New Roman" w:hAnsi="Calibri" w:cs="Calibri"/>
                <w:lang w:eastAsia="en-GB"/>
                <w14:ligatures w14:val="none"/>
              </w:rPr>
              <w:t>North East</w:t>
            </w:r>
            <w:proofErr w:type="gramEnd"/>
            <w:r w:rsidR="00710A70">
              <w:rPr>
                <w:rFonts w:ascii="Calibri" w:eastAsia="Times New Roman" w:hAnsi="Calibri" w:cs="Calibri"/>
                <w:lang w:eastAsia="en-GB"/>
                <w14:ligatures w14:val="none"/>
              </w:rPr>
              <w:t>.</w:t>
            </w:r>
          </w:p>
          <w:p w14:paraId="1E896144" w14:textId="77777777" w:rsidR="005246EE" w:rsidRDefault="005246EE" w:rsidP="005246EE">
            <w:pPr>
              <w:jc w:val="both"/>
              <w:rPr>
                <w:rFonts w:ascii="Calibri" w:eastAsia="Times New Roman" w:hAnsi="Calibri" w:cs="Calibri"/>
                <w:highlight w:val="yellow"/>
                <w:lang w:eastAsia="en-GB"/>
                <w14:ligatures w14:val="none"/>
              </w:rPr>
            </w:pPr>
          </w:p>
          <w:p w14:paraId="383F4206" w14:textId="05A4C183" w:rsidR="0075362D" w:rsidRPr="0075362D" w:rsidRDefault="0075362D" w:rsidP="005246EE">
            <w:pPr>
              <w:jc w:val="both"/>
              <w:rPr>
                <w:rFonts w:ascii="Calibri" w:eastAsia="Times New Roman" w:hAnsi="Calibri" w:cs="Calibri"/>
                <w:b/>
                <w:bCs/>
                <w:highlight w:val="yellow"/>
                <w:lang w:eastAsia="en-GB"/>
                <w14:ligatures w14:val="none"/>
              </w:rPr>
            </w:pPr>
            <w:hyperlink r:id="rId41" w:history="1">
              <w:r w:rsidRPr="0075362D">
                <w:rPr>
                  <w:rStyle w:val="Hyperlink"/>
                  <w:rFonts w:ascii="Calibri" w:eastAsia="Times New Roman" w:hAnsi="Calibri" w:cs="Calibri"/>
                  <w:b/>
                  <w:bCs/>
                  <w:lang w:eastAsia="en-GB"/>
                  <w14:ligatures w14:val="none"/>
                </w:rPr>
                <w:t>Homes for Ukraine helped save thousands of people. But life for Ukrainian refugees is still uncertain: Big Issue</w:t>
              </w:r>
            </w:hyperlink>
          </w:p>
          <w:p w14:paraId="0FED500F" w14:textId="4EF25801" w:rsidR="005D06B0" w:rsidRPr="00172FBE" w:rsidRDefault="002F3AB9" w:rsidP="005D06B0">
            <w:pPr>
              <w:jc w:val="both"/>
            </w:pPr>
            <w:r w:rsidRPr="002F3AB9">
              <w:t>The Homes for Ukraine scheme provided vital safety to thousands of people fleeing the war, driven by an unprecedented public response and generosity from UK hosts. However, refugees continue to face uncertainty due to complex bureaucracy, restrictive Home Office policy changes, and an unclear long-term pathway to settlement. Despite these challenges, community-led support remains strong as the war enters its fifth year.</w:t>
            </w:r>
          </w:p>
        </w:tc>
      </w:tr>
      <w:tr w:rsidR="003379DC" w:rsidRPr="000B0DCD" w14:paraId="094E1461" w14:textId="77777777" w:rsidTr="7CCAC26D">
        <w:trPr>
          <w:jc w:val="center"/>
        </w:trPr>
        <w:tc>
          <w:tcPr>
            <w:tcW w:w="10758" w:type="dxa"/>
            <w:shd w:val="clear" w:color="auto" w:fill="009999"/>
          </w:tcPr>
          <w:p w14:paraId="12740E1C" w14:textId="7D31C608" w:rsidR="003379DC" w:rsidRPr="00306222" w:rsidRDefault="00272C65" w:rsidP="00E27A84">
            <w:pPr>
              <w:pStyle w:val="Heading1"/>
              <w:rPr>
                <w:rFonts w:cstheme="minorHAnsi"/>
                <w:lang w:val="it-IT"/>
              </w:rPr>
            </w:pPr>
            <w:bookmarkStart w:id="10" w:name="_Toc231372451"/>
            <w:r w:rsidRPr="00306222">
              <w:rPr>
                <w:rFonts w:cstheme="minorHAnsi"/>
                <w:lang w:val="it-IT"/>
              </w:rPr>
              <w:lastRenderedPageBreak/>
              <w:t>Hong Kong BN(O)</w:t>
            </w:r>
            <w:r w:rsidR="00A726F8" w:rsidRPr="00306222">
              <w:rPr>
                <w:rFonts w:cstheme="minorHAnsi"/>
                <w:lang w:val="it-IT"/>
              </w:rPr>
              <w:t xml:space="preserve"> Update</w:t>
            </w:r>
            <w:bookmarkEnd w:id="10"/>
          </w:p>
        </w:tc>
      </w:tr>
      <w:tr w:rsidR="003379DC" w:rsidRPr="00F77BAA" w14:paraId="5C773021" w14:textId="77777777" w:rsidTr="003379DC">
        <w:trPr>
          <w:jc w:val="center"/>
        </w:trPr>
        <w:tc>
          <w:tcPr>
            <w:tcW w:w="10758" w:type="dxa"/>
            <w:shd w:val="clear" w:color="auto" w:fill="FFFFFF" w:themeFill="background1"/>
          </w:tcPr>
          <w:p w14:paraId="0363DC34" w14:textId="77777777" w:rsidR="00705456" w:rsidRDefault="00705456" w:rsidP="00E27A84">
            <w:pPr>
              <w:pStyle w:val="Heading1"/>
              <w:rPr>
                <w:color w:val="auto"/>
              </w:rPr>
            </w:pPr>
            <w:bookmarkStart w:id="11" w:name="_Toc231371870"/>
            <w:bookmarkStart w:id="12" w:name="_Toc231372452"/>
            <w:r w:rsidRPr="00705456">
              <w:rPr>
                <w:color w:val="auto"/>
              </w:rPr>
              <w:t>UK Immigration: ID Check App Now Available for BN(O) Settlement Applications</w:t>
            </w:r>
            <w:bookmarkEnd w:id="11"/>
            <w:bookmarkEnd w:id="12"/>
            <w:r w:rsidRPr="00705456">
              <w:rPr>
                <w:color w:val="auto"/>
              </w:rPr>
              <w:t xml:space="preserve"> </w:t>
            </w:r>
          </w:p>
          <w:p w14:paraId="15E51B57" w14:textId="77777777" w:rsidR="00606B82" w:rsidRDefault="00705456" w:rsidP="00E27A84">
            <w:pPr>
              <w:pStyle w:val="Heading1"/>
              <w:rPr>
                <w:b w:val="0"/>
                <w:bCs w:val="0"/>
                <w:color w:val="auto"/>
              </w:rPr>
            </w:pPr>
            <w:bookmarkStart w:id="13" w:name="_Toc231371871"/>
            <w:bookmarkStart w:id="14" w:name="_Toc231372453"/>
            <w:r w:rsidRPr="00705456">
              <w:rPr>
                <w:b w:val="0"/>
                <w:bCs w:val="0"/>
                <w:color w:val="auto"/>
              </w:rPr>
              <w:t>From today, applicants applying for settlement on the BN(O) route can prove their identity using the UK Immigration: ID Check app. This applies to applicants holding a BN(O) or Hong Kong SAR passport, allowing them to verify their identity digitally as part of the online settlement application process. Applicants using other types of passports will still need to attend a UKVCAS appointment to provide their biometrics in person. Applicants should continue to rely on the Immigration Rules and official GOV.UK guidance for the most up-to-date and authoritative information.</w:t>
            </w:r>
            <w:bookmarkEnd w:id="13"/>
            <w:bookmarkEnd w:id="14"/>
            <w:r w:rsidRPr="00705456">
              <w:rPr>
                <w:b w:val="0"/>
                <w:bCs w:val="0"/>
                <w:color w:val="auto"/>
              </w:rPr>
              <w:t xml:space="preserve"> </w:t>
            </w:r>
          </w:p>
          <w:p w14:paraId="773A812F" w14:textId="77777777" w:rsidR="00682923" w:rsidRPr="00682923" w:rsidRDefault="00682923" w:rsidP="00682923"/>
          <w:p w14:paraId="68BCFDF4" w14:textId="77777777" w:rsidR="00682923" w:rsidRDefault="00682923" w:rsidP="00682923">
            <w:pPr>
              <w:pStyle w:val="Heading1"/>
              <w:rPr>
                <w:b w:val="0"/>
                <w:bCs w:val="0"/>
                <w:color w:val="auto"/>
              </w:rPr>
            </w:pPr>
            <w:bookmarkStart w:id="15" w:name="_Toc231371872"/>
            <w:bookmarkStart w:id="16" w:name="_Toc231372454"/>
            <w:r w:rsidRPr="00705456">
              <w:rPr>
                <w:b w:val="0"/>
                <w:bCs w:val="0"/>
                <w:color w:val="auto"/>
              </w:rPr>
              <w:t>Read the Settlement on the British National (Overseas) (BNO) route: Frequently Asked Questions</w:t>
            </w:r>
            <w:r>
              <w:rPr>
                <w:b w:val="0"/>
                <w:bCs w:val="0"/>
                <w:color w:val="auto"/>
              </w:rPr>
              <w:t xml:space="preserve"> </w:t>
            </w:r>
            <w:hyperlink r:id="rId42" w:history="1">
              <w:r>
                <w:rPr>
                  <w:rStyle w:val="Hyperlink"/>
                  <w:b w:val="0"/>
                  <w:bCs w:val="0"/>
                </w:rPr>
                <w:t>here.</w:t>
              </w:r>
              <w:bookmarkEnd w:id="15"/>
              <w:bookmarkEnd w:id="16"/>
            </w:hyperlink>
          </w:p>
          <w:p w14:paraId="45AD1666" w14:textId="77777777" w:rsidR="002254BB" w:rsidRDefault="002254BB" w:rsidP="002254BB"/>
          <w:p w14:paraId="3865EBB9" w14:textId="4158270B" w:rsidR="00347876" w:rsidRPr="0076630F" w:rsidRDefault="003255F4" w:rsidP="002254BB">
            <w:pPr>
              <w:rPr>
                <w:rFonts w:eastAsia="Aptos" w:cstheme="minorHAnsi"/>
                <w:b/>
                <w:bCs/>
              </w:rPr>
            </w:pPr>
            <w:r w:rsidRPr="0076630F">
              <w:rPr>
                <w:rFonts w:eastAsia="Aptos" w:cstheme="minorHAnsi"/>
                <w:b/>
                <w:bCs/>
              </w:rPr>
              <w:t>How to help refugees into employment</w:t>
            </w:r>
          </w:p>
          <w:p w14:paraId="080DF496" w14:textId="6FFCEBA4" w:rsidR="002254BB" w:rsidRPr="00385256" w:rsidRDefault="006A0061" w:rsidP="00153BF6">
            <w:pPr>
              <w:tabs>
                <w:tab w:val="num" w:pos="720"/>
              </w:tabs>
              <w:rPr>
                <w:rFonts w:eastAsia="Aptos" w:cstheme="minorHAnsi"/>
              </w:rPr>
            </w:pPr>
            <w:r w:rsidRPr="0076630F">
              <w:rPr>
                <w:rFonts w:eastAsia="Aptos" w:cstheme="minorHAnsi"/>
              </w:rPr>
              <w:t xml:space="preserve">English Unlocked </w:t>
            </w:r>
            <w:r w:rsidR="00623B39" w:rsidRPr="0076630F">
              <w:rPr>
                <w:rFonts w:eastAsia="Aptos" w:cstheme="minorHAnsi"/>
              </w:rPr>
              <w:t xml:space="preserve">have developed a </w:t>
            </w:r>
            <w:r w:rsidRPr="0076630F">
              <w:rPr>
                <w:rFonts w:eastAsia="Aptos" w:cstheme="minorHAnsi"/>
              </w:rPr>
              <w:t>two-hour workshop</w:t>
            </w:r>
            <w:r w:rsidR="00623B39" w:rsidRPr="0076630F">
              <w:rPr>
                <w:rFonts w:eastAsia="Aptos" w:cstheme="minorHAnsi"/>
              </w:rPr>
              <w:t xml:space="preserve"> focusing on </w:t>
            </w:r>
            <w:r w:rsidR="004E7268" w:rsidRPr="0076630F">
              <w:rPr>
                <w:rFonts w:eastAsia="Aptos" w:cstheme="minorHAnsi"/>
              </w:rPr>
              <w:t xml:space="preserve">the UK job market and </w:t>
            </w:r>
            <w:r w:rsidR="009B01F3" w:rsidRPr="0076630F">
              <w:rPr>
                <w:rFonts w:eastAsia="Aptos" w:cstheme="minorHAnsi"/>
              </w:rPr>
              <w:t>its</w:t>
            </w:r>
            <w:r w:rsidR="004E7268" w:rsidRPr="0076630F">
              <w:rPr>
                <w:rFonts w:eastAsia="Aptos" w:cstheme="minorHAnsi"/>
              </w:rPr>
              <w:t xml:space="preserve"> specific barriers</w:t>
            </w:r>
            <w:r w:rsidR="00A6464D" w:rsidRPr="0076630F">
              <w:rPr>
                <w:rFonts w:eastAsia="Aptos" w:cstheme="minorHAnsi"/>
              </w:rPr>
              <w:t xml:space="preserve"> for</w:t>
            </w:r>
            <w:r w:rsidR="006D404E" w:rsidRPr="0076630F">
              <w:rPr>
                <w:rFonts w:eastAsia="Aptos" w:cstheme="minorHAnsi"/>
              </w:rPr>
              <w:t xml:space="preserve"> Hong Kong BN(O)s and</w:t>
            </w:r>
            <w:r w:rsidR="00153BF6" w:rsidRPr="0076630F">
              <w:rPr>
                <w:rFonts w:eastAsia="Aptos" w:cstheme="minorHAnsi"/>
              </w:rPr>
              <w:t xml:space="preserve"> Ukrainians. These workshops have been designed for</w:t>
            </w:r>
            <w:r w:rsidR="00A6464D" w:rsidRPr="0076630F">
              <w:rPr>
                <w:rFonts w:eastAsia="Aptos" w:cstheme="minorHAnsi"/>
              </w:rPr>
              <w:t xml:space="preserve"> </w:t>
            </w:r>
            <w:r w:rsidR="00D10E22" w:rsidRPr="0076630F">
              <w:rPr>
                <w:rFonts w:eastAsia="Aptos" w:cstheme="minorHAnsi"/>
              </w:rPr>
              <w:t>any</w:t>
            </w:r>
            <w:r w:rsidR="00A6464D" w:rsidRPr="0076630F">
              <w:rPr>
                <w:rFonts w:eastAsia="Aptos" w:cstheme="minorHAnsi"/>
              </w:rPr>
              <w:t xml:space="preserve">one who </w:t>
            </w:r>
            <w:r w:rsidR="008247A5" w:rsidRPr="0076630F">
              <w:rPr>
                <w:rFonts w:eastAsia="Aptos" w:cstheme="minorHAnsi"/>
              </w:rPr>
              <w:t xml:space="preserve">supports </w:t>
            </w:r>
            <w:r w:rsidR="00A6464D" w:rsidRPr="0076630F">
              <w:rPr>
                <w:rFonts w:eastAsia="Aptos" w:cstheme="minorHAnsi"/>
              </w:rPr>
              <w:t xml:space="preserve">forced migrants to find </w:t>
            </w:r>
            <w:proofErr w:type="gramStart"/>
            <w:r w:rsidR="00A6464D" w:rsidRPr="0076630F">
              <w:rPr>
                <w:rFonts w:eastAsia="Aptos" w:cstheme="minorHAnsi"/>
              </w:rPr>
              <w:t>employment</w:t>
            </w:r>
            <w:proofErr w:type="gramEnd"/>
            <w:r w:rsidR="00A6464D" w:rsidRPr="0076630F">
              <w:rPr>
                <w:rFonts w:eastAsia="Aptos" w:cstheme="minorHAnsi"/>
              </w:rPr>
              <w:t xml:space="preserve"> </w:t>
            </w:r>
            <w:r w:rsidR="00BB7C9C">
              <w:rPr>
                <w:rFonts w:eastAsia="Aptos" w:cstheme="minorHAnsi"/>
              </w:rPr>
              <w:t xml:space="preserve">and they </w:t>
            </w:r>
            <w:r w:rsidR="00A6464D" w:rsidRPr="0076630F">
              <w:rPr>
                <w:rFonts w:eastAsia="Aptos" w:cstheme="minorHAnsi"/>
              </w:rPr>
              <w:t>will find the training useful</w:t>
            </w:r>
            <w:r w:rsidR="0076630F" w:rsidRPr="0076630F">
              <w:rPr>
                <w:rFonts w:eastAsia="Aptos" w:cstheme="minorHAnsi"/>
              </w:rPr>
              <w:t xml:space="preserve">. For ESOL teachers, employment advisors, and resettlement teams, the challenge isn’t just fixing up a CV; </w:t>
            </w:r>
            <w:r w:rsidR="00DF6025" w:rsidRPr="0076630F">
              <w:rPr>
                <w:rFonts w:eastAsia="Aptos" w:cstheme="minorHAnsi"/>
              </w:rPr>
              <w:t>its</w:t>
            </w:r>
            <w:r w:rsidR="0076630F" w:rsidRPr="0076630F">
              <w:rPr>
                <w:rFonts w:eastAsia="Aptos" w:cstheme="minorHAnsi"/>
              </w:rPr>
              <w:t xml:space="preserve"> helping clients unlearn the professional habits of their home countries and adapt to the specific expectations of the UK job market</w:t>
            </w:r>
            <w:r w:rsidR="00153BF6" w:rsidRPr="0076630F">
              <w:rPr>
                <w:rFonts w:eastAsia="Aptos" w:cstheme="minorHAnsi"/>
              </w:rPr>
              <w:t xml:space="preserve">. </w:t>
            </w:r>
            <w:r w:rsidR="004903AA" w:rsidRPr="0076630F">
              <w:rPr>
                <w:rFonts w:eastAsia="Aptos" w:cstheme="minorHAnsi"/>
              </w:rPr>
              <w:t xml:space="preserve">For more information or to enquire about attending the workshop, visit: </w:t>
            </w:r>
            <w:r w:rsidR="002254BB" w:rsidRPr="0076630F">
              <w:rPr>
                <w:rFonts w:eastAsia="Aptos" w:cstheme="minorHAnsi"/>
              </w:rPr>
              <w:t xml:space="preserve"> </w:t>
            </w:r>
            <w:hyperlink r:id="rId43" w:history="1">
              <w:r w:rsidR="002254BB" w:rsidRPr="0076630F">
                <w:rPr>
                  <w:rStyle w:val="Hyperlink"/>
                  <w:rFonts w:eastAsia="Aptos" w:cstheme="minorHAnsi"/>
                </w:rPr>
                <w:t>How to help refugees into employment - English Unlocked</w:t>
              </w:r>
            </w:hyperlink>
          </w:p>
          <w:p w14:paraId="3157DC7A" w14:textId="77777777" w:rsidR="00942529" w:rsidRDefault="00942529" w:rsidP="005C7C51"/>
          <w:p w14:paraId="501E975F" w14:textId="3A6376F7" w:rsidR="00942529" w:rsidRPr="000C6D16" w:rsidRDefault="00942529" w:rsidP="005C7C51">
            <w:pPr>
              <w:rPr>
                <w:b/>
                <w:bCs/>
              </w:rPr>
            </w:pPr>
            <w:r w:rsidRPr="008A2C6E">
              <w:rPr>
                <w:b/>
                <w:bCs/>
              </w:rPr>
              <w:t xml:space="preserve">STEP </w:t>
            </w:r>
            <w:proofErr w:type="gramStart"/>
            <w:r w:rsidR="000C6D16" w:rsidRPr="008A2C6E">
              <w:rPr>
                <w:b/>
                <w:bCs/>
              </w:rPr>
              <w:t>North East</w:t>
            </w:r>
            <w:proofErr w:type="gramEnd"/>
            <w:r w:rsidR="000C6D16" w:rsidRPr="008A2C6E">
              <w:rPr>
                <w:b/>
                <w:bCs/>
              </w:rPr>
              <w:t xml:space="preserve"> </w:t>
            </w:r>
            <w:r w:rsidRPr="008A2C6E">
              <w:rPr>
                <w:b/>
                <w:bCs/>
              </w:rPr>
              <w:t>regional learning event</w:t>
            </w:r>
          </w:p>
          <w:p w14:paraId="07FFAF48" w14:textId="77777777" w:rsidR="00FB1110" w:rsidRDefault="00447A76" w:rsidP="00447A76">
            <w:r w:rsidRPr="00447A76">
              <w:t xml:space="preserve">Since 2016, World Jewish Relief has delivered STEP (Specialist Training and Employment Programme), </w:t>
            </w:r>
            <w:proofErr w:type="gramStart"/>
            <w:r w:rsidRPr="00447A76">
              <w:t>supporting</w:t>
            </w:r>
            <w:proofErr w:type="gramEnd"/>
            <w:r w:rsidRPr="00447A76">
              <w:t xml:space="preserve"> refugees and forced migrants in the UK to access sustainable employment through personalised employment, language and training support.</w:t>
            </w:r>
            <w:r w:rsidR="003F4E3C">
              <w:t xml:space="preserve"> </w:t>
            </w:r>
            <w:r w:rsidRPr="00447A76">
              <w:t>Last year, with funding from MHCLG and in partnership with the British Council, World Jewish Relief launched a new STEP programme supporting Ukrainians and Hong Kong BN(O) visa holders. Participants could choose between a three-month intensive or six-month flexible programme and more than 4,000 people enrolled.</w:t>
            </w:r>
            <w:r w:rsidR="00740F40">
              <w:t xml:space="preserve"> </w:t>
            </w:r>
            <w:r w:rsidR="00672E81">
              <w:t xml:space="preserve"> </w:t>
            </w:r>
          </w:p>
          <w:p w14:paraId="0A491E62" w14:textId="77777777" w:rsidR="00FB1110" w:rsidRDefault="00FB1110" w:rsidP="00447A76"/>
          <w:p w14:paraId="099B2C74" w14:textId="49FA251C" w:rsidR="00447A76" w:rsidRDefault="00327FBE" w:rsidP="00447A76">
            <w:r>
              <w:t>To reflect upon the programme,</w:t>
            </w:r>
            <w:r w:rsidR="00447A76" w:rsidRPr="00447A76">
              <w:t xml:space="preserve"> </w:t>
            </w:r>
            <w:r w:rsidR="007B6B1E">
              <w:t xml:space="preserve">World </w:t>
            </w:r>
            <w:r w:rsidR="00447A76" w:rsidRPr="00447A76">
              <w:t xml:space="preserve">Jewish Relief </w:t>
            </w:r>
            <w:r w:rsidR="00F536AD">
              <w:t>and NEMP co-facilitat</w:t>
            </w:r>
            <w:r w:rsidR="00FB1110">
              <w:t>ed</w:t>
            </w:r>
            <w:r w:rsidR="00F536AD">
              <w:t xml:space="preserve"> </w:t>
            </w:r>
            <w:r w:rsidR="00447A76" w:rsidRPr="00447A76">
              <w:t xml:space="preserve">an online regional learning event focused on the </w:t>
            </w:r>
            <w:proofErr w:type="gramStart"/>
            <w:r w:rsidR="00447A76" w:rsidRPr="00447A76">
              <w:t>North Eas</w:t>
            </w:r>
            <w:r w:rsidR="00DF2EB6">
              <w:t>t</w:t>
            </w:r>
            <w:proofErr w:type="gramEnd"/>
            <w:r w:rsidR="00DF2EB6">
              <w:t xml:space="preserve"> on </w:t>
            </w:r>
            <w:r w:rsidR="00CE4F43">
              <w:t xml:space="preserve">4 June to </w:t>
            </w:r>
            <w:r w:rsidR="00447A76" w:rsidRPr="00447A76">
              <w:t>explore</w:t>
            </w:r>
            <w:r w:rsidR="00CE4F43">
              <w:t xml:space="preserve"> the programmes</w:t>
            </w:r>
            <w:r w:rsidR="00447A76" w:rsidRPr="00447A76">
              <w:t xml:space="preserve"> successes, challenges and case studies from the region, including how smaller local programmes compl</w:t>
            </w:r>
            <w:r w:rsidR="00062CC2">
              <w:t>i</w:t>
            </w:r>
            <w:r w:rsidR="00447A76" w:rsidRPr="00447A76">
              <w:t xml:space="preserve">mented larger-scale delivery. </w:t>
            </w:r>
            <w:r w:rsidR="008D6E46">
              <w:t xml:space="preserve">Local </w:t>
            </w:r>
            <w:r w:rsidR="00447A76" w:rsidRPr="00447A76">
              <w:t xml:space="preserve">authorities, VCS and other key stakeholders working with Hong Kong BN(O)s and Ukrainians </w:t>
            </w:r>
            <w:r w:rsidR="00FB1110">
              <w:t xml:space="preserve">were invited </w:t>
            </w:r>
            <w:r w:rsidR="00447A76" w:rsidRPr="00447A76">
              <w:t xml:space="preserve">to attend </w:t>
            </w:r>
            <w:r w:rsidR="00934952">
              <w:t xml:space="preserve">with </w:t>
            </w:r>
            <w:r w:rsidR="00062CC2">
              <w:t xml:space="preserve">an </w:t>
            </w:r>
            <w:r w:rsidR="00934952">
              <w:t xml:space="preserve">opportunity for </w:t>
            </w:r>
            <w:r w:rsidR="00980590">
              <w:t>active participation and</w:t>
            </w:r>
            <w:r w:rsidR="00447A76" w:rsidRPr="00447A76">
              <w:t xml:space="preserve"> bespoke </w:t>
            </w:r>
            <w:proofErr w:type="gramStart"/>
            <w:r w:rsidR="00447A76" w:rsidRPr="00447A76">
              <w:t>North East</w:t>
            </w:r>
            <w:proofErr w:type="gramEnd"/>
            <w:r w:rsidR="00447A76" w:rsidRPr="00447A76">
              <w:t xml:space="preserve"> feedback</w:t>
            </w:r>
            <w:r w:rsidR="006C35DC">
              <w:t xml:space="preserve">. </w:t>
            </w:r>
          </w:p>
          <w:p w14:paraId="69D31FE2" w14:textId="77777777" w:rsidR="00E82905" w:rsidRDefault="00E82905" w:rsidP="00447A76"/>
          <w:p w14:paraId="626B0A61" w14:textId="77777777" w:rsidR="00E82905" w:rsidRPr="004756E6" w:rsidRDefault="00E82905" w:rsidP="00E82905">
            <w:pPr>
              <w:rPr>
                <w:b/>
                <w:bCs/>
              </w:rPr>
            </w:pPr>
            <w:r w:rsidRPr="004756E6">
              <w:rPr>
                <w:b/>
                <w:bCs/>
              </w:rPr>
              <w:t>BN(O) news stories</w:t>
            </w:r>
          </w:p>
          <w:p w14:paraId="1370764D" w14:textId="73AFB382" w:rsidR="00172FBE" w:rsidRPr="005C7C51" w:rsidRDefault="00E82905" w:rsidP="00F06166">
            <w:r w:rsidRPr="00390974">
              <w:t>A </w:t>
            </w:r>
            <w:hyperlink r:id="rId44" w:tgtFrame="blank" w:history="1">
              <w:r w:rsidRPr="00390974">
                <w:rPr>
                  <w:rStyle w:val="Hyperlink"/>
                </w:rPr>
                <w:t>UK immigration officer has been found guilty of assisting a foreign intelligence service after tracking Hong Kong dissidents using his Home Office computer</w:t>
              </w:r>
            </w:hyperlink>
            <w:r w:rsidRPr="00390974">
              <w:t> and sending information to Chinese authorities. Meanwhile </w:t>
            </w:r>
            <w:hyperlink r:id="rId45" w:tgtFrame="blank" w:history="1">
              <w:r w:rsidRPr="00390974">
                <w:rPr>
                  <w:rStyle w:val="Hyperlink"/>
                </w:rPr>
                <w:t>two people have been arrested on immigration offences after a BBC undercover investigation</w:t>
              </w:r>
            </w:hyperlink>
            <w:r w:rsidRPr="00390974">
              <w:t> on immigration advisers. (Source: BBC)</w:t>
            </w:r>
          </w:p>
        </w:tc>
      </w:tr>
      <w:tr w:rsidR="00E27A84" w:rsidRPr="00F77BAA" w14:paraId="31AC82D5" w14:textId="77777777" w:rsidTr="7CCAC26D">
        <w:trPr>
          <w:jc w:val="center"/>
        </w:trPr>
        <w:tc>
          <w:tcPr>
            <w:tcW w:w="10758" w:type="dxa"/>
            <w:shd w:val="clear" w:color="auto" w:fill="009999"/>
          </w:tcPr>
          <w:p w14:paraId="0CD710CF" w14:textId="46E7B4FB" w:rsidR="00E27A84" w:rsidRPr="001B5569" w:rsidRDefault="00FA4F07" w:rsidP="00E27A84">
            <w:pPr>
              <w:pStyle w:val="Heading1"/>
              <w:rPr>
                <w:rFonts w:cstheme="minorHAnsi"/>
              </w:rPr>
            </w:pPr>
            <w:bookmarkStart w:id="17" w:name="_Toc231372455"/>
            <w:r w:rsidRPr="001B5569">
              <w:rPr>
                <w:rFonts w:cstheme="minorHAnsi"/>
              </w:rPr>
              <w:t>Refugee Resettlement</w:t>
            </w:r>
            <w:bookmarkEnd w:id="17"/>
          </w:p>
        </w:tc>
      </w:tr>
      <w:tr w:rsidR="00E27A84" w:rsidRPr="00F77BAA" w14:paraId="214DD5EA" w14:textId="77777777" w:rsidTr="7CCAC26D">
        <w:trPr>
          <w:jc w:val="center"/>
        </w:trPr>
        <w:tc>
          <w:tcPr>
            <w:tcW w:w="10758" w:type="dxa"/>
            <w:vAlign w:val="center"/>
          </w:tcPr>
          <w:p w14:paraId="21A9FBB1" w14:textId="0D3F25B5" w:rsidR="00EF000A" w:rsidRPr="00EF000A" w:rsidRDefault="00EF000A" w:rsidP="00EF000A">
            <w:r w:rsidRPr="00EF000A">
              <w:rPr>
                <w:b/>
                <w:bCs/>
              </w:rPr>
              <w:t>Change in A</w:t>
            </w:r>
            <w:r w:rsidR="00FF7762">
              <w:rPr>
                <w:b/>
                <w:bCs/>
              </w:rPr>
              <w:t xml:space="preserve">fghan </w:t>
            </w:r>
            <w:r w:rsidRPr="00EF000A">
              <w:rPr>
                <w:b/>
                <w:bCs/>
              </w:rPr>
              <w:t>R</w:t>
            </w:r>
            <w:r w:rsidR="00FF7762">
              <w:rPr>
                <w:b/>
                <w:bCs/>
              </w:rPr>
              <w:t xml:space="preserve">esettlement </w:t>
            </w:r>
            <w:r w:rsidRPr="00EF000A">
              <w:rPr>
                <w:b/>
                <w:bCs/>
              </w:rPr>
              <w:t>P</w:t>
            </w:r>
            <w:r w:rsidR="00FF7762">
              <w:rPr>
                <w:b/>
                <w:bCs/>
              </w:rPr>
              <w:t>rogramme (</w:t>
            </w:r>
            <w:r w:rsidRPr="00EF000A">
              <w:rPr>
                <w:b/>
                <w:bCs/>
              </w:rPr>
              <w:t>ARP</w:t>
            </w:r>
            <w:r w:rsidR="00FF7762">
              <w:rPr>
                <w:b/>
                <w:bCs/>
              </w:rPr>
              <w:t>)</w:t>
            </w:r>
            <w:r w:rsidRPr="00EF000A">
              <w:rPr>
                <w:b/>
                <w:bCs/>
              </w:rPr>
              <w:t xml:space="preserve"> support</w:t>
            </w:r>
          </w:p>
          <w:p w14:paraId="112980FB" w14:textId="77777777" w:rsidR="00EF000A" w:rsidRPr="00EF000A" w:rsidRDefault="00EF000A" w:rsidP="00EF000A">
            <w:r w:rsidRPr="00EF000A">
              <w:t> </w:t>
            </w:r>
          </w:p>
          <w:p w14:paraId="0045E232" w14:textId="21904640" w:rsidR="00EF000A" w:rsidRPr="00EF000A" w:rsidRDefault="00EF000A" w:rsidP="00EF000A">
            <w:r w:rsidRPr="00EF000A">
              <w:t>The Government is now enforcing the immigration rules that require eligible individuals to attend a V</w:t>
            </w:r>
            <w:r w:rsidR="00171913">
              <w:t xml:space="preserve">isa </w:t>
            </w:r>
            <w:r w:rsidRPr="00EF000A">
              <w:t>A</w:t>
            </w:r>
            <w:r w:rsidR="00171913">
              <w:t xml:space="preserve">pplication </w:t>
            </w:r>
            <w:r w:rsidRPr="00EF000A">
              <w:t>C</w:t>
            </w:r>
            <w:r w:rsidR="00171913">
              <w:t>entre</w:t>
            </w:r>
            <w:r w:rsidRPr="00EF000A">
              <w:t xml:space="preserve"> appointment within 12 months (from 28 April 2026). In addition, a backstop of December 2028 has been introduced for MOD support in third countries. This means that, except in exceptional circumstances, December 2028 will see the final relocations to the UK under </w:t>
            </w:r>
            <w:r w:rsidR="00D40733">
              <w:t xml:space="preserve">the </w:t>
            </w:r>
            <w:r w:rsidRPr="00EF000A">
              <w:t>ARP.</w:t>
            </w:r>
          </w:p>
          <w:p w14:paraId="49C5CA5D" w14:textId="77777777" w:rsidR="00F670BB" w:rsidRDefault="00F670BB" w:rsidP="00EF000A"/>
          <w:p w14:paraId="14B37B5B" w14:textId="42101A3E" w:rsidR="00F670BB" w:rsidRDefault="00F670BB" w:rsidP="00EF000A">
            <w:r w:rsidRPr="00F670BB">
              <w:t>The statement also confirms a change in relocation policy, with government-supported assistance for travel out of Afghanistan to be withdrawn. Eligible individuals will instead be expected to make their own way to a third country to continue their visa application process, aligning the programme more closely with other resettlement routes. A timeline has also been set out for concluding the scheme, including a</w:t>
            </w:r>
            <w:r w:rsidR="001362BC">
              <w:t>s above the</w:t>
            </w:r>
            <w:r w:rsidRPr="00F670BB">
              <w:t xml:space="preserve"> backstop of December 2028 for relocation support, alongside plans to reduce the use of hotels and defence accommodation as part of a transition toward longer-term housing through local authorities.</w:t>
            </w:r>
          </w:p>
          <w:p w14:paraId="65CFEE12" w14:textId="66F95C8F" w:rsidR="00EF000A" w:rsidRPr="00EF000A" w:rsidRDefault="00EF000A" w:rsidP="00EF000A">
            <w:r w:rsidRPr="00EF000A">
              <w:t> </w:t>
            </w:r>
          </w:p>
          <w:p w14:paraId="74ED0A3E" w14:textId="38104E67" w:rsidR="00EF000A" w:rsidRPr="00EF000A" w:rsidRDefault="00EF000A" w:rsidP="00EF000A">
            <w:r w:rsidRPr="00EF000A">
              <w:lastRenderedPageBreak/>
              <w:t>Ministerial Statement is available here - </w:t>
            </w:r>
            <w:hyperlink r:id="rId46" w:history="1">
              <w:r w:rsidR="007E0AFE">
                <w:rPr>
                  <w:rStyle w:val="Hyperlink"/>
                </w:rPr>
                <w:t>Written questions, answers and statements - UK Parliament</w:t>
              </w:r>
            </w:hyperlink>
          </w:p>
          <w:p w14:paraId="44AEE755" w14:textId="0DCE0E17" w:rsidR="00EF000A" w:rsidRPr="00EF000A" w:rsidRDefault="00EF000A" w:rsidP="00EF000A">
            <w:r w:rsidRPr="00EF000A">
              <w:t>Gov.UK Policy Update is available here - </w:t>
            </w:r>
            <w:hyperlink r:id="rId47" w:history="1">
              <w:r w:rsidR="007E0AFE">
                <w:rPr>
                  <w:rStyle w:val="Hyperlink"/>
                </w:rPr>
                <w:t>Afghan Relocations and Assistance Policy</w:t>
              </w:r>
            </w:hyperlink>
          </w:p>
          <w:p w14:paraId="04ED76A2" w14:textId="77777777" w:rsidR="00EF000A" w:rsidRPr="00EF000A" w:rsidRDefault="00EF000A" w:rsidP="00EF000A">
            <w:r w:rsidRPr="00EF000A">
              <w:t> </w:t>
            </w:r>
          </w:p>
          <w:p w14:paraId="2CA70687" w14:textId="0C924F10" w:rsidR="00EF000A" w:rsidRPr="00EF000A" w:rsidRDefault="00EF000A" w:rsidP="00EF000A">
            <w:r w:rsidRPr="00EF000A">
              <w:t> </w:t>
            </w:r>
            <w:hyperlink r:id="rId48" w:history="1">
              <w:r w:rsidRPr="00EF000A">
                <w:rPr>
                  <w:rStyle w:val="Hyperlink"/>
                  <w:b/>
                  <w:bCs/>
                </w:rPr>
                <w:t>Gov.UK publishes the number of families coming to the UK through safe and legal routes.</w:t>
              </w:r>
            </w:hyperlink>
            <w:r w:rsidRPr="00EF000A">
              <w:t xml:space="preserve"> A summary of resettlement arrivals are as follows:</w:t>
            </w:r>
          </w:p>
          <w:p w14:paraId="1EB22630" w14:textId="77777777" w:rsidR="00EF000A" w:rsidRPr="00EF000A" w:rsidRDefault="00EF000A" w:rsidP="00EF000A">
            <w:r w:rsidRPr="00EF000A">
              <w:t> </w:t>
            </w:r>
          </w:p>
          <w:p w14:paraId="336FBB4E" w14:textId="6B630DC1" w:rsidR="00EF000A" w:rsidRPr="00EF000A" w:rsidRDefault="00EF000A" w:rsidP="00EF000A">
            <w:r w:rsidRPr="00EF000A">
              <w:t xml:space="preserve">There were 4,894 people resettled in the </w:t>
            </w:r>
            <w:r w:rsidR="00017F2C">
              <w:t xml:space="preserve">year ending </w:t>
            </w:r>
            <w:r w:rsidRPr="00EF000A">
              <w:t xml:space="preserve">March 2026. This is 37% fewer than the </w:t>
            </w:r>
            <w:r w:rsidR="00017F2C">
              <w:t>previous period</w:t>
            </w:r>
            <w:r w:rsidRPr="00EF000A">
              <w:t xml:space="preserve">. Of those resettled in the </w:t>
            </w:r>
            <w:r w:rsidR="00017F2C">
              <w:t>year ending</w:t>
            </w:r>
            <w:r w:rsidRPr="00EF000A">
              <w:t xml:space="preserve"> March 2026:</w:t>
            </w:r>
          </w:p>
          <w:p w14:paraId="60717E32" w14:textId="77777777" w:rsidR="00EF000A" w:rsidRPr="00EF000A" w:rsidRDefault="00EF000A" w:rsidP="00EF000A">
            <w:r w:rsidRPr="00EF000A">
              <w:t> </w:t>
            </w:r>
          </w:p>
          <w:p w14:paraId="7D031C5A" w14:textId="69B7DBDB" w:rsidR="00EF000A" w:rsidRPr="00EF000A" w:rsidRDefault="00EF000A" w:rsidP="00EF000A">
            <w:pPr>
              <w:numPr>
                <w:ilvl w:val="0"/>
                <w:numId w:val="12"/>
              </w:numPr>
            </w:pPr>
            <w:r w:rsidRPr="00EF000A">
              <w:t>90% (4,409) arrived through the Afghan Resettlement Programme (ARP); the remaining 10% (485) arrived through the UK Resettlement Scheme and Mandate Scheme</w:t>
            </w:r>
            <w:r w:rsidR="00B7700F" w:rsidRPr="00EF000A">
              <w:t>.</w:t>
            </w:r>
          </w:p>
          <w:p w14:paraId="7B63A0E1" w14:textId="6F71AE4A" w:rsidR="00EF000A" w:rsidRPr="00EF000A" w:rsidRDefault="000958A9" w:rsidP="00EF000A">
            <w:pPr>
              <w:numPr>
                <w:ilvl w:val="0"/>
                <w:numId w:val="12"/>
              </w:numPr>
            </w:pPr>
            <w:r>
              <w:t>T</w:t>
            </w:r>
            <w:r w:rsidR="00EF000A" w:rsidRPr="00EF000A">
              <w:t>he most common nationality was Afghan (90%), whereas prior to 2021 the most common resettled nationality was Syrian most of whom were resettled under the now closed Vulnerable Persons Resettlement Scheme (VPRS).</w:t>
            </w:r>
          </w:p>
          <w:p w14:paraId="381FBF11" w14:textId="77777777" w:rsidR="00EF000A" w:rsidRPr="00EF000A" w:rsidRDefault="00EF000A" w:rsidP="00EF000A">
            <w:r w:rsidRPr="00EF000A">
              <w:t> </w:t>
            </w:r>
          </w:p>
          <w:p w14:paraId="3E7221E1" w14:textId="3CDFD062" w:rsidR="00EF000A" w:rsidRPr="00EF000A" w:rsidRDefault="00EF000A" w:rsidP="00EF000A">
            <w:r w:rsidRPr="00EF000A">
              <w:t>In July 2025, the Government confirmed that there will be no further ACRS pathways or referrals, ARAP is closed to new applicants and that ARR is discontinued. However, existing applications on these schemes will continue to be processed and therefore, there will be arrivals in future quarters. For further detail please see guidance on the Afghan Resettlement Programme.</w:t>
            </w:r>
            <w:r w:rsidR="00D971FB">
              <w:t xml:space="preserve"> </w:t>
            </w:r>
            <w:r w:rsidRPr="00EF000A">
              <w:t>Since the first arrivals in 2021, the Afghan Resettlement Programme has resettled a total of 38,617 people.</w:t>
            </w:r>
          </w:p>
          <w:p w14:paraId="3B8A9326" w14:textId="77777777" w:rsidR="00EF000A" w:rsidRPr="00EF000A" w:rsidRDefault="00EF000A" w:rsidP="00EF000A">
            <w:r w:rsidRPr="00EF000A">
              <w:t> </w:t>
            </w:r>
          </w:p>
          <w:p w14:paraId="4E3BED8C" w14:textId="77777777" w:rsidR="00EF000A" w:rsidRPr="00EF000A" w:rsidRDefault="00EF000A" w:rsidP="00EF000A">
            <w:r w:rsidRPr="00EF000A">
              <w:t>Of the 38,617 people on the Afghan Resettlement Programme, 38% (14,842) were brought to the UK in July to September 2021, immediately following the Taliban takeover in Afghanistan in August 2021.</w:t>
            </w:r>
          </w:p>
          <w:p w14:paraId="0091B097" w14:textId="77777777" w:rsidR="00AD1695" w:rsidRDefault="005E62A5" w:rsidP="004306D9">
            <w:r w:rsidRPr="005E62A5">
              <w:t>  </w:t>
            </w:r>
          </w:p>
          <w:p w14:paraId="55C67159" w14:textId="760606E4" w:rsidR="00587CFC" w:rsidRPr="00587CFC" w:rsidRDefault="00587CFC" w:rsidP="00587CFC">
            <w:r w:rsidRPr="00C17FC4">
              <w:rPr>
                <w:b/>
                <w:bCs/>
              </w:rPr>
              <w:t xml:space="preserve">Table </w:t>
            </w:r>
            <w:r w:rsidR="00C17FC4" w:rsidRPr="00C17FC4">
              <w:rPr>
                <w:b/>
                <w:bCs/>
              </w:rPr>
              <w:t>5</w:t>
            </w:r>
            <w:r w:rsidRPr="00C17FC4">
              <w:rPr>
                <w:b/>
                <w:bCs/>
              </w:rPr>
              <w:t>: Annual</w:t>
            </w:r>
            <w:r w:rsidRPr="00587CFC">
              <w:rPr>
                <w:b/>
                <w:bCs/>
              </w:rPr>
              <w:t xml:space="preserve"> arrivals on the Afghan Resettlement Programme, by Scheme, up to March 2026</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931"/>
              <w:gridCol w:w="988"/>
              <w:gridCol w:w="988"/>
              <w:gridCol w:w="988"/>
              <w:gridCol w:w="988"/>
              <w:gridCol w:w="988"/>
              <w:gridCol w:w="1657"/>
              <w:gridCol w:w="868"/>
            </w:tblGrid>
            <w:tr w:rsidR="00587CFC" w:rsidRPr="00587CFC" w14:paraId="42A6D94C" w14:textId="77777777" w:rsidTr="00587CFC">
              <w:tc>
                <w:tcPr>
                  <w:tcW w:w="175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8F73C33" w14:textId="77777777" w:rsidR="00587CFC" w:rsidRPr="00587CFC" w:rsidRDefault="00587CFC" w:rsidP="00587CFC">
                  <w:pPr>
                    <w:spacing w:after="0" w:line="240" w:lineRule="auto"/>
                  </w:pPr>
                  <w:r w:rsidRPr="00587CFC">
                    <w:t> </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FCD3455" w14:textId="77777777" w:rsidR="00587CFC" w:rsidRPr="00587CFC" w:rsidRDefault="00587CFC" w:rsidP="00587CFC">
                  <w:pPr>
                    <w:spacing w:after="0" w:line="240" w:lineRule="auto"/>
                  </w:pPr>
                  <w:r w:rsidRPr="00587CFC">
                    <w:rPr>
                      <w:b/>
                      <w:bCs/>
                    </w:rPr>
                    <w:t>2021</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E5DAFD7" w14:textId="77777777" w:rsidR="00587CFC" w:rsidRPr="00587CFC" w:rsidRDefault="00587CFC" w:rsidP="00587CFC">
                  <w:pPr>
                    <w:spacing w:after="0" w:line="240" w:lineRule="auto"/>
                  </w:pPr>
                  <w:r w:rsidRPr="00587CFC">
                    <w:rPr>
                      <w:b/>
                      <w:bCs/>
                    </w:rPr>
                    <w:t>2022</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B2FBAD2" w14:textId="77777777" w:rsidR="00587CFC" w:rsidRPr="00587CFC" w:rsidRDefault="00587CFC" w:rsidP="00587CFC">
                  <w:pPr>
                    <w:spacing w:after="0" w:line="240" w:lineRule="auto"/>
                  </w:pPr>
                  <w:r w:rsidRPr="00587CFC">
                    <w:rPr>
                      <w:b/>
                      <w:bCs/>
                    </w:rPr>
                    <w:t>2023</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11F03E6" w14:textId="77777777" w:rsidR="00587CFC" w:rsidRPr="00587CFC" w:rsidRDefault="00587CFC" w:rsidP="00587CFC">
                  <w:pPr>
                    <w:spacing w:after="0" w:line="240" w:lineRule="auto"/>
                  </w:pPr>
                  <w:r w:rsidRPr="00587CFC">
                    <w:rPr>
                      <w:b/>
                      <w:bCs/>
                    </w:rPr>
                    <w:t>2024</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DE560E7" w14:textId="77777777" w:rsidR="00587CFC" w:rsidRPr="00587CFC" w:rsidRDefault="00587CFC" w:rsidP="00587CFC">
                  <w:pPr>
                    <w:spacing w:after="0" w:line="240" w:lineRule="auto"/>
                  </w:pPr>
                  <w:r w:rsidRPr="00587CFC">
                    <w:rPr>
                      <w:b/>
                      <w:bCs/>
                    </w:rPr>
                    <w:t>2025</w:t>
                  </w:r>
                </w:p>
              </w:tc>
              <w:tc>
                <w:tcPr>
                  <w:tcW w:w="165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3C3494C" w14:textId="77777777" w:rsidR="00587CFC" w:rsidRPr="00587CFC" w:rsidRDefault="00587CFC" w:rsidP="00587CFC">
                  <w:pPr>
                    <w:spacing w:after="0" w:line="240" w:lineRule="auto"/>
                  </w:pPr>
                  <w:r w:rsidRPr="00587CFC">
                    <w:rPr>
                      <w:b/>
                      <w:bCs/>
                    </w:rPr>
                    <w:t>2026 (Q1 only)</w:t>
                  </w:r>
                </w:p>
              </w:tc>
              <w:tc>
                <w:tcPr>
                  <w:tcW w:w="8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5DFB81C" w14:textId="77777777" w:rsidR="00587CFC" w:rsidRPr="00587CFC" w:rsidRDefault="00587CFC" w:rsidP="00587CFC">
                  <w:pPr>
                    <w:spacing w:after="0" w:line="240" w:lineRule="auto"/>
                  </w:pPr>
                  <w:r w:rsidRPr="00587CFC">
                    <w:rPr>
                      <w:b/>
                      <w:bCs/>
                    </w:rPr>
                    <w:t>Total</w:t>
                  </w:r>
                </w:p>
              </w:tc>
            </w:tr>
            <w:tr w:rsidR="00587CFC" w:rsidRPr="00587CFC" w14:paraId="7943E6F3" w14:textId="77777777" w:rsidTr="00587CFC">
              <w:tc>
                <w:tcPr>
                  <w:tcW w:w="175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5EB0B42" w14:textId="77777777" w:rsidR="00587CFC" w:rsidRPr="00587CFC" w:rsidRDefault="00587CFC" w:rsidP="00587CFC">
                  <w:pPr>
                    <w:spacing w:after="0" w:line="240" w:lineRule="auto"/>
                  </w:pPr>
                  <w:r w:rsidRPr="00587CFC">
                    <w:rPr>
                      <w:b/>
                      <w:bCs/>
                    </w:rPr>
                    <w:t>ACRS</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51BA3DD" w14:textId="77777777" w:rsidR="00587CFC" w:rsidRPr="00587CFC" w:rsidRDefault="00587CFC" w:rsidP="00587CFC">
                  <w:pPr>
                    <w:spacing w:after="0" w:line="240" w:lineRule="auto"/>
                  </w:pPr>
                  <w:r w:rsidRPr="00587CFC">
                    <w:t>9,258</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06A3AAA" w14:textId="77777777" w:rsidR="00587CFC" w:rsidRPr="00587CFC" w:rsidRDefault="00587CFC" w:rsidP="00587CFC">
                  <w:pPr>
                    <w:spacing w:after="0" w:line="240" w:lineRule="auto"/>
                  </w:pPr>
                  <w:r w:rsidRPr="00587CFC">
                    <w:t>497</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6595C75" w14:textId="77777777" w:rsidR="00587CFC" w:rsidRPr="00587CFC" w:rsidRDefault="00587CFC" w:rsidP="00587CFC">
                  <w:pPr>
                    <w:spacing w:after="0" w:line="240" w:lineRule="auto"/>
                  </w:pPr>
                  <w:r w:rsidRPr="00587CFC">
                    <w:t>797</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D3CC007" w14:textId="77777777" w:rsidR="00587CFC" w:rsidRPr="00587CFC" w:rsidRDefault="00587CFC" w:rsidP="00587CFC">
                  <w:pPr>
                    <w:spacing w:after="0" w:line="240" w:lineRule="auto"/>
                  </w:pPr>
                  <w:r w:rsidRPr="00587CFC">
                    <w:t>2,061</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E9FD057" w14:textId="77777777" w:rsidR="00587CFC" w:rsidRPr="00587CFC" w:rsidRDefault="00587CFC" w:rsidP="00587CFC">
                  <w:pPr>
                    <w:spacing w:after="0" w:line="240" w:lineRule="auto"/>
                  </w:pPr>
                  <w:r w:rsidRPr="00587CFC">
                    <w:t>1,271</w:t>
                  </w:r>
                </w:p>
              </w:tc>
              <w:tc>
                <w:tcPr>
                  <w:tcW w:w="165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40886ED" w14:textId="77777777" w:rsidR="00587CFC" w:rsidRPr="00587CFC" w:rsidRDefault="00587CFC" w:rsidP="00587CFC">
                  <w:pPr>
                    <w:spacing w:after="0" w:line="240" w:lineRule="auto"/>
                  </w:pPr>
                  <w:r w:rsidRPr="00587CFC">
                    <w:t>207</w:t>
                  </w:r>
                </w:p>
              </w:tc>
              <w:tc>
                <w:tcPr>
                  <w:tcW w:w="8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62D0C76" w14:textId="77777777" w:rsidR="00587CFC" w:rsidRPr="00587CFC" w:rsidRDefault="00587CFC" w:rsidP="00587CFC">
                  <w:pPr>
                    <w:spacing w:after="0" w:line="240" w:lineRule="auto"/>
                  </w:pPr>
                  <w:r w:rsidRPr="00587CFC">
                    <w:rPr>
                      <w:b/>
                      <w:bCs/>
                    </w:rPr>
                    <w:t>14,091</w:t>
                  </w:r>
                </w:p>
              </w:tc>
            </w:tr>
            <w:tr w:rsidR="00587CFC" w:rsidRPr="00587CFC" w14:paraId="10596F52" w14:textId="77777777" w:rsidTr="00587CFC">
              <w:tc>
                <w:tcPr>
                  <w:tcW w:w="175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D00018C" w14:textId="77777777" w:rsidR="00587CFC" w:rsidRPr="00587CFC" w:rsidRDefault="00587CFC" w:rsidP="00587CFC">
                  <w:pPr>
                    <w:spacing w:after="0" w:line="240" w:lineRule="auto"/>
                  </w:pPr>
                  <w:r w:rsidRPr="00587CFC">
                    <w:rPr>
                      <w:b/>
                      <w:bCs/>
                    </w:rPr>
                    <w:t>ARAP</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44828B5" w14:textId="77777777" w:rsidR="00587CFC" w:rsidRPr="00587CFC" w:rsidRDefault="00587CFC" w:rsidP="00587CFC">
                  <w:pPr>
                    <w:spacing w:after="0" w:line="240" w:lineRule="auto"/>
                  </w:pPr>
                  <w:r w:rsidRPr="00587CFC">
                    <w:t>7,171</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F4E8138" w14:textId="77777777" w:rsidR="00587CFC" w:rsidRPr="00587CFC" w:rsidRDefault="00587CFC" w:rsidP="00587CFC">
                  <w:pPr>
                    <w:spacing w:after="0" w:line="240" w:lineRule="auto"/>
                  </w:pPr>
                  <w:r w:rsidRPr="00587CFC">
                    <w:t>4,238</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1C0168A" w14:textId="77777777" w:rsidR="00587CFC" w:rsidRPr="00587CFC" w:rsidRDefault="00587CFC" w:rsidP="00587CFC">
                  <w:pPr>
                    <w:spacing w:after="0" w:line="240" w:lineRule="auto"/>
                  </w:pPr>
                  <w:r w:rsidRPr="00587CFC">
                    <w:t>2,898</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12D73C3" w14:textId="77777777" w:rsidR="00587CFC" w:rsidRPr="00587CFC" w:rsidRDefault="00587CFC" w:rsidP="00587CFC">
                  <w:pPr>
                    <w:spacing w:after="0" w:line="240" w:lineRule="auto"/>
                  </w:pPr>
                  <w:r w:rsidRPr="00587CFC">
                    <w:t>3,950</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7BEF28F" w14:textId="77777777" w:rsidR="00587CFC" w:rsidRPr="00587CFC" w:rsidRDefault="00587CFC" w:rsidP="00587CFC">
                  <w:pPr>
                    <w:spacing w:after="0" w:line="240" w:lineRule="auto"/>
                  </w:pPr>
                  <w:r w:rsidRPr="00587CFC">
                    <w:t>1,538</w:t>
                  </w:r>
                </w:p>
              </w:tc>
              <w:tc>
                <w:tcPr>
                  <w:tcW w:w="165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36C0EF2" w14:textId="77777777" w:rsidR="00587CFC" w:rsidRPr="00587CFC" w:rsidRDefault="00587CFC" w:rsidP="00587CFC">
                  <w:pPr>
                    <w:spacing w:after="0" w:line="240" w:lineRule="auto"/>
                  </w:pPr>
                  <w:r w:rsidRPr="00587CFC">
                    <w:t>233</w:t>
                  </w:r>
                </w:p>
              </w:tc>
              <w:tc>
                <w:tcPr>
                  <w:tcW w:w="8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3864031" w14:textId="77777777" w:rsidR="00587CFC" w:rsidRPr="00587CFC" w:rsidRDefault="00587CFC" w:rsidP="00587CFC">
                  <w:pPr>
                    <w:spacing w:after="0" w:line="240" w:lineRule="auto"/>
                  </w:pPr>
                  <w:r w:rsidRPr="00587CFC">
                    <w:rPr>
                      <w:b/>
                      <w:bCs/>
                    </w:rPr>
                    <w:t>20,028</w:t>
                  </w:r>
                </w:p>
              </w:tc>
            </w:tr>
            <w:tr w:rsidR="00587CFC" w:rsidRPr="00587CFC" w14:paraId="0EB26F05" w14:textId="77777777" w:rsidTr="00587CFC">
              <w:tc>
                <w:tcPr>
                  <w:tcW w:w="175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2105642" w14:textId="77777777" w:rsidR="00587CFC" w:rsidRPr="00587CFC" w:rsidRDefault="00587CFC" w:rsidP="00587CFC">
                  <w:pPr>
                    <w:spacing w:after="0" w:line="240" w:lineRule="auto"/>
                  </w:pPr>
                  <w:r w:rsidRPr="00587CFC">
                    <w:rPr>
                      <w:b/>
                      <w:bCs/>
                    </w:rPr>
                    <w:t>ARR</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7CA0807" w14:textId="77777777" w:rsidR="00587CFC" w:rsidRPr="00587CFC" w:rsidRDefault="00587CFC" w:rsidP="00587CFC">
                  <w:pPr>
                    <w:spacing w:after="0" w:line="240" w:lineRule="auto"/>
                  </w:pPr>
                  <w:r w:rsidRPr="00587CFC">
                    <w:t>z</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CA2DD84" w14:textId="5380EB37" w:rsidR="00587CFC" w:rsidRPr="00587CFC" w:rsidRDefault="00017F2C" w:rsidP="00587CFC">
                  <w:pPr>
                    <w:spacing w:after="0" w:line="240" w:lineRule="auto"/>
                  </w:pPr>
                  <w:r w:rsidRPr="00587CFC">
                    <w:t>Z</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F18FD27" w14:textId="77777777" w:rsidR="00587CFC" w:rsidRPr="00587CFC" w:rsidRDefault="00587CFC" w:rsidP="00587CFC">
                  <w:pPr>
                    <w:spacing w:after="0" w:line="240" w:lineRule="auto"/>
                  </w:pPr>
                  <w:r w:rsidRPr="00587CFC">
                    <w:t>z</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CB47FBC" w14:textId="77777777" w:rsidR="00587CFC" w:rsidRPr="00587CFC" w:rsidRDefault="00587CFC" w:rsidP="00587CFC">
                  <w:pPr>
                    <w:spacing w:after="0" w:line="240" w:lineRule="auto"/>
                  </w:pPr>
                  <w:r w:rsidRPr="00587CFC">
                    <w:t>1,180</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3951C79" w14:textId="77777777" w:rsidR="00587CFC" w:rsidRPr="00587CFC" w:rsidRDefault="00587CFC" w:rsidP="00587CFC">
                  <w:pPr>
                    <w:spacing w:after="0" w:line="240" w:lineRule="auto"/>
                  </w:pPr>
                  <w:r w:rsidRPr="00587CFC">
                    <w:t>3,061</w:t>
                  </w:r>
                </w:p>
              </w:tc>
              <w:tc>
                <w:tcPr>
                  <w:tcW w:w="165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A722B3E" w14:textId="77777777" w:rsidR="00587CFC" w:rsidRPr="00587CFC" w:rsidRDefault="00587CFC" w:rsidP="00587CFC">
                  <w:pPr>
                    <w:spacing w:after="0" w:line="240" w:lineRule="auto"/>
                  </w:pPr>
                  <w:r w:rsidRPr="00587CFC">
                    <w:t>227</w:t>
                  </w:r>
                </w:p>
              </w:tc>
              <w:tc>
                <w:tcPr>
                  <w:tcW w:w="8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8F1C8D6" w14:textId="77777777" w:rsidR="00587CFC" w:rsidRPr="00587CFC" w:rsidRDefault="00587CFC" w:rsidP="00587CFC">
                  <w:pPr>
                    <w:spacing w:after="0" w:line="240" w:lineRule="auto"/>
                  </w:pPr>
                  <w:r w:rsidRPr="00587CFC">
                    <w:rPr>
                      <w:b/>
                      <w:bCs/>
                    </w:rPr>
                    <w:t>4,468</w:t>
                  </w:r>
                </w:p>
              </w:tc>
            </w:tr>
            <w:tr w:rsidR="00587CFC" w:rsidRPr="00587CFC" w14:paraId="3731B475" w14:textId="77777777" w:rsidTr="00587CFC">
              <w:tc>
                <w:tcPr>
                  <w:tcW w:w="193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E59CBE9" w14:textId="77777777" w:rsidR="00587CFC" w:rsidRPr="00587CFC" w:rsidRDefault="00587CFC" w:rsidP="00587CFC">
                  <w:pPr>
                    <w:spacing w:after="0" w:line="240" w:lineRule="auto"/>
                  </w:pPr>
                  <w:r w:rsidRPr="00587CFC">
                    <w:rPr>
                      <w:b/>
                      <w:bCs/>
                    </w:rPr>
                    <w:t>Total ARP arrivals</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5F09339" w14:textId="77777777" w:rsidR="00587CFC" w:rsidRPr="00587CFC" w:rsidRDefault="00587CFC" w:rsidP="00587CFC">
                  <w:pPr>
                    <w:spacing w:after="0" w:line="240" w:lineRule="auto"/>
                  </w:pPr>
                  <w:r w:rsidRPr="00587CFC">
                    <w:rPr>
                      <w:b/>
                      <w:bCs/>
                    </w:rPr>
                    <w:t>16,445</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94CA2A2" w14:textId="77777777" w:rsidR="00587CFC" w:rsidRPr="00587CFC" w:rsidRDefault="00587CFC" w:rsidP="00587CFC">
                  <w:pPr>
                    <w:spacing w:after="0" w:line="240" w:lineRule="auto"/>
                  </w:pPr>
                  <w:r w:rsidRPr="00587CFC">
                    <w:rPr>
                      <w:b/>
                      <w:bCs/>
                    </w:rPr>
                    <w:t>4,737</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C081226" w14:textId="77777777" w:rsidR="00587CFC" w:rsidRPr="00587CFC" w:rsidRDefault="00587CFC" w:rsidP="00587CFC">
                  <w:pPr>
                    <w:spacing w:after="0" w:line="240" w:lineRule="auto"/>
                  </w:pPr>
                  <w:r w:rsidRPr="00587CFC">
                    <w:rPr>
                      <w:b/>
                      <w:bCs/>
                    </w:rPr>
                    <w:t>3,695</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CACE17F" w14:textId="77777777" w:rsidR="00587CFC" w:rsidRPr="00587CFC" w:rsidRDefault="00587CFC" w:rsidP="00587CFC">
                  <w:pPr>
                    <w:spacing w:after="0" w:line="240" w:lineRule="auto"/>
                  </w:pPr>
                  <w:r w:rsidRPr="00587CFC">
                    <w:rPr>
                      <w:b/>
                      <w:bCs/>
                    </w:rPr>
                    <w:t>7,199</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F53869F" w14:textId="77777777" w:rsidR="00587CFC" w:rsidRPr="00587CFC" w:rsidRDefault="00587CFC" w:rsidP="00587CFC">
                  <w:pPr>
                    <w:spacing w:after="0" w:line="240" w:lineRule="auto"/>
                  </w:pPr>
                  <w:r w:rsidRPr="00587CFC">
                    <w:rPr>
                      <w:b/>
                      <w:bCs/>
                    </w:rPr>
                    <w:t>5,874</w:t>
                  </w:r>
                </w:p>
              </w:tc>
              <w:tc>
                <w:tcPr>
                  <w:tcW w:w="165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2607886" w14:textId="77777777" w:rsidR="00587CFC" w:rsidRPr="00587CFC" w:rsidRDefault="00587CFC" w:rsidP="00587CFC">
                  <w:pPr>
                    <w:spacing w:after="0" w:line="240" w:lineRule="auto"/>
                  </w:pPr>
                  <w:r w:rsidRPr="00587CFC">
                    <w:rPr>
                      <w:b/>
                      <w:bCs/>
                    </w:rPr>
                    <w:t>667</w:t>
                  </w:r>
                </w:p>
              </w:tc>
              <w:tc>
                <w:tcPr>
                  <w:tcW w:w="8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9FC82C7" w14:textId="77777777" w:rsidR="00587CFC" w:rsidRPr="00587CFC" w:rsidRDefault="00587CFC" w:rsidP="00587CFC">
                  <w:pPr>
                    <w:spacing w:after="0" w:line="240" w:lineRule="auto"/>
                  </w:pPr>
                  <w:r w:rsidRPr="00587CFC">
                    <w:rPr>
                      <w:b/>
                      <w:bCs/>
                    </w:rPr>
                    <w:t>38,617</w:t>
                  </w:r>
                </w:p>
              </w:tc>
            </w:tr>
          </w:tbl>
          <w:p w14:paraId="08219264" w14:textId="77777777" w:rsidR="00DE3B42" w:rsidRDefault="00DE3B42" w:rsidP="004306D9"/>
          <w:p w14:paraId="2403DFFD" w14:textId="714A1D42" w:rsidR="007E0AFE" w:rsidRPr="007E0AFE" w:rsidRDefault="007E0AFE" w:rsidP="004306D9">
            <w:pPr>
              <w:rPr>
                <w:b/>
              </w:rPr>
            </w:pPr>
            <w:r>
              <w:rPr>
                <w:noProof/>
              </w:rPr>
              <w:drawing>
                <wp:anchor distT="0" distB="0" distL="114300" distR="114300" simplePos="0" relativeHeight="251658244" behindDoc="0" locked="0" layoutInCell="1" allowOverlap="1" wp14:anchorId="570F25A8" wp14:editId="19F3F796">
                  <wp:simplePos x="0" y="0"/>
                  <wp:positionH relativeFrom="column">
                    <wp:posOffset>113030</wp:posOffset>
                  </wp:positionH>
                  <wp:positionV relativeFrom="paragraph">
                    <wp:posOffset>287020</wp:posOffset>
                  </wp:positionV>
                  <wp:extent cx="4028440" cy="2739390"/>
                  <wp:effectExtent l="0" t="0" r="0" b="3810"/>
                  <wp:wrapTopAndBottom/>
                  <wp:docPr id="21286878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87878" name="Graphic 2128687878"/>
                          <pic:cNvPicPr/>
                        </pic:nvPicPr>
                        <pic:blipFill>
                          <a:blip r:embed="rId49">
                            <a:extLst>
                              <a:ext uri="{96DAC541-7B7A-43D3-8B79-37D633B846F1}">
                                <asvg:svgBlip xmlns:asvg="http://schemas.microsoft.com/office/drawing/2016/SVG/main" r:embed="rId50"/>
                              </a:ext>
                            </a:extLst>
                          </a:blip>
                          <a:stretch>
                            <a:fillRect/>
                          </a:stretch>
                        </pic:blipFill>
                        <pic:spPr>
                          <a:xfrm>
                            <a:off x="0" y="0"/>
                            <a:ext cx="4028440" cy="2739390"/>
                          </a:xfrm>
                          <a:prstGeom prst="rect">
                            <a:avLst/>
                          </a:prstGeom>
                        </pic:spPr>
                      </pic:pic>
                    </a:graphicData>
                  </a:graphic>
                  <wp14:sizeRelH relativeFrom="margin">
                    <wp14:pctWidth>0</wp14:pctWidth>
                  </wp14:sizeRelH>
                  <wp14:sizeRelV relativeFrom="margin">
                    <wp14:pctHeight>0</wp14:pctHeight>
                  </wp14:sizeRelV>
                </wp:anchor>
              </w:drawing>
            </w:r>
            <w:r w:rsidR="0030521E" w:rsidRPr="00C17FC4">
              <w:rPr>
                <w:b/>
                <w:bCs/>
              </w:rPr>
              <w:t xml:space="preserve">Table </w:t>
            </w:r>
            <w:r w:rsidR="00C17FC4" w:rsidRPr="00C17FC4">
              <w:rPr>
                <w:b/>
                <w:bCs/>
              </w:rPr>
              <w:t>6</w:t>
            </w:r>
            <w:r w:rsidR="0030521E" w:rsidRPr="00C17FC4">
              <w:rPr>
                <w:b/>
                <w:bCs/>
              </w:rPr>
              <w:t>:</w:t>
            </w:r>
            <w:r w:rsidR="0030521E" w:rsidRPr="0030521E">
              <w:rPr>
                <w:b/>
                <w:bCs/>
              </w:rPr>
              <w:t xml:space="preserve"> People resettled and relocated, by scheme, </w:t>
            </w:r>
            <w:r w:rsidR="00A13AE8">
              <w:rPr>
                <w:b/>
                <w:bCs/>
              </w:rPr>
              <w:t>year en</w:t>
            </w:r>
            <w:r w:rsidR="003015AD">
              <w:rPr>
                <w:b/>
                <w:bCs/>
              </w:rPr>
              <w:t>ding</w:t>
            </w:r>
            <w:r w:rsidR="0030521E" w:rsidRPr="0030521E">
              <w:rPr>
                <w:b/>
                <w:bCs/>
              </w:rPr>
              <w:t xml:space="preserve"> March 2016 to </w:t>
            </w:r>
            <w:r w:rsidR="003015AD">
              <w:rPr>
                <w:b/>
                <w:bCs/>
              </w:rPr>
              <w:t>year ending</w:t>
            </w:r>
            <w:r w:rsidR="0030521E" w:rsidRPr="0030521E">
              <w:rPr>
                <w:b/>
                <w:bCs/>
              </w:rPr>
              <w:t xml:space="preserve"> March 2026</w:t>
            </w:r>
          </w:p>
          <w:p w14:paraId="2890AE90" w14:textId="214F7948" w:rsidR="00DE3B42" w:rsidRDefault="00C55FAD" w:rsidP="004306D9">
            <w:pPr>
              <w:rPr>
                <w:b/>
              </w:rPr>
            </w:pPr>
            <w:proofErr w:type="gramStart"/>
            <w:r w:rsidRPr="00CE74AF">
              <w:rPr>
                <w:b/>
                <w:bCs/>
              </w:rPr>
              <w:lastRenderedPageBreak/>
              <w:t>North East</w:t>
            </w:r>
            <w:proofErr w:type="gramEnd"/>
            <w:r w:rsidRPr="00CE74AF">
              <w:rPr>
                <w:b/>
                <w:bCs/>
              </w:rPr>
              <w:t xml:space="preserve"> Details</w:t>
            </w:r>
          </w:p>
          <w:p w14:paraId="6699E5E1" w14:textId="09215C86" w:rsidR="00CE74AF" w:rsidRPr="003756B1" w:rsidRDefault="00CE74AF" w:rsidP="004306D9">
            <w:r w:rsidRPr="003756B1">
              <w:t xml:space="preserve">In 2026/26 there has been 299 </w:t>
            </w:r>
            <w:r w:rsidR="00BB1577">
              <w:t xml:space="preserve">arrivals into the </w:t>
            </w:r>
            <w:proofErr w:type="gramStart"/>
            <w:r w:rsidR="00BB1577">
              <w:t>North East</w:t>
            </w:r>
            <w:proofErr w:type="gramEnd"/>
            <w:r w:rsidR="00BB1577">
              <w:t xml:space="preserve"> region</w:t>
            </w:r>
            <w:r w:rsidR="00E4376E">
              <w:t>,</w:t>
            </w:r>
            <w:r w:rsidR="007D1C73">
              <w:t xml:space="preserve"> </w:t>
            </w:r>
            <w:r w:rsidR="00E4376E">
              <w:t>comparatively</w:t>
            </w:r>
            <w:r w:rsidR="007D1C73">
              <w:t xml:space="preserve"> in 2024/25 there were 457 arrivals into </w:t>
            </w:r>
            <w:r w:rsidR="00E4376E">
              <w:t xml:space="preserve">the North East region. This demonstrates and reflects the slight dip </w:t>
            </w:r>
            <w:r w:rsidR="00943F2D">
              <w:t>in national arrivals in 2025/26</w:t>
            </w:r>
            <w:r w:rsidR="00D158FF">
              <w:t xml:space="preserve">. Detailed information on LA arrivals is detailed below and further information available </w:t>
            </w:r>
            <w:hyperlink r:id="rId51" w:history="1">
              <w:r w:rsidR="00D158FF" w:rsidRPr="008F3521">
                <w:rPr>
                  <w:rStyle w:val="Hyperlink"/>
                </w:rPr>
                <w:t>here</w:t>
              </w:r>
            </w:hyperlink>
            <w:r w:rsidR="00D158FF">
              <w:t xml:space="preserve">. </w:t>
            </w:r>
          </w:p>
          <w:p w14:paraId="09D12435" w14:textId="77777777" w:rsidR="00C55FAD" w:rsidRDefault="00C55FAD" w:rsidP="004306D9"/>
          <w:tbl>
            <w:tblPr>
              <w:tblW w:w="4138" w:type="dxa"/>
              <w:tblLook w:val="04A0" w:firstRow="1" w:lastRow="0" w:firstColumn="1" w:lastColumn="0" w:noHBand="0" w:noVBand="1"/>
            </w:tblPr>
            <w:tblGrid>
              <w:gridCol w:w="2700"/>
              <w:gridCol w:w="1438"/>
            </w:tblGrid>
            <w:tr w:rsidR="00CE74AF" w:rsidRPr="00CE74AF" w14:paraId="4AB76A55" w14:textId="77777777" w:rsidTr="00F61037">
              <w:trPr>
                <w:trHeight w:val="792"/>
              </w:trPr>
              <w:tc>
                <w:tcPr>
                  <w:tcW w:w="2700" w:type="dxa"/>
                  <w:tcBorders>
                    <w:top w:val="single" w:sz="4" w:space="0" w:color="auto"/>
                    <w:left w:val="single" w:sz="4" w:space="0" w:color="auto"/>
                    <w:bottom w:val="single" w:sz="4" w:space="0" w:color="auto"/>
                    <w:right w:val="single" w:sz="4" w:space="0" w:color="auto"/>
                  </w:tcBorders>
                  <w:hideMark/>
                </w:tcPr>
                <w:p w14:paraId="3D8B05D4" w14:textId="2249E6AF" w:rsidR="00CE74AF" w:rsidRPr="007E0AFE" w:rsidRDefault="00CE74AF" w:rsidP="00CE74AF">
                  <w:pPr>
                    <w:spacing w:after="0" w:line="240" w:lineRule="auto"/>
                    <w:rPr>
                      <w:rFonts w:ascii="Arial" w:eastAsia="Times New Roman" w:hAnsi="Arial" w:cs="Arial"/>
                      <w:b/>
                      <w:bCs/>
                      <w:color w:val="000000"/>
                      <w:lang w:eastAsia="en-GB"/>
                      <w14:ligatures w14:val="none"/>
                    </w:rPr>
                  </w:pPr>
                  <w:r w:rsidRPr="007E0AFE">
                    <w:rPr>
                      <w:rFonts w:ascii="Arial" w:eastAsia="Times New Roman" w:hAnsi="Arial" w:cs="Arial"/>
                      <w:b/>
                      <w:bCs/>
                      <w:color w:val="000000"/>
                      <w:lang w:eastAsia="en-GB"/>
                      <w14:ligatures w14:val="none"/>
                    </w:rPr>
                    <w:t>Local Authority</w:t>
                  </w:r>
                </w:p>
              </w:tc>
              <w:tc>
                <w:tcPr>
                  <w:tcW w:w="1438" w:type="dxa"/>
                  <w:tcBorders>
                    <w:top w:val="single" w:sz="4" w:space="0" w:color="auto"/>
                    <w:left w:val="nil"/>
                    <w:bottom w:val="single" w:sz="4" w:space="0" w:color="auto"/>
                    <w:right w:val="single" w:sz="4" w:space="0" w:color="auto"/>
                  </w:tcBorders>
                  <w:hideMark/>
                </w:tcPr>
                <w:p w14:paraId="196B76C0" w14:textId="77777777" w:rsidR="00CE74AF" w:rsidRPr="007E0AFE" w:rsidRDefault="00CE74AF" w:rsidP="00CE74AF">
                  <w:pPr>
                    <w:spacing w:after="0" w:line="240" w:lineRule="auto"/>
                    <w:rPr>
                      <w:rFonts w:ascii="Arial" w:eastAsia="Times New Roman" w:hAnsi="Arial" w:cs="Arial"/>
                      <w:b/>
                      <w:bCs/>
                      <w:color w:val="000000"/>
                      <w:lang w:eastAsia="en-GB"/>
                      <w14:ligatures w14:val="none"/>
                    </w:rPr>
                  </w:pPr>
                  <w:r w:rsidRPr="007E0AFE">
                    <w:rPr>
                      <w:rFonts w:ascii="Arial" w:eastAsia="Times New Roman" w:hAnsi="Arial" w:cs="Arial"/>
                      <w:b/>
                      <w:bCs/>
                      <w:color w:val="000000"/>
                      <w:lang w:eastAsia="en-GB"/>
                      <w14:ligatures w14:val="none"/>
                    </w:rPr>
                    <w:t>Arrivals in 2025/26</w:t>
                  </w:r>
                </w:p>
              </w:tc>
            </w:tr>
            <w:tr w:rsidR="00CE74AF" w:rsidRPr="00CE74AF" w14:paraId="6DB92370" w14:textId="77777777" w:rsidTr="00CE74AF">
              <w:trPr>
                <w:trHeight w:val="310"/>
              </w:trPr>
              <w:tc>
                <w:tcPr>
                  <w:tcW w:w="2700" w:type="dxa"/>
                  <w:tcBorders>
                    <w:top w:val="nil"/>
                    <w:left w:val="single" w:sz="4" w:space="0" w:color="auto"/>
                    <w:bottom w:val="single" w:sz="4" w:space="0" w:color="auto"/>
                    <w:right w:val="single" w:sz="4" w:space="0" w:color="auto"/>
                  </w:tcBorders>
                  <w:noWrap/>
                  <w:vAlign w:val="bottom"/>
                  <w:hideMark/>
                </w:tcPr>
                <w:p w14:paraId="79771CC3" w14:textId="77777777" w:rsidR="00CE74AF" w:rsidRPr="007E0AFE" w:rsidRDefault="00CE74AF" w:rsidP="00CE74AF">
                  <w:pPr>
                    <w:spacing w:after="0" w:line="240" w:lineRule="auto"/>
                    <w:rPr>
                      <w:rFonts w:ascii="Arial" w:eastAsia="Times New Roman" w:hAnsi="Arial" w:cs="Arial"/>
                      <w:color w:val="000000"/>
                      <w:lang w:eastAsia="en-GB"/>
                      <w14:ligatures w14:val="none"/>
                    </w:rPr>
                  </w:pPr>
                  <w:r w:rsidRPr="007E0AFE">
                    <w:rPr>
                      <w:rFonts w:ascii="Arial" w:eastAsia="Times New Roman" w:hAnsi="Arial" w:cs="Arial"/>
                      <w:color w:val="000000"/>
                      <w:lang w:eastAsia="en-GB"/>
                      <w14:ligatures w14:val="none"/>
                    </w:rPr>
                    <w:t>County Durham</w:t>
                  </w:r>
                </w:p>
              </w:tc>
              <w:tc>
                <w:tcPr>
                  <w:tcW w:w="1438" w:type="dxa"/>
                  <w:tcBorders>
                    <w:top w:val="nil"/>
                    <w:left w:val="nil"/>
                    <w:bottom w:val="single" w:sz="4" w:space="0" w:color="auto"/>
                    <w:right w:val="single" w:sz="4" w:space="0" w:color="auto"/>
                  </w:tcBorders>
                  <w:noWrap/>
                  <w:vAlign w:val="bottom"/>
                  <w:hideMark/>
                </w:tcPr>
                <w:p w14:paraId="69975588" w14:textId="77777777" w:rsidR="00CE74AF" w:rsidRPr="007E0AFE" w:rsidRDefault="00CE74AF" w:rsidP="00CE74AF">
                  <w:pPr>
                    <w:spacing w:after="0" w:line="240" w:lineRule="auto"/>
                    <w:jc w:val="right"/>
                    <w:rPr>
                      <w:rFonts w:ascii="Arial" w:eastAsia="Times New Roman" w:hAnsi="Arial" w:cs="Arial"/>
                      <w:b/>
                      <w:bCs/>
                      <w:color w:val="000000"/>
                      <w:lang w:eastAsia="en-GB"/>
                      <w14:ligatures w14:val="none"/>
                    </w:rPr>
                  </w:pPr>
                  <w:r w:rsidRPr="007E0AFE">
                    <w:rPr>
                      <w:rFonts w:ascii="Arial" w:eastAsia="Times New Roman" w:hAnsi="Arial" w:cs="Arial"/>
                      <w:b/>
                      <w:bCs/>
                      <w:color w:val="000000"/>
                      <w:lang w:eastAsia="en-GB"/>
                      <w14:ligatures w14:val="none"/>
                    </w:rPr>
                    <w:t>34</w:t>
                  </w:r>
                </w:p>
              </w:tc>
            </w:tr>
            <w:tr w:rsidR="00CE74AF" w:rsidRPr="00CE74AF" w14:paraId="116CD41E" w14:textId="77777777" w:rsidTr="00CE74AF">
              <w:trPr>
                <w:trHeight w:val="310"/>
              </w:trPr>
              <w:tc>
                <w:tcPr>
                  <w:tcW w:w="2700" w:type="dxa"/>
                  <w:tcBorders>
                    <w:top w:val="nil"/>
                    <w:left w:val="single" w:sz="4" w:space="0" w:color="auto"/>
                    <w:bottom w:val="single" w:sz="4" w:space="0" w:color="auto"/>
                    <w:right w:val="single" w:sz="4" w:space="0" w:color="auto"/>
                  </w:tcBorders>
                  <w:noWrap/>
                  <w:vAlign w:val="bottom"/>
                  <w:hideMark/>
                </w:tcPr>
                <w:p w14:paraId="72916224" w14:textId="77777777" w:rsidR="00CE74AF" w:rsidRPr="007E0AFE" w:rsidRDefault="00CE74AF" w:rsidP="00CE74AF">
                  <w:pPr>
                    <w:spacing w:after="0" w:line="240" w:lineRule="auto"/>
                    <w:rPr>
                      <w:rFonts w:ascii="Arial" w:eastAsia="Times New Roman" w:hAnsi="Arial" w:cs="Arial"/>
                      <w:color w:val="000000"/>
                      <w:lang w:eastAsia="en-GB"/>
                      <w14:ligatures w14:val="none"/>
                    </w:rPr>
                  </w:pPr>
                  <w:r w:rsidRPr="007E0AFE">
                    <w:rPr>
                      <w:rFonts w:ascii="Arial" w:eastAsia="Times New Roman" w:hAnsi="Arial" w:cs="Arial"/>
                      <w:color w:val="000000"/>
                      <w:lang w:eastAsia="en-GB"/>
                      <w14:ligatures w14:val="none"/>
                    </w:rPr>
                    <w:t>Darlington</w:t>
                  </w:r>
                </w:p>
              </w:tc>
              <w:tc>
                <w:tcPr>
                  <w:tcW w:w="1438" w:type="dxa"/>
                  <w:tcBorders>
                    <w:top w:val="nil"/>
                    <w:left w:val="nil"/>
                    <w:bottom w:val="single" w:sz="4" w:space="0" w:color="auto"/>
                    <w:right w:val="single" w:sz="4" w:space="0" w:color="auto"/>
                  </w:tcBorders>
                  <w:noWrap/>
                  <w:vAlign w:val="bottom"/>
                  <w:hideMark/>
                </w:tcPr>
                <w:p w14:paraId="4E6EF2FE" w14:textId="77777777" w:rsidR="00CE74AF" w:rsidRPr="007E0AFE" w:rsidRDefault="00CE74AF" w:rsidP="00CE74AF">
                  <w:pPr>
                    <w:spacing w:after="0" w:line="240" w:lineRule="auto"/>
                    <w:jc w:val="right"/>
                    <w:rPr>
                      <w:rFonts w:ascii="Arial" w:eastAsia="Times New Roman" w:hAnsi="Arial" w:cs="Arial"/>
                      <w:b/>
                      <w:bCs/>
                      <w:color w:val="000000"/>
                      <w:lang w:eastAsia="en-GB"/>
                      <w14:ligatures w14:val="none"/>
                    </w:rPr>
                  </w:pPr>
                  <w:r w:rsidRPr="007E0AFE">
                    <w:rPr>
                      <w:rFonts w:ascii="Arial" w:eastAsia="Times New Roman" w:hAnsi="Arial" w:cs="Arial"/>
                      <w:b/>
                      <w:bCs/>
                      <w:color w:val="000000"/>
                      <w:lang w:eastAsia="en-GB"/>
                      <w14:ligatures w14:val="none"/>
                    </w:rPr>
                    <w:t>0</w:t>
                  </w:r>
                </w:p>
              </w:tc>
            </w:tr>
            <w:tr w:rsidR="00CE74AF" w:rsidRPr="00CE74AF" w14:paraId="62EB082A" w14:textId="77777777" w:rsidTr="00CE74AF">
              <w:trPr>
                <w:trHeight w:val="310"/>
              </w:trPr>
              <w:tc>
                <w:tcPr>
                  <w:tcW w:w="2700" w:type="dxa"/>
                  <w:tcBorders>
                    <w:top w:val="nil"/>
                    <w:left w:val="single" w:sz="4" w:space="0" w:color="auto"/>
                    <w:bottom w:val="single" w:sz="4" w:space="0" w:color="auto"/>
                    <w:right w:val="single" w:sz="4" w:space="0" w:color="auto"/>
                  </w:tcBorders>
                  <w:noWrap/>
                  <w:vAlign w:val="bottom"/>
                  <w:hideMark/>
                </w:tcPr>
                <w:p w14:paraId="17122E36" w14:textId="77777777" w:rsidR="00CE74AF" w:rsidRPr="007E0AFE" w:rsidRDefault="00CE74AF" w:rsidP="00CE74AF">
                  <w:pPr>
                    <w:spacing w:after="0" w:line="240" w:lineRule="auto"/>
                    <w:rPr>
                      <w:rFonts w:ascii="Arial" w:eastAsia="Times New Roman" w:hAnsi="Arial" w:cs="Arial"/>
                      <w:color w:val="000000"/>
                      <w:lang w:eastAsia="en-GB"/>
                      <w14:ligatures w14:val="none"/>
                    </w:rPr>
                  </w:pPr>
                  <w:r w:rsidRPr="007E0AFE">
                    <w:rPr>
                      <w:rFonts w:ascii="Arial" w:eastAsia="Times New Roman" w:hAnsi="Arial" w:cs="Arial"/>
                      <w:color w:val="000000"/>
                      <w:lang w:eastAsia="en-GB"/>
                      <w14:ligatures w14:val="none"/>
                    </w:rPr>
                    <w:t>Gateshead</w:t>
                  </w:r>
                </w:p>
              </w:tc>
              <w:tc>
                <w:tcPr>
                  <w:tcW w:w="1438" w:type="dxa"/>
                  <w:tcBorders>
                    <w:top w:val="nil"/>
                    <w:left w:val="nil"/>
                    <w:bottom w:val="single" w:sz="4" w:space="0" w:color="auto"/>
                    <w:right w:val="single" w:sz="4" w:space="0" w:color="auto"/>
                  </w:tcBorders>
                  <w:noWrap/>
                  <w:vAlign w:val="bottom"/>
                  <w:hideMark/>
                </w:tcPr>
                <w:p w14:paraId="2F8380A5" w14:textId="77777777" w:rsidR="00CE74AF" w:rsidRPr="007E0AFE" w:rsidRDefault="00CE74AF" w:rsidP="00CE74AF">
                  <w:pPr>
                    <w:spacing w:after="0" w:line="240" w:lineRule="auto"/>
                    <w:jc w:val="right"/>
                    <w:rPr>
                      <w:rFonts w:ascii="Arial" w:eastAsia="Times New Roman" w:hAnsi="Arial" w:cs="Arial"/>
                      <w:b/>
                      <w:bCs/>
                      <w:color w:val="000000"/>
                      <w:lang w:eastAsia="en-GB"/>
                      <w14:ligatures w14:val="none"/>
                    </w:rPr>
                  </w:pPr>
                  <w:r w:rsidRPr="007E0AFE">
                    <w:rPr>
                      <w:rFonts w:ascii="Arial" w:eastAsia="Times New Roman" w:hAnsi="Arial" w:cs="Arial"/>
                      <w:b/>
                      <w:bCs/>
                      <w:color w:val="000000"/>
                      <w:lang w:eastAsia="en-GB"/>
                      <w14:ligatures w14:val="none"/>
                    </w:rPr>
                    <w:t>47</w:t>
                  </w:r>
                </w:p>
              </w:tc>
            </w:tr>
            <w:tr w:rsidR="00CE74AF" w:rsidRPr="00CE74AF" w14:paraId="1ADC4F3B" w14:textId="77777777" w:rsidTr="00CE74AF">
              <w:trPr>
                <w:trHeight w:val="310"/>
              </w:trPr>
              <w:tc>
                <w:tcPr>
                  <w:tcW w:w="2700" w:type="dxa"/>
                  <w:tcBorders>
                    <w:top w:val="nil"/>
                    <w:left w:val="single" w:sz="4" w:space="0" w:color="auto"/>
                    <w:bottom w:val="single" w:sz="4" w:space="0" w:color="auto"/>
                    <w:right w:val="single" w:sz="4" w:space="0" w:color="auto"/>
                  </w:tcBorders>
                  <w:noWrap/>
                  <w:vAlign w:val="bottom"/>
                  <w:hideMark/>
                </w:tcPr>
                <w:p w14:paraId="6DA5255F" w14:textId="77777777" w:rsidR="00CE74AF" w:rsidRPr="007E0AFE" w:rsidRDefault="00CE74AF" w:rsidP="00CE74AF">
                  <w:pPr>
                    <w:spacing w:after="0" w:line="240" w:lineRule="auto"/>
                    <w:rPr>
                      <w:rFonts w:ascii="Arial" w:eastAsia="Times New Roman" w:hAnsi="Arial" w:cs="Arial"/>
                      <w:color w:val="000000"/>
                      <w:lang w:eastAsia="en-GB"/>
                      <w14:ligatures w14:val="none"/>
                    </w:rPr>
                  </w:pPr>
                  <w:r w:rsidRPr="007E0AFE">
                    <w:rPr>
                      <w:rFonts w:ascii="Arial" w:eastAsia="Times New Roman" w:hAnsi="Arial" w:cs="Arial"/>
                      <w:color w:val="000000"/>
                      <w:lang w:eastAsia="en-GB"/>
                      <w14:ligatures w14:val="none"/>
                    </w:rPr>
                    <w:t>Hartlepool</w:t>
                  </w:r>
                </w:p>
              </w:tc>
              <w:tc>
                <w:tcPr>
                  <w:tcW w:w="1438" w:type="dxa"/>
                  <w:tcBorders>
                    <w:top w:val="nil"/>
                    <w:left w:val="nil"/>
                    <w:bottom w:val="single" w:sz="4" w:space="0" w:color="auto"/>
                    <w:right w:val="single" w:sz="4" w:space="0" w:color="auto"/>
                  </w:tcBorders>
                  <w:noWrap/>
                  <w:vAlign w:val="bottom"/>
                  <w:hideMark/>
                </w:tcPr>
                <w:p w14:paraId="73979FD9" w14:textId="77777777" w:rsidR="00CE74AF" w:rsidRPr="007E0AFE" w:rsidRDefault="00CE74AF" w:rsidP="00CE74AF">
                  <w:pPr>
                    <w:spacing w:after="0" w:line="240" w:lineRule="auto"/>
                    <w:jc w:val="right"/>
                    <w:rPr>
                      <w:rFonts w:ascii="Arial" w:eastAsia="Times New Roman" w:hAnsi="Arial" w:cs="Arial"/>
                      <w:b/>
                      <w:bCs/>
                      <w:color w:val="000000"/>
                      <w:lang w:eastAsia="en-GB"/>
                      <w14:ligatures w14:val="none"/>
                    </w:rPr>
                  </w:pPr>
                  <w:r w:rsidRPr="007E0AFE">
                    <w:rPr>
                      <w:rFonts w:ascii="Arial" w:eastAsia="Times New Roman" w:hAnsi="Arial" w:cs="Arial"/>
                      <w:b/>
                      <w:bCs/>
                      <w:color w:val="000000"/>
                      <w:lang w:eastAsia="en-GB"/>
                      <w14:ligatures w14:val="none"/>
                    </w:rPr>
                    <w:t>8</w:t>
                  </w:r>
                </w:p>
              </w:tc>
            </w:tr>
            <w:tr w:rsidR="00CE74AF" w:rsidRPr="00CE74AF" w14:paraId="6B112921" w14:textId="77777777" w:rsidTr="00CE74AF">
              <w:trPr>
                <w:trHeight w:val="310"/>
              </w:trPr>
              <w:tc>
                <w:tcPr>
                  <w:tcW w:w="2700" w:type="dxa"/>
                  <w:tcBorders>
                    <w:top w:val="nil"/>
                    <w:left w:val="single" w:sz="4" w:space="0" w:color="auto"/>
                    <w:bottom w:val="single" w:sz="4" w:space="0" w:color="auto"/>
                    <w:right w:val="single" w:sz="4" w:space="0" w:color="auto"/>
                  </w:tcBorders>
                  <w:noWrap/>
                  <w:vAlign w:val="bottom"/>
                  <w:hideMark/>
                </w:tcPr>
                <w:p w14:paraId="10D8469B" w14:textId="77777777" w:rsidR="00CE74AF" w:rsidRPr="007E0AFE" w:rsidRDefault="00CE74AF" w:rsidP="00CE74AF">
                  <w:pPr>
                    <w:spacing w:after="0" w:line="240" w:lineRule="auto"/>
                    <w:rPr>
                      <w:rFonts w:ascii="Arial" w:eastAsia="Times New Roman" w:hAnsi="Arial" w:cs="Arial"/>
                      <w:color w:val="000000"/>
                      <w:lang w:eastAsia="en-GB"/>
                      <w14:ligatures w14:val="none"/>
                    </w:rPr>
                  </w:pPr>
                  <w:r w:rsidRPr="007E0AFE">
                    <w:rPr>
                      <w:rFonts w:ascii="Arial" w:eastAsia="Times New Roman" w:hAnsi="Arial" w:cs="Arial"/>
                      <w:color w:val="000000"/>
                      <w:lang w:eastAsia="en-GB"/>
                      <w14:ligatures w14:val="none"/>
                    </w:rPr>
                    <w:t>Middlesbrough</w:t>
                  </w:r>
                </w:p>
              </w:tc>
              <w:tc>
                <w:tcPr>
                  <w:tcW w:w="1438" w:type="dxa"/>
                  <w:tcBorders>
                    <w:top w:val="nil"/>
                    <w:left w:val="nil"/>
                    <w:bottom w:val="single" w:sz="4" w:space="0" w:color="auto"/>
                    <w:right w:val="single" w:sz="4" w:space="0" w:color="auto"/>
                  </w:tcBorders>
                  <w:noWrap/>
                  <w:vAlign w:val="bottom"/>
                  <w:hideMark/>
                </w:tcPr>
                <w:p w14:paraId="54195650" w14:textId="77777777" w:rsidR="00CE74AF" w:rsidRPr="007E0AFE" w:rsidRDefault="00CE74AF" w:rsidP="00CE74AF">
                  <w:pPr>
                    <w:spacing w:after="0" w:line="240" w:lineRule="auto"/>
                    <w:jc w:val="right"/>
                    <w:rPr>
                      <w:rFonts w:ascii="Arial" w:eastAsia="Times New Roman" w:hAnsi="Arial" w:cs="Arial"/>
                      <w:b/>
                      <w:bCs/>
                      <w:color w:val="000000"/>
                      <w:lang w:eastAsia="en-GB"/>
                      <w14:ligatures w14:val="none"/>
                    </w:rPr>
                  </w:pPr>
                  <w:r w:rsidRPr="007E0AFE">
                    <w:rPr>
                      <w:rFonts w:ascii="Arial" w:eastAsia="Times New Roman" w:hAnsi="Arial" w:cs="Arial"/>
                      <w:b/>
                      <w:bCs/>
                      <w:color w:val="000000"/>
                      <w:lang w:eastAsia="en-GB"/>
                      <w14:ligatures w14:val="none"/>
                    </w:rPr>
                    <w:t>8</w:t>
                  </w:r>
                </w:p>
              </w:tc>
            </w:tr>
            <w:tr w:rsidR="00CE74AF" w:rsidRPr="00CE74AF" w14:paraId="4EB8B2DC" w14:textId="77777777" w:rsidTr="00CE74AF">
              <w:trPr>
                <w:trHeight w:val="310"/>
              </w:trPr>
              <w:tc>
                <w:tcPr>
                  <w:tcW w:w="2700" w:type="dxa"/>
                  <w:tcBorders>
                    <w:top w:val="nil"/>
                    <w:left w:val="single" w:sz="4" w:space="0" w:color="auto"/>
                    <w:bottom w:val="single" w:sz="4" w:space="0" w:color="auto"/>
                    <w:right w:val="single" w:sz="4" w:space="0" w:color="auto"/>
                  </w:tcBorders>
                  <w:noWrap/>
                  <w:vAlign w:val="bottom"/>
                  <w:hideMark/>
                </w:tcPr>
                <w:p w14:paraId="0C63D0AD" w14:textId="77777777" w:rsidR="00CE74AF" w:rsidRPr="007E0AFE" w:rsidRDefault="00CE74AF" w:rsidP="00CE74AF">
                  <w:pPr>
                    <w:spacing w:after="0" w:line="240" w:lineRule="auto"/>
                    <w:rPr>
                      <w:rFonts w:ascii="Arial" w:eastAsia="Times New Roman" w:hAnsi="Arial" w:cs="Arial"/>
                      <w:color w:val="000000"/>
                      <w:lang w:eastAsia="en-GB"/>
                      <w14:ligatures w14:val="none"/>
                    </w:rPr>
                  </w:pPr>
                  <w:r w:rsidRPr="007E0AFE">
                    <w:rPr>
                      <w:rFonts w:ascii="Arial" w:eastAsia="Times New Roman" w:hAnsi="Arial" w:cs="Arial"/>
                      <w:color w:val="000000"/>
                      <w:lang w:eastAsia="en-GB"/>
                      <w14:ligatures w14:val="none"/>
                    </w:rPr>
                    <w:t>Newcastle upon Tyne</w:t>
                  </w:r>
                </w:p>
              </w:tc>
              <w:tc>
                <w:tcPr>
                  <w:tcW w:w="1438" w:type="dxa"/>
                  <w:tcBorders>
                    <w:top w:val="nil"/>
                    <w:left w:val="nil"/>
                    <w:bottom w:val="single" w:sz="4" w:space="0" w:color="auto"/>
                    <w:right w:val="single" w:sz="4" w:space="0" w:color="auto"/>
                  </w:tcBorders>
                  <w:noWrap/>
                  <w:vAlign w:val="bottom"/>
                  <w:hideMark/>
                </w:tcPr>
                <w:p w14:paraId="6C492FB9" w14:textId="77777777" w:rsidR="00CE74AF" w:rsidRPr="007E0AFE" w:rsidRDefault="00CE74AF" w:rsidP="00CE74AF">
                  <w:pPr>
                    <w:spacing w:after="0" w:line="240" w:lineRule="auto"/>
                    <w:jc w:val="right"/>
                    <w:rPr>
                      <w:rFonts w:ascii="Arial" w:eastAsia="Times New Roman" w:hAnsi="Arial" w:cs="Arial"/>
                      <w:b/>
                      <w:bCs/>
                      <w:color w:val="000000"/>
                      <w:lang w:eastAsia="en-GB"/>
                      <w14:ligatures w14:val="none"/>
                    </w:rPr>
                  </w:pPr>
                  <w:r w:rsidRPr="007E0AFE">
                    <w:rPr>
                      <w:rFonts w:ascii="Arial" w:eastAsia="Times New Roman" w:hAnsi="Arial" w:cs="Arial"/>
                      <w:b/>
                      <w:bCs/>
                      <w:color w:val="000000"/>
                      <w:lang w:eastAsia="en-GB"/>
                      <w14:ligatures w14:val="none"/>
                    </w:rPr>
                    <w:t>58</w:t>
                  </w:r>
                </w:p>
              </w:tc>
            </w:tr>
            <w:tr w:rsidR="00CE74AF" w:rsidRPr="00CE74AF" w14:paraId="1DEC404B" w14:textId="77777777" w:rsidTr="00CE74AF">
              <w:trPr>
                <w:trHeight w:val="310"/>
              </w:trPr>
              <w:tc>
                <w:tcPr>
                  <w:tcW w:w="2700" w:type="dxa"/>
                  <w:tcBorders>
                    <w:top w:val="nil"/>
                    <w:left w:val="single" w:sz="4" w:space="0" w:color="auto"/>
                    <w:bottom w:val="single" w:sz="4" w:space="0" w:color="auto"/>
                    <w:right w:val="single" w:sz="4" w:space="0" w:color="auto"/>
                  </w:tcBorders>
                  <w:noWrap/>
                  <w:vAlign w:val="bottom"/>
                  <w:hideMark/>
                </w:tcPr>
                <w:p w14:paraId="1EB27612" w14:textId="77777777" w:rsidR="00CE74AF" w:rsidRPr="007E0AFE" w:rsidRDefault="00CE74AF" w:rsidP="00CE74AF">
                  <w:pPr>
                    <w:spacing w:after="0" w:line="240" w:lineRule="auto"/>
                    <w:rPr>
                      <w:rFonts w:ascii="Arial" w:eastAsia="Times New Roman" w:hAnsi="Arial" w:cs="Arial"/>
                      <w:color w:val="000000"/>
                      <w:lang w:eastAsia="en-GB"/>
                      <w14:ligatures w14:val="none"/>
                    </w:rPr>
                  </w:pPr>
                  <w:r w:rsidRPr="007E0AFE">
                    <w:rPr>
                      <w:rFonts w:ascii="Arial" w:eastAsia="Times New Roman" w:hAnsi="Arial" w:cs="Arial"/>
                      <w:color w:val="000000"/>
                      <w:lang w:eastAsia="en-GB"/>
                      <w14:ligatures w14:val="none"/>
                    </w:rPr>
                    <w:t>North Tyneside</w:t>
                  </w:r>
                </w:p>
              </w:tc>
              <w:tc>
                <w:tcPr>
                  <w:tcW w:w="1438" w:type="dxa"/>
                  <w:tcBorders>
                    <w:top w:val="nil"/>
                    <w:left w:val="nil"/>
                    <w:bottom w:val="single" w:sz="4" w:space="0" w:color="auto"/>
                    <w:right w:val="single" w:sz="4" w:space="0" w:color="auto"/>
                  </w:tcBorders>
                  <w:noWrap/>
                  <w:vAlign w:val="bottom"/>
                  <w:hideMark/>
                </w:tcPr>
                <w:p w14:paraId="3F684357" w14:textId="77777777" w:rsidR="00CE74AF" w:rsidRPr="007E0AFE" w:rsidRDefault="00CE74AF" w:rsidP="00CE74AF">
                  <w:pPr>
                    <w:spacing w:after="0" w:line="240" w:lineRule="auto"/>
                    <w:jc w:val="right"/>
                    <w:rPr>
                      <w:rFonts w:ascii="Arial" w:eastAsia="Times New Roman" w:hAnsi="Arial" w:cs="Arial"/>
                      <w:b/>
                      <w:bCs/>
                      <w:color w:val="000000"/>
                      <w:lang w:eastAsia="en-GB"/>
                      <w14:ligatures w14:val="none"/>
                    </w:rPr>
                  </w:pPr>
                  <w:r w:rsidRPr="007E0AFE">
                    <w:rPr>
                      <w:rFonts w:ascii="Arial" w:eastAsia="Times New Roman" w:hAnsi="Arial" w:cs="Arial"/>
                      <w:b/>
                      <w:bCs/>
                      <w:color w:val="000000"/>
                      <w:lang w:eastAsia="en-GB"/>
                      <w14:ligatures w14:val="none"/>
                    </w:rPr>
                    <w:t>0</w:t>
                  </w:r>
                </w:p>
              </w:tc>
            </w:tr>
            <w:tr w:rsidR="00CE74AF" w:rsidRPr="00CE74AF" w14:paraId="7EA9DFA4" w14:textId="77777777" w:rsidTr="00CE74AF">
              <w:trPr>
                <w:trHeight w:val="310"/>
              </w:trPr>
              <w:tc>
                <w:tcPr>
                  <w:tcW w:w="2700" w:type="dxa"/>
                  <w:tcBorders>
                    <w:top w:val="nil"/>
                    <w:left w:val="single" w:sz="4" w:space="0" w:color="auto"/>
                    <w:bottom w:val="single" w:sz="4" w:space="0" w:color="auto"/>
                    <w:right w:val="single" w:sz="4" w:space="0" w:color="auto"/>
                  </w:tcBorders>
                  <w:noWrap/>
                  <w:vAlign w:val="bottom"/>
                  <w:hideMark/>
                </w:tcPr>
                <w:p w14:paraId="0B6B2F01" w14:textId="77777777" w:rsidR="00CE74AF" w:rsidRPr="007E0AFE" w:rsidRDefault="00CE74AF" w:rsidP="00CE74AF">
                  <w:pPr>
                    <w:spacing w:after="0" w:line="240" w:lineRule="auto"/>
                    <w:rPr>
                      <w:rFonts w:ascii="Arial" w:eastAsia="Times New Roman" w:hAnsi="Arial" w:cs="Arial"/>
                      <w:color w:val="000000"/>
                      <w:lang w:eastAsia="en-GB"/>
                      <w14:ligatures w14:val="none"/>
                    </w:rPr>
                  </w:pPr>
                  <w:r w:rsidRPr="007E0AFE">
                    <w:rPr>
                      <w:rFonts w:ascii="Arial" w:eastAsia="Times New Roman" w:hAnsi="Arial" w:cs="Arial"/>
                      <w:color w:val="000000"/>
                      <w:lang w:eastAsia="en-GB"/>
                      <w14:ligatures w14:val="none"/>
                    </w:rPr>
                    <w:t>Northumberland</w:t>
                  </w:r>
                </w:p>
              </w:tc>
              <w:tc>
                <w:tcPr>
                  <w:tcW w:w="1438" w:type="dxa"/>
                  <w:tcBorders>
                    <w:top w:val="nil"/>
                    <w:left w:val="nil"/>
                    <w:bottom w:val="single" w:sz="4" w:space="0" w:color="auto"/>
                    <w:right w:val="single" w:sz="4" w:space="0" w:color="auto"/>
                  </w:tcBorders>
                  <w:noWrap/>
                  <w:vAlign w:val="bottom"/>
                  <w:hideMark/>
                </w:tcPr>
                <w:p w14:paraId="29F6DDDB" w14:textId="77777777" w:rsidR="00CE74AF" w:rsidRPr="007E0AFE" w:rsidRDefault="00CE74AF" w:rsidP="00CE74AF">
                  <w:pPr>
                    <w:spacing w:after="0" w:line="240" w:lineRule="auto"/>
                    <w:jc w:val="right"/>
                    <w:rPr>
                      <w:rFonts w:ascii="Arial" w:eastAsia="Times New Roman" w:hAnsi="Arial" w:cs="Arial"/>
                      <w:b/>
                      <w:bCs/>
                      <w:color w:val="000000"/>
                      <w:lang w:eastAsia="en-GB"/>
                      <w14:ligatures w14:val="none"/>
                    </w:rPr>
                  </w:pPr>
                  <w:r w:rsidRPr="007E0AFE">
                    <w:rPr>
                      <w:rFonts w:ascii="Arial" w:eastAsia="Times New Roman" w:hAnsi="Arial" w:cs="Arial"/>
                      <w:b/>
                      <w:bCs/>
                      <w:color w:val="000000"/>
                      <w:lang w:eastAsia="en-GB"/>
                      <w14:ligatures w14:val="none"/>
                    </w:rPr>
                    <w:t>63</w:t>
                  </w:r>
                </w:p>
              </w:tc>
            </w:tr>
            <w:tr w:rsidR="00CE74AF" w:rsidRPr="00CE74AF" w14:paraId="3CF0C94C" w14:textId="77777777" w:rsidTr="00CE74AF">
              <w:trPr>
                <w:trHeight w:val="310"/>
              </w:trPr>
              <w:tc>
                <w:tcPr>
                  <w:tcW w:w="2700" w:type="dxa"/>
                  <w:tcBorders>
                    <w:top w:val="nil"/>
                    <w:left w:val="single" w:sz="4" w:space="0" w:color="auto"/>
                    <w:bottom w:val="single" w:sz="4" w:space="0" w:color="auto"/>
                    <w:right w:val="single" w:sz="4" w:space="0" w:color="auto"/>
                  </w:tcBorders>
                  <w:noWrap/>
                  <w:vAlign w:val="bottom"/>
                  <w:hideMark/>
                </w:tcPr>
                <w:p w14:paraId="55F5828C" w14:textId="77777777" w:rsidR="00CE74AF" w:rsidRPr="007E0AFE" w:rsidRDefault="00CE74AF" w:rsidP="00CE74AF">
                  <w:pPr>
                    <w:spacing w:after="0" w:line="240" w:lineRule="auto"/>
                    <w:rPr>
                      <w:rFonts w:ascii="Arial" w:eastAsia="Times New Roman" w:hAnsi="Arial" w:cs="Arial"/>
                      <w:color w:val="000000"/>
                      <w:lang w:eastAsia="en-GB"/>
                      <w14:ligatures w14:val="none"/>
                    </w:rPr>
                  </w:pPr>
                  <w:r w:rsidRPr="007E0AFE">
                    <w:rPr>
                      <w:rFonts w:ascii="Arial" w:eastAsia="Times New Roman" w:hAnsi="Arial" w:cs="Arial"/>
                      <w:color w:val="000000"/>
                      <w:lang w:eastAsia="en-GB"/>
                      <w14:ligatures w14:val="none"/>
                    </w:rPr>
                    <w:t>Redcar and Cleveland</w:t>
                  </w:r>
                </w:p>
              </w:tc>
              <w:tc>
                <w:tcPr>
                  <w:tcW w:w="1438" w:type="dxa"/>
                  <w:tcBorders>
                    <w:top w:val="nil"/>
                    <w:left w:val="nil"/>
                    <w:bottom w:val="single" w:sz="4" w:space="0" w:color="auto"/>
                    <w:right w:val="single" w:sz="4" w:space="0" w:color="auto"/>
                  </w:tcBorders>
                  <w:noWrap/>
                  <w:vAlign w:val="bottom"/>
                  <w:hideMark/>
                </w:tcPr>
                <w:p w14:paraId="469E2B52" w14:textId="77777777" w:rsidR="00CE74AF" w:rsidRPr="007E0AFE" w:rsidRDefault="00CE74AF" w:rsidP="00CE74AF">
                  <w:pPr>
                    <w:spacing w:after="0" w:line="240" w:lineRule="auto"/>
                    <w:jc w:val="right"/>
                    <w:rPr>
                      <w:rFonts w:ascii="Arial" w:eastAsia="Times New Roman" w:hAnsi="Arial" w:cs="Arial"/>
                      <w:b/>
                      <w:bCs/>
                      <w:color w:val="000000"/>
                      <w:lang w:eastAsia="en-GB"/>
                      <w14:ligatures w14:val="none"/>
                    </w:rPr>
                  </w:pPr>
                  <w:r w:rsidRPr="007E0AFE">
                    <w:rPr>
                      <w:rFonts w:ascii="Arial" w:eastAsia="Times New Roman" w:hAnsi="Arial" w:cs="Arial"/>
                      <w:b/>
                      <w:bCs/>
                      <w:color w:val="000000"/>
                      <w:lang w:eastAsia="en-GB"/>
                      <w14:ligatures w14:val="none"/>
                    </w:rPr>
                    <w:t>7</w:t>
                  </w:r>
                </w:p>
              </w:tc>
            </w:tr>
            <w:tr w:rsidR="00CE74AF" w:rsidRPr="00CE74AF" w14:paraId="3B29B2F1" w14:textId="77777777" w:rsidTr="00CE74AF">
              <w:trPr>
                <w:trHeight w:val="310"/>
              </w:trPr>
              <w:tc>
                <w:tcPr>
                  <w:tcW w:w="2700" w:type="dxa"/>
                  <w:tcBorders>
                    <w:top w:val="nil"/>
                    <w:left w:val="single" w:sz="4" w:space="0" w:color="auto"/>
                    <w:bottom w:val="single" w:sz="4" w:space="0" w:color="auto"/>
                    <w:right w:val="single" w:sz="4" w:space="0" w:color="auto"/>
                  </w:tcBorders>
                  <w:noWrap/>
                  <w:vAlign w:val="bottom"/>
                  <w:hideMark/>
                </w:tcPr>
                <w:p w14:paraId="7C6740A6" w14:textId="77777777" w:rsidR="00CE74AF" w:rsidRPr="007E0AFE" w:rsidRDefault="00CE74AF" w:rsidP="00CE74AF">
                  <w:pPr>
                    <w:spacing w:after="0" w:line="240" w:lineRule="auto"/>
                    <w:rPr>
                      <w:rFonts w:ascii="Arial" w:eastAsia="Times New Roman" w:hAnsi="Arial" w:cs="Arial"/>
                      <w:color w:val="000000"/>
                      <w:lang w:eastAsia="en-GB"/>
                      <w14:ligatures w14:val="none"/>
                    </w:rPr>
                  </w:pPr>
                  <w:r w:rsidRPr="007E0AFE">
                    <w:rPr>
                      <w:rFonts w:ascii="Arial" w:eastAsia="Times New Roman" w:hAnsi="Arial" w:cs="Arial"/>
                      <w:color w:val="000000"/>
                      <w:lang w:eastAsia="en-GB"/>
                      <w14:ligatures w14:val="none"/>
                    </w:rPr>
                    <w:t>South Tyneside</w:t>
                  </w:r>
                </w:p>
              </w:tc>
              <w:tc>
                <w:tcPr>
                  <w:tcW w:w="1438" w:type="dxa"/>
                  <w:tcBorders>
                    <w:top w:val="nil"/>
                    <w:left w:val="nil"/>
                    <w:bottom w:val="single" w:sz="4" w:space="0" w:color="auto"/>
                    <w:right w:val="single" w:sz="4" w:space="0" w:color="auto"/>
                  </w:tcBorders>
                  <w:noWrap/>
                  <w:vAlign w:val="bottom"/>
                  <w:hideMark/>
                </w:tcPr>
                <w:p w14:paraId="20280A8E" w14:textId="77777777" w:rsidR="00CE74AF" w:rsidRPr="007E0AFE" w:rsidRDefault="00CE74AF" w:rsidP="00CE74AF">
                  <w:pPr>
                    <w:spacing w:after="0" w:line="240" w:lineRule="auto"/>
                    <w:jc w:val="right"/>
                    <w:rPr>
                      <w:rFonts w:ascii="Arial" w:eastAsia="Times New Roman" w:hAnsi="Arial" w:cs="Arial"/>
                      <w:b/>
                      <w:bCs/>
                      <w:color w:val="000000"/>
                      <w:lang w:eastAsia="en-GB"/>
                      <w14:ligatures w14:val="none"/>
                    </w:rPr>
                  </w:pPr>
                  <w:r w:rsidRPr="007E0AFE">
                    <w:rPr>
                      <w:rFonts w:ascii="Arial" w:eastAsia="Times New Roman" w:hAnsi="Arial" w:cs="Arial"/>
                      <w:b/>
                      <w:bCs/>
                      <w:color w:val="000000"/>
                      <w:lang w:eastAsia="en-GB"/>
                      <w14:ligatures w14:val="none"/>
                    </w:rPr>
                    <w:t>21</w:t>
                  </w:r>
                </w:p>
              </w:tc>
            </w:tr>
            <w:tr w:rsidR="00CE74AF" w:rsidRPr="00CE74AF" w14:paraId="77ED481E" w14:textId="77777777" w:rsidTr="00CE74AF">
              <w:trPr>
                <w:trHeight w:val="310"/>
              </w:trPr>
              <w:tc>
                <w:tcPr>
                  <w:tcW w:w="2700" w:type="dxa"/>
                  <w:tcBorders>
                    <w:top w:val="nil"/>
                    <w:left w:val="single" w:sz="4" w:space="0" w:color="auto"/>
                    <w:bottom w:val="single" w:sz="4" w:space="0" w:color="auto"/>
                    <w:right w:val="single" w:sz="4" w:space="0" w:color="auto"/>
                  </w:tcBorders>
                  <w:noWrap/>
                  <w:vAlign w:val="bottom"/>
                  <w:hideMark/>
                </w:tcPr>
                <w:p w14:paraId="49C29AB9" w14:textId="77777777" w:rsidR="00CE74AF" w:rsidRPr="007E0AFE" w:rsidRDefault="00CE74AF" w:rsidP="00CE74AF">
                  <w:pPr>
                    <w:spacing w:after="0" w:line="240" w:lineRule="auto"/>
                    <w:rPr>
                      <w:rFonts w:ascii="Arial" w:eastAsia="Times New Roman" w:hAnsi="Arial" w:cs="Arial"/>
                      <w:color w:val="000000"/>
                      <w:lang w:eastAsia="en-GB"/>
                      <w14:ligatures w14:val="none"/>
                    </w:rPr>
                  </w:pPr>
                  <w:r w:rsidRPr="007E0AFE">
                    <w:rPr>
                      <w:rFonts w:ascii="Arial" w:eastAsia="Times New Roman" w:hAnsi="Arial" w:cs="Arial"/>
                      <w:color w:val="000000"/>
                      <w:lang w:eastAsia="en-GB"/>
                      <w14:ligatures w14:val="none"/>
                    </w:rPr>
                    <w:t>Stockton-on-Tees</w:t>
                  </w:r>
                </w:p>
              </w:tc>
              <w:tc>
                <w:tcPr>
                  <w:tcW w:w="1438" w:type="dxa"/>
                  <w:tcBorders>
                    <w:top w:val="nil"/>
                    <w:left w:val="nil"/>
                    <w:bottom w:val="single" w:sz="4" w:space="0" w:color="auto"/>
                    <w:right w:val="single" w:sz="4" w:space="0" w:color="auto"/>
                  </w:tcBorders>
                  <w:noWrap/>
                  <w:vAlign w:val="bottom"/>
                  <w:hideMark/>
                </w:tcPr>
                <w:p w14:paraId="49B67682" w14:textId="77777777" w:rsidR="00CE74AF" w:rsidRPr="007E0AFE" w:rsidRDefault="00CE74AF" w:rsidP="00CE74AF">
                  <w:pPr>
                    <w:spacing w:after="0" w:line="240" w:lineRule="auto"/>
                    <w:jc w:val="right"/>
                    <w:rPr>
                      <w:rFonts w:ascii="Arial" w:eastAsia="Times New Roman" w:hAnsi="Arial" w:cs="Arial"/>
                      <w:b/>
                      <w:bCs/>
                      <w:color w:val="000000"/>
                      <w:lang w:eastAsia="en-GB"/>
                      <w14:ligatures w14:val="none"/>
                    </w:rPr>
                  </w:pPr>
                  <w:r w:rsidRPr="007E0AFE">
                    <w:rPr>
                      <w:rFonts w:ascii="Arial" w:eastAsia="Times New Roman" w:hAnsi="Arial" w:cs="Arial"/>
                      <w:b/>
                      <w:bCs/>
                      <w:color w:val="000000"/>
                      <w:lang w:eastAsia="en-GB"/>
                      <w14:ligatures w14:val="none"/>
                    </w:rPr>
                    <w:t>34</w:t>
                  </w:r>
                </w:p>
              </w:tc>
            </w:tr>
            <w:tr w:rsidR="00CE74AF" w:rsidRPr="00CE74AF" w14:paraId="7F7E6BC7" w14:textId="77777777" w:rsidTr="00CE74AF">
              <w:trPr>
                <w:trHeight w:val="310"/>
              </w:trPr>
              <w:tc>
                <w:tcPr>
                  <w:tcW w:w="2700" w:type="dxa"/>
                  <w:tcBorders>
                    <w:top w:val="nil"/>
                    <w:left w:val="single" w:sz="4" w:space="0" w:color="auto"/>
                    <w:bottom w:val="single" w:sz="4" w:space="0" w:color="auto"/>
                    <w:right w:val="single" w:sz="4" w:space="0" w:color="auto"/>
                  </w:tcBorders>
                  <w:noWrap/>
                  <w:vAlign w:val="bottom"/>
                  <w:hideMark/>
                </w:tcPr>
                <w:p w14:paraId="64F4A081" w14:textId="77777777" w:rsidR="00CE74AF" w:rsidRPr="007E0AFE" w:rsidRDefault="00CE74AF" w:rsidP="00CE74AF">
                  <w:pPr>
                    <w:spacing w:after="0" w:line="240" w:lineRule="auto"/>
                    <w:rPr>
                      <w:rFonts w:ascii="Arial" w:eastAsia="Times New Roman" w:hAnsi="Arial" w:cs="Arial"/>
                      <w:color w:val="000000"/>
                      <w:lang w:eastAsia="en-GB"/>
                      <w14:ligatures w14:val="none"/>
                    </w:rPr>
                  </w:pPr>
                  <w:r w:rsidRPr="007E0AFE">
                    <w:rPr>
                      <w:rFonts w:ascii="Arial" w:eastAsia="Times New Roman" w:hAnsi="Arial" w:cs="Arial"/>
                      <w:color w:val="000000"/>
                      <w:lang w:eastAsia="en-GB"/>
                      <w14:ligatures w14:val="none"/>
                    </w:rPr>
                    <w:t>Sunderland</w:t>
                  </w:r>
                </w:p>
              </w:tc>
              <w:tc>
                <w:tcPr>
                  <w:tcW w:w="1438" w:type="dxa"/>
                  <w:tcBorders>
                    <w:top w:val="nil"/>
                    <w:left w:val="nil"/>
                    <w:bottom w:val="single" w:sz="4" w:space="0" w:color="auto"/>
                    <w:right w:val="single" w:sz="4" w:space="0" w:color="auto"/>
                  </w:tcBorders>
                  <w:noWrap/>
                  <w:vAlign w:val="bottom"/>
                  <w:hideMark/>
                </w:tcPr>
                <w:p w14:paraId="17BE6D93" w14:textId="77777777" w:rsidR="00CE74AF" w:rsidRPr="007E0AFE" w:rsidRDefault="00CE74AF" w:rsidP="00CE74AF">
                  <w:pPr>
                    <w:spacing w:after="0" w:line="240" w:lineRule="auto"/>
                    <w:jc w:val="right"/>
                    <w:rPr>
                      <w:rFonts w:ascii="Arial" w:eastAsia="Times New Roman" w:hAnsi="Arial" w:cs="Arial"/>
                      <w:b/>
                      <w:bCs/>
                      <w:color w:val="000000"/>
                      <w:lang w:eastAsia="en-GB"/>
                      <w14:ligatures w14:val="none"/>
                    </w:rPr>
                  </w:pPr>
                  <w:r w:rsidRPr="007E0AFE">
                    <w:rPr>
                      <w:rFonts w:ascii="Arial" w:eastAsia="Times New Roman" w:hAnsi="Arial" w:cs="Arial"/>
                      <w:b/>
                      <w:bCs/>
                      <w:color w:val="000000"/>
                      <w:lang w:eastAsia="en-GB"/>
                      <w14:ligatures w14:val="none"/>
                    </w:rPr>
                    <w:t>19</w:t>
                  </w:r>
                </w:p>
              </w:tc>
            </w:tr>
            <w:tr w:rsidR="00CE74AF" w:rsidRPr="00CE74AF" w14:paraId="4FBA778C" w14:textId="77777777" w:rsidTr="00CE74AF">
              <w:trPr>
                <w:trHeight w:val="310"/>
              </w:trPr>
              <w:tc>
                <w:tcPr>
                  <w:tcW w:w="2700" w:type="dxa"/>
                  <w:tcBorders>
                    <w:top w:val="nil"/>
                    <w:left w:val="single" w:sz="4" w:space="0" w:color="auto"/>
                    <w:bottom w:val="single" w:sz="4" w:space="0" w:color="auto"/>
                    <w:right w:val="single" w:sz="4" w:space="0" w:color="auto"/>
                  </w:tcBorders>
                  <w:noWrap/>
                  <w:vAlign w:val="bottom"/>
                  <w:hideMark/>
                </w:tcPr>
                <w:p w14:paraId="2FF9A728" w14:textId="77777777" w:rsidR="00CE74AF" w:rsidRPr="007E0AFE" w:rsidRDefault="00CE74AF" w:rsidP="00CE74AF">
                  <w:pPr>
                    <w:spacing w:after="0" w:line="240" w:lineRule="auto"/>
                    <w:rPr>
                      <w:rFonts w:ascii="Arial" w:eastAsia="Times New Roman" w:hAnsi="Arial" w:cs="Arial"/>
                      <w:b/>
                      <w:bCs/>
                      <w:color w:val="000000"/>
                      <w:lang w:eastAsia="en-GB"/>
                      <w14:ligatures w14:val="none"/>
                    </w:rPr>
                  </w:pPr>
                  <w:r w:rsidRPr="007E0AFE">
                    <w:rPr>
                      <w:rFonts w:ascii="Arial" w:eastAsia="Times New Roman" w:hAnsi="Arial" w:cs="Arial"/>
                      <w:b/>
                      <w:bCs/>
                      <w:color w:val="000000"/>
                      <w:lang w:eastAsia="en-GB"/>
                      <w14:ligatures w14:val="none"/>
                    </w:rPr>
                    <w:t>Total</w:t>
                  </w:r>
                </w:p>
              </w:tc>
              <w:tc>
                <w:tcPr>
                  <w:tcW w:w="1438" w:type="dxa"/>
                  <w:tcBorders>
                    <w:top w:val="nil"/>
                    <w:left w:val="nil"/>
                    <w:bottom w:val="single" w:sz="4" w:space="0" w:color="auto"/>
                    <w:right w:val="single" w:sz="4" w:space="0" w:color="auto"/>
                  </w:tcBorders>
                  <w:noWrap/>
                  <w:vAlign w:val="bottom"/>
                  <w:hideMark/>
                </w:tcPr>
                <w:p w14:paraId="178E78BC" w14:textId="77777777" w:rsidR="00CE74AF" w:rsidRPr="007E0AFE" w:rsidRDefault="00CE74AF" w:rsidP="00CE74AF">
                  <w:pPr>
                    <w:spacing w:after="0" w:line="240" w:lineRule="auto"/>
                    <w:jc w:val="right"/>
                    <w:rPr>
                      <w:rFonts w:ascii="Arial" w:eastAsia="Times New Roman" w:hAnsi="Arial" w:cs="Arial"/>
                      <w:b/>
                      <w:bCs/>
                      <w:color w:val="000000"/>
                      <w:lang w:eastAsia="en-GB"/>
                      <w14:ligatures w14:val="none"/>
                    </w:rPr>
                  </w:pPr>
                  <w:r w:rsidRPr="007E0AFE">
                    <w:rPr>
                      <w:rFonts w:ascii="Arial" w:eastAsia="Times New Roman" w:hAnsi="Arial" w:cs="Arial"/>
                      <w:b/>
                      <w:bCs/>
                      <w:color w:val="000000"/>
                      <w:lang w:eastAsia="en-GB"/>
                      <w14:ligatures w14:val="none"/>
                    </w:rPr>
                    <w:t>299</w:t>
                  </w:r>
                </w:p>
              </w:tc>
            </w:tr>
          </w:tbl>
          <w:p w14:paraId="0B31B96D" w14:textId="77777777" w:rsidR="00C55FAD" w:rsidRDefault="00C55FAD" w:rsidP="004306D9"/>
          <w:p w14:paraId="44C557F4" w14:textId="159127E3" w:rsidR="0030521E" w:rsidRPr="007E0AFE" w:rsidRDefault="00F455CE" w:rsidP="004306D9">
            <w:pPr>
              <w:rPr>
                <w:b/>
              </w:rPr>
            </w:pPr>
            <w:r w:rsidRPr="007E0AFE">
              <w:rPr>
                <w:b/>
              </w:rPr>
              <w:t>UNHCR</w:t>
            </w:r>
            <w:r w:rsidR="00FF77F6" w:rsidRPr="007E0AFE">
              <w:rPr>
                <w:b/>
              </w:rPr>
              <w:t xml:space="preserve"> have published the Global </w:t>
            </w:r>
            <w:r w:rsidR="00CF24C7" w:rsidRPr="007E0AFE">
              <w:rPr>
                <w:b/>
              </w:rPr>
              <w:t>Resettlement Needs</w:t>
            </w:r>
            <w:r w:rsidR="00247C4E" w:rsidRPr="007E0AFE">
              <w:rPr>
                <w:b/>
              </w:rPr>
              <w:t xml:space="preserve"> document </w:t>
            </w:r>
            <w:r w:rsidR="00BC6168" w:rsidRPr="007E0AFE">
              <w:rPr>
                <w:b/>
              </w:rPr>
              <w:t xml:space="preserve">which </w:t>
            </w:r>
            <w:r w:rsidR="000A2319" w:rsidRPr="007E0AFE">
              <w:rPr>
                <w:b/>
              </w:rPr>
              <w:t xml:space="preserve">looks </w:t>
            </w:r>
            <w:r w:rsidR="00625E0F" w:rsidRPr="007E0AFE">
              <w:rPr>
                <w:b/>
              </w:rPr>
              <w:t>at projected needs for refugee resettlement across the world.</w:t>
            </w:r>
            <w:r w:rsidR="00114EB3" w:rsidRPr="007E0AFE">
              <w:rPr>
                <w:b/>
                <w:bCs/>
              </w:rPr>
              <w:t xml:space="preserve"> </w:t>
            </w:r>
            <w:r w:rsidR="00114EB3" w:rsidRPr="007E0AFE">
              <w:t xml:space="preserve">Available here to download - </w:t>
            </w:r>
            <w:hyperlink r:id="rId52" w:history="1">
              <w:r w:rsidR="00114EB3" w:rsidRPr="007E0AFE">
                <w:rPr>
                  <w:rStyle w:val="Hyperlink"/>
                </w:rPr>
                <w:t>Projected global resettlement needs 2026 | UNHCR UK</w:t>
              </w:r>
            </w:hyperlink>
            <w:r w:rsidR="00114EB3" w:rsidRPr="007E0AFE">
              <w:rPr>
                <w:b/>
                <w:bCs/>
              </w:rPr>
              <w:t xml:space="preserve"> </w:t>
            </w:r>
          </w:p>
          <w:p w14:paraId="21459700" w14:textId="77777777" w:rsidR="00496964" w:rsidRPr="007E0AFE" w:rsidRDefault="00496964" w:rsidP="004306D9"/>
          <w:p w14:paraId="1C141D0E" w14:textId="6FE79119" w:rsidR="00496964" w:rsidRPr="007E0AFE" w:rsidRDefault="00625E0F" w:rsidP="004306D9">
            <w:r w:rsidRPr="007E0AFE">
              <w:t>T</w:t>
            </w:r>
            <w:r w:rsidR="00496964" w:rsidRPr="007E0AFE">
              <w:t>he projected needs in the Middle East and North Africa (MENA) region and Türkiye have seen a substantial reduction, due to the situation in Syria. While return has become a viable option for many, nearly 443,000 Syrians still require resettlement, making them the second largest group in need. Conversely, resettlement needs for Afghans — now the largest refugee population in need of resettlement — along with South Sudanese, Sudanese, Rohingya and Congolese (DRC) refugees have all increased. The needs of Sudanese refugees</w:t>
            </w:r>
            <w:proofErr w:type="gramStart"/>
            <w:r w:rsidR="00496964" w:rsidRPr="007E0AFE">
              <w:t>, in particular, have</w:t>
            </w:r>
            <w:proofErr w:type="gramEnd"/>
            <w:r w:rsidR="00496964" w:rsidRPr="007E0AFE">
              <w:t xml:space="preserve"> risen by 30 per cent, driven by ongoing displacement into neighbouring countries in West and Central Africa, the Eastern Horn of Africa and the Great Lakes as well as the MENA region.</w:t>
            </w:r>
            <w:r w:rsidR="00026A73" w:rsidRPr="007E0AFE">
              <w:t xml:space="preserve"> </w:t>
            </w:r>
            <w:r w:rsidR="00496964" w:rsidRPr="007E0AFE">
              <w:t>In 2026, Iran is expected to have the largest resettlement needs, while notable increases are seen in Pakistan, Chad, Bangladesh and Uganda.</w:t>
            </w:r>
          </w:p>
          <w:p w14:paraId="6A237B0D" w14:textId="77777777" w:rsidR="0030521E" w:rsidRPr="007E0AFE" w:rsidRDefault="0030521E" w:rsidP="004306D9"/>
          <w:p w14:paraId="580DD8E8" w14:textId="59F92916" w:rsidR="00C7137F" w:rsidRPr="007E0AFE" w:rsidRDefault="000848F4" w:rsidP="004306D9">
            <w:r w:rsidRPr="007E0AFE">
              <w:t xml:space="preserve">UNHCR </w:t>
            </w:r>
            <w:r w:rsidR="006A41C5" w:rsidRPr="007E0AFE">
              <w:t>found that there are 2, 527, 185 individuals</w:t>
            </w:r>
            <w:r w:rsidR="00783113" w:rsidRPr="007E0AFE">
              <w:t xml:space="preserve"> in need of resettlement, this is across </w:t>
            </w:r>
            <w:r w:rsidR="00E270FE" w:rsidRPr="007E0AFE">
              <w:t>77 host countries and families from 45 countries of origin. The below table</w:t>
            </w:r>
            <w:r w:rsidR="009451DA" w:rsidRPr="007E0AFE">
              <w:t xml:space="preserve"> shows the top host countries for refugees</w:t>
            </w:r>
            <w:r w:rsidR="00C7137F" w:rsidRPr="007E0AFE">
              <w:t xml:space="preserve"> across the globe:</w:t>
            </w:r>
          </w:p>
          <w:p w14:paraId="7F6612CF" w14:textId="77777777" w:rsidR="00AD1695" w:rsidRDefault="00C7137F" w:rsidP="00782B9C">
            <w:r w:rsidRPr="00C7137F">
              <w:rPr>
                <w:noProof/>
              </w:rPr>
              <w:drawing>
                <wp:inline distT="0" distB="0" distL="0" distR="0" wp14:anchorId="6768FE0A" wp14:editId="33ABC561">
                  <wp:extent cx="5148125" cy="2114531"/>
                  <wp:effectExtent l="0" t="0" r="0" b="635"/>
                  <wp:docPr id="1544838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38887" name=""/>
                          <pic:cNvPicPr/>
                        </pic:nvPicPr>
                        <pic:blipFill>
                          <a:blip r:embed="rId53"/>
                          <a:stretch>
                            <a:fillRect/>
                          </a:stretch>
                        </pic:blipFill>
                        <pic:spPr>
                          <a:xfrm>
                            <a:off x="0" y="0"/>
                            <a:ext cx="5159513" cy="2119208"/>
                          </a:xfrm>
                          <a:prstGeom prst="rect">
                            <a:avLst/>
                          </a:prstGeom>
                        </pic:spPr>
                      </pic:pic>
                    </a:graphicData>
                  </a:graphic>
                </wp:inline>
              </w:drawing>
            </w:r>
          </w:p>
          <w:p w14:paraId="63001D4D" w14:textId="77777777" w:rsidR="00A0774B" w:rsidRDefault="00A0774B" w:rsidP="00782B9C"/>
          <w:p w14:paraId="0608AFED" w14:textId="249E34F0" w:rsidR="00F76913" w:rsidRPr="007E0AFE" w:rsidRDefault="00F76913" w:rsidP="00782B9C">
            <w:pPr>
              <w:rPr>
                <w:b/>
              </w:rPr>
            </w:pPr>
            <w:r w:rsidRPr="007E0AFE">
              <w:rPr>
                <w:b/>
              </w:rPr>
              <w:lastRenderedPageBreak/>
              <w:t>Communities for Afghans</w:t>
            </w:r>
          </w:p>
          <w:p w14:paraId="2F5B624C" w14:textId="4CEFE315" w:rsidR="0044492A" w:rsidRPr="007E0AFE" w:rsidRDefault="009C1061" w:rsidP="00782B9C">
            <w:r w:rsidRPr="007E0AFE">
              <w:t xml:space="preserve">New guidance </w:t>
            </w:r>
            <w:r w:rsidR="00E76CA9" w:rsidRPr="007E0AFE">
              <w:t xml:space="preserve">for those considering looking at </w:t>
            </w:r>
            <w:r w:rsidR="0069797A" w:rsidRPr="007E0AFE">
              <w:t xml:space="preserve">supporting Afghan refugees, in a similar way to </w:t>
            </w:r>
            <w:r w:rsidR="0044492A" w:rsidRPr="007E0AFE">
              <w:t xml:space="preserve">how Homes for Ukraine has worked. </w:t>
            </w:r>
          </w:p>
          <w:p w14:paraId="2E4E7B90" w14:textId="77777777" w:rsidR="0044492A" w:rsidRPr="007E0AFE" w:rsidRDefault="0044492A" w:rsidP="00782B9C"/>
          <w:p w14:paraId="072F39B8" w14:textId="77777777" w:rsidR="0044492A" w:rsidRPr="007E0AFE" w:rsidRDefault="0044492A" w:rsidP="0044492A">
            <w:r w:rsidRPr="007E0AFE">
              <w:t xml:space="preserve">The </w:t>
            </w:r>
            <w:r w:rsidRPr="007E0AFE">
              <w:rPr>
                <w:i/>
              </w:rPr>
              <w:t>Communities for Afghans</w:t>
            </w:r>
            <w:r w:rsidRPr="007E0AFE">
              <w:t xml:space="preserve"> scheme is part of the wider Afghan Resettlement Programme (ARP), which supports eligible Afghans arriving in the UK with Indefinite Leave to Remain. This guidance sets out how the sponsorship model works and clarifies the roles and responsibilities of all partners involved.</w:t>
            </w:r>
          </w:p>
          <w:p w14:paraId="39C5ECA2" w14:textId="77777777" w:rsidR="0044492A" w:rsidRPr="007E0AFE" w:rsidRDefault="0044492A" w:rsidP="0044492A">
            <w:r w:rsidRPr="007E0AFE">
              <w:t>The scheme aims to provide safe and affordable housing quickly by enabling community groups to directly welcome and support Afghan households. It uses a community sponsorship model, meaning successful resettlement relies on strong collaboration between HM Government, Principal Sponsors, Sponsor Groups and local councils.</w:t>
            </w:r>
          </w:p>
          <w:p w14:paraId="33837CC5" w14:textId="77777777" w:rsidR="00254845" w:rsidRPr="007E0AFE" w:rsidRDefault="00254845" w:rsidP="0044492A"/>
          <w:p w14:paraId="7913E3CE" w14:textId="77777777" w:rsidR="0044492A" w:rsidRPr="007E0AFE" w:rsidRDefault="0044492A" w:rsidP="0044492A">
            <w:r w:rsidRPr="007E0AFE">
              <w:t>Under this model:</w:t>
            </w:r>
          </w:p>
          <w:p w14:paraId="0B1757B1" w14:textId="77777777" w:rsidR="0044492A" w:rsidRPr="007E0AFE" w:rsidRDefault="0044492A" w:rsidP="0044492A">
            <w:pPr>
              <w:numPr>
                <w:ilvl w:val="0"/>
                <w:numId w:val="17"/>
              </w:numPr>
            </w:pPr>
            <w:r w:rsidRPr="007E0AFE">
              <w:rPr>
                <w:b/>
              </w:rPr>
              <w:t>Principal Sponsors</w:t>
            </w:r>
            <w:r w:rsidRPr="007E0AFE">
              <w:t xml:space="preserve"> recruit, train and support Sponsor Groups, oversee delivery, and act as a key point of contact for resolving issues.</w:t>
            </w:r>
          </w:p>
          <w:p w14:paraId="198BCC89" w14:textId="77777777" w:rsidR="0044492A" w:rsidRPr="007E0AFE" w:rsidRDefault="0044492A" w:rsidP="0044492A">
            <w:pPr>
              <w:numPr>
                <w:ilvl w:val="0"/>
                <w:numId w:val="17"/>
              </w:numPr>
            </w:pPr>
            <w:r w:rsidRPr="007E0AFE">
              <w:rPr>
                <w:b/>
              </w:rPr>
              <w:t>Sponsor Groups</w:t>
            </w:r>
            <w:r w:rsidRPr="007E0AFE">
              <w:t xml:space="preserve"> provide day-to-day support over three years, including sourcing accommodation and helping families settle and become independent.</w:t>
            </w:r>
          </w:p>
          <w:p w14:paraId="23327631" w14:textId="77777777" w:rsidR="0044492A" w:rsidRPr="007E0AFE" w:rsidRDefault="0044492A" w:rsidP="0044492A">
            <w:pPr>
              <w:numPr>
                <w:ilvl w:val="0"/>
                <w:numId w:val="17"/>
              </w:numPr>
            </w:pPr>
            <w:r w:rsidRPr="007E0AFE">
              <w:rPr>
                <w:b/>
              </w:rPr>
              <w:t>Councils</w:t>
            </w:r>
            <w:r w:rsidRPr="007E0AFE">
              <w:t xml:space="preserve"> manage government funding, deliver longer-term integration support, and maintain statutory responsibilities such as safeguarding and housing.</w:t>
            </w:r>
          </w:p>
          <w:p w14:paraId="4C662653" w14:textId="77777777" w:rsidR="00254845" w:rsidRPr="007E0AFE" w:rsidRDefault="00254845" w:rsidP="00254845">
            <w:pPr>
              <w:ind w:left="720"/>
            </w:pPr>
          </w:p>
          <w:p w14:paraId="73CAE4D5" w14:textId="67672B36" w:rsidR="00254845" w:rsidRPr="007E0AFE" w:rsidRDefault="0044492A" w:rsidP="00782B9C">
            <w:r w:rsidRPr="007E0AFE">
              <w:t>The guidance emphasises partnership working and flexibility, with funding designed to reflect shared responsibilities and enable councils and community partners to meet the needs of each household effectively.</w:t>
            </w:r>
            <w:r w:rsidR="007E0AFE" w:rsidRPr="007E0AFE">
              <w:t xml:space="preserve"> </w:t>
            </w:r>
            <w:r w:rsidRPr="007E0AFE">
              <w:t xml:space="preserve">Further information on the </w:t>
            </w:r>
            <w:r w:rsidR="002C0169" w:rsidRPr="007E0AFE">
              <w:t>guidance and information on the scheme</w:t>
            </w:r>
            <w:r w:rsidR="000054A4" w:rsidRPr="007E0AFE">
              <w:t xml:space="preserve"> is available online </w:t>
            </w:r>
            <w:hyperlink r:id="rId54" w:history="1">
              <w:r w:rsidR="000054A4" w:rsidRPr="007E0AFE">
                <w:rPr>
                  <w:rStyle w:val="Hyperlink"/>
                </w:rPr>
                <w:t>here</w:t>
              </w:r>
            </w:hyperlink>
            <w:r w:rsidR="000054A4" w:rsidRPr="007E0AFE">
              <w:t xml:space="preserve">. </w:t>
            </w:r>
          </w:p>
          <w:p w14:paraId="4033E10F" w14:textId="0B2FB7F1" w:rsidR="00A0774B" w:rsidRPr="00C57BE7" w:rsidRDefault="00A0774B" w:rsidP="00782B9C"/>
        </w:tc>
      </w:tr>
      <w:tr w:rsidR="00E27A84" w:rsidRPr="00F77BAA" w14:paraId="1EFC5D86" w14:textId="77777777" w:rsidTr="7CCAC26D">
        <w:trPr>
          <w:jc w:val="center"/>
        </w:trPr>
        <w:tc>
          <w:tcPr>
            <w:tcW w:w="10758" w:type="dxa"/>
            <w:shd w:val="clear" w:color="auto" w:fill="009999"/>
          </w:tcPr>
          <w:p w14:paraId="42144734" w14:textId="77777777" w:rsidR="00E27A84" w:rsidRPr="00F77BAA" w:rsidRDefault="00E27A84" w:rsidP="00E27A84">
            <w:pPr>
              <w:pStyle w:val="Heading1"/>
            </w:pPr>
            <w:bookmarkStart w:id="18" w:name="_Toc145344234"/>
            <w:bookmarkStart w:id="19" w:name="_Toc231372456"/>
            <w:r w:rsidRPr="00F77BAA">
              <w:lastRenderedPageBreak/>
              <w:t>ESOL &amp; Employability</w:t>
            </w:r>
            <w:bookmarkEnd w:id="18"/>
            <w:bookmarkEnd w:id="19"/>
          </w:p>
        </w:tc>
      </w:tr>
      <w:tr w:rsidR="002B77DC" w:rsidRPr="00F77BAA" w14:paraId="11DB82DA" w14:textId="77777777" w:rsidTr="7CCAC26D">
        <w:trPr>
          <w:jc w:val="center"/>
        </w:trPr>
        <w:tc>
          <w:tcPr>
            <w:tcW w:w="10758" w:type="dxa"/>
          </w:tcPr>
          <w:p w14:paraId="37120879" w14:textId="77777777" w:rsidR="00306222" w:rsidRPr="00306222" w:rsidRDefault="00306222" w:rsidP="00306222">
            <w:r w:rsidRPr="00306222">
              <w:rPr>
                <w:b/>
                <w:bCs/>
              </w:rPr>
              <w:t>Scholarships for asylum seekers</w:t>
            </w:r>
          </w:p>
          <w:p w14:paraId="49DBD0B0" w14:textId="77777777" w:rsidR="00306222" w:rsidRPr="00306222" w:rsidRDefault="00306222" w:rsidP="00306222">
            <w:r w:rsidRPr="00306222">
              <w:t>The Schwab &amp; Westheimer Trust has worked with other generous donors to create new and different scholarship opportunities. This year, the scholarships offered will include: </w:t>
            </w:r>
          </w:p>
          <w:p w14:paraId="10E1DBC3" w14:textId="77777777" w:rsidR="00306222" w:rsidRPr="00306222" w:rsidRDefault="00306222" w:rsidP="00306222">
            <w:r w:rsidRPr="00306222">
              <w:t> - </w:t>
            </w:r>
            <w:hyperlink r:id="rId55" w:history="1">
              <w:r w:rsidRPr="00306222">
                <w:rPr>
                  <w:rStyle w:val="Hyperlink"/>
                </w:rPr>
                <w:t>The Westheimer Scholarship</w:t>
              </w:r>
            </w:hyperlink>
            <w:r w:rsidRPr="00306222">
              <w:t> (for an undergraduate degree in social work, medicine, nursing, or related health or social care professions)</w:t>
            </w:r>
          </w:p>
          <w:p w14:paraId="43B889ED" w14:textId="77777777" w:rsidR="00306222" w:rsidRPr="00306222" w:rsidRDefault="00306222" w:rsidP="00306222">
            <w:r w:rsidRPr="00306222">
              <w:t>​- </w:t>
            </w:r>
            <w:hyperlink r:id="rId56" w:history="1">
              <w:r w:rsidRPr="00306222">
                <w:rPr>
                  <w:rStyle w:val="Hyperlink"/>
                </w:rPr>
                <w:t>The Claus and Mary Moser Scholarship</w:t>
              </w:r>
            </w:hyperlink>
            <w:r w:rsidRPr="00306222">
              <w:t> (for an undergraduate degree or equivalent professional qualification in engineering or accounting)</w:t>
            </w:r>
          </w:p>
          <w:p w14:paraId="19902AE2" w14:textId="77777777" w:rsidR="00306222" w:rsidRPr="00306222" w:rsidRDefault="00306222" w:rsidP="00306222">
            <w:r w:rsidRPr="00306222">
              <w:t>​- </w:t>
            </w:r>
            <w:hyperlink r:id="rId57" w:history="1">
              <w:r w:rsidRPr="00306222">
                <w:rPr>
                  <w:rStyle w:val="Hyperlink"/>
                </w:rPr>
                <w:t>The Ralph N Emanuel Scholarship </w:t>
              </w:r>
            </w:hyperlink>
            <w:r w:rsidRPr="00306222">
              <w:t>(for an undergraduate degree with a clear humanitarian purpose)</w:t>
            </w:r>
          </w:p>
          <w:p w14:paraId="4AC9D527" w14:textId="77777777" w:rsidR="00306222" w:rsidRPr="00306222" w:rsidRDefault="00306222" w:rsidP="00306222">
            <w:r w:rsidRPr="00306222">
              <w:t>You can use the </w:t>
            </w:r>
            <w:hyperlink r:id="rId58" w:history="1">
              <w:r w:rsidRPr="00306222">
                <w:rPr>
                  <w:rStyle w:val="Hyperlink"/>
                </w:rPr>
                <w:t>Displaced Student Opportunities Portal</w:t>
              </w:r>
            </w:hyperlink>
            <w:r w:rsidRPr="00306222">
              <w:t> and </w:t>
            </w:r>
            <w:hyperlink r:id="rId59" w:history="1">
              <w:r w:rsidRPr="00306222">
                <w:rPr>
                  <w:rStyle w:val="Hyperlink"/>
                </w:rPr>
                <w:t>STAR's website</w:t>
              </w:r>
            </w:hyperlink>
            <w:r w:rsidRPr="00306222">
              <w:t> to find out what other opportunities are available for 2026 and 2027.</w:t>
            </w:r>
          </w:p>
          <w:p w14:paraId="3C0303B9" w14:textId="77777777" w:rsidR="00306222" w:rsidRPr="00306222" w:rsidRDefault="00306222" w:rsidP="00306222">
            <w:r w:rsidRPr="00306222">
              <w:t> </w:t>
            </w:r>
          </w:p>
          <w:p w14:paraId="5AB29FC8" w14:textId="77777777" w:rsidR="00306222" w:rsidRPr="00306222" w:rsidRDefault="00306222" w:rsidP="00306222">
            <w:r w:rsidRPr="00306222">
              <w:rPr>
                <w:b/>
                <w:bCs/>
              </w:rPr>
              <w:t>NATECLA Annual Conference</w:t>
            </w:r>
          </w:p>
          <w:p w14:paraId="11A891C1" w14:textId="77777777" w:rsidR="00306222" w:rsidRPr="00306222" w:rsidRDefault="00306222" w:rsidP="00306222">
            <w:r w:rsidRPr="00306222">
              <w:t xml:space="preserve">The NATECLA annual conference will take place on </w:t>
            </w:r>
            <w:r w:rsidRPr="00306222">
              <w:rPr>
                <w:b/>
                <w:bCs/>
              </w:rPr>
              <w:t>26–27 June 2026</w:t>
            </w:r>
            <w:r w:rsidRPr="00306222">
              <w:t xml:space="preserve"> at </w:t>
            </w:r>
            <w:r w:rsidRPr="00306222">
              <w:rPr>
                <w:b/>
                <w:bCs/>
              </w:rPr>
              <w:t>Conference Aston, Birmingham</w:t>
            </w:r>
            <w:r w:rsidRPr="00306222">
              <w:t>.</w:t>
            </w:r>
          </w:p>
          <w:p w14:paraId="0AEC4147" w14:textId="77777777" w:rsidR="00306222" w:rsidRPr="00306222" w:rsidRDefault="00306222" w:rsidP="00306222">
            <w:r w:rsidRPr="00306222">
              <w:t>The annual NATECLA conference is the leading event in the ESOL teaching calendar and has been for over 25 years. It is an opportunity to join ESOL and ELT practitioners from all over the UK and Ireland to engage in talks and workshops, discussion and ideas-sharing sessions, a diverse exhibition area and relaxed social activities</w:t>
            </w:r>
          </w:p>
          <w:p w14:paraId="2491020F" w14:textId="77777777" w:rsidR="00306222" w:rsidRPr="00306222" w:rsidRDefault="00306222" w:rsidP="00306222">
            <w:r w:rsidRPr="00306222">
              <w:t> </w:t>
            </w:r>
          </w:p>
          <w:p w14:paraId="6A08B4F1" w14:textId="77777777" w:rsidR="00306222" w:rsidRPr="00306222" w:rsidRDefault="00306222" w:rsidP="00306222">
            <w:r w:rsidRPr="00306222">
              <w:t xml:space="preserve">The conference will include </w:t>
            </w:r>
            <w:proofErr w:type="spellStart"/>
            <w:r w:rsidRPr="00306222">
              <w:t>and</w:t>
            </w:r>
            <w:proofErr w:type="spellEnd"/>
            <w:r w:rsidRPr="00306222">
              <w:t xml:space="preserve"> opportunity to network with likewise professionals and is offering over 40 workshops, including:</w:t>
            </w:r>
          </w:p>
          <w:p w14:paraId="6B1263EE" w14:textId="77777777" w:rsidR="00306222" w:rsidRPr="00306222" w:rsidRDefault="00306222" w:rsidP="00E2353D">
            <w:pPr>
              <w:numPr>
                <w:ilvl w:val="0"/>
                <w:numId w:val="9"/>
              </w:numPr>
            </w:pPr>
            <w:r w:rsidRPr="00306222">
              <w:t>From Language to Livelihoods: Embedding Employability in ESOL</w:t>
            </w:r>
          </w:p>
          <w:p w14:paraId="3B908E42" w14:textId="77777777" w:rsidR="00306222" w:rsidRPr="00306222" w:rsidRDefault="00306222" w:rsidP="00E2353D">
            <w:pPr>
              <w:numPr>
                <w:ilvl w:val="0"/>
                <w:numId w:val="9"/>
              </w:numPr>
            </w:pPr>
            <w:proofErr w:type="spellStart"/>
            <w:r w:rsidRPr="00306222">
              <w:t>Sketchnoting</w:t>
            </w:r>
            <w:proofErr w:type="spellEnd"/>
            <w:r w:rsidRPr="00306222">
              <w:t xml:space="preserve"> Sparkle: Super-Charging Notes, Whiteboards and More with Simple Doodles</w:t>
            </w:r>
          </w:p>
          <w:p w14:paraId="33AE49ED" w14:textId="77777777" w:rsidR="00306222" w:rsidRPr="00306222" w:rsidRDefault="00306222" w:rsidP="00E2353D">
            <w:pPr>
              <w:numPr>
                <w:ilvl w:val="0"/>
                <w:numId w:val="9"/>
              </w:numPr>
            </w:pPr>
            <w:r w:rsidRPr="00306222">
              <w:t>Feedback That Listens: Shaping Learning Through Noticing</w:t>
            </w:r>
          </w:p>
          <w:p w14:paraId="4056DBAB" w14:textId="77777777" w:rsidR="00306222" w:rsidRPr="00306222" w:rsidRDefault="00306222" w:rsidP="00E2353D">
            <w:pPr>
              <w:numPr>
                <w:ilvl w:val="0"/>
                <w:numId w:val="9"/>
              </w:numPr>
            </w:pPr>
            <w:r w:rsidRPr="00306222">
              <w:t>Crafting a Standout Beacon Award for Excellence in ESOL Submission</w:t>
            </w:r>
          </w:p>
          <w:p w14:paraId="5F360F67" w14:textId="77777777" w:rsidR="00306222" w:rsidRPr="00306222" w:rsidRDefault="00306222" w:rsidP="00E2353D">
            <w:pPr>
              <w:numPr>
                <w:ilvl w:val="0"/>
                <w:numId w:val="9"/>
              </w:numPr>
            </w:pPr>
            <w:r w:rsidRPr="00306222">
              <w:t>A Phonics-Led Approach to Literacies Teaching</w:t>
            </w:r>
          </w:p>
          <w:p w14:paraId="37F9CBEB" w14:textId="77777777" w:rsidR="00306222" w:rsidRPr="00306222" w:rsidRDefault="00306222" w:rsidP="00E2353D">
            <w:pPr>
              <w:numPr>
                <w:ilvl w:val="0"/>
                <w:numId w:val="9"/>
              </w:numPr>
            </w:pPr>
            <w:r w:rsidRPr="00306222">
              <w:t>Low-Prep, High-Impact: Ideas for a Creative Teacher's Toolkit</w:t>
            </w:r>
          </w:p>
          <w:p w14:paraId="6FA089D7" w14:textId="1E045CBE" w:rsidR="00306222" w:rsidRPr="00306222" w:rsidRDefault="00306222" w:rsidP="00306222">
            <w:r w:rsidRPr="00306222">
              <w:t xml:space="preserve">For further information you can get in touch by emailing </w:t>
            </w:r>
            <w:hyperlink r:id="rId60" w:history="1">
              <w:r w:rsidRPr="00306222">
                <w:rPr>
                  <w:rStyle w:val="Hyperlink"/>
                  <w:b/>
                  <w:bCs/>
                </w:rPr>
                <w:t>info@natecla.org.uk</w:t>
              </w:r>
            </w:hyperlink>
            <w:r w:rsidRPr="00306222">
              <w:t xml:space="preserve">. You can register for tickets using the link </w:t>
            </w:r>
            <w:hyperlink r:id="rId61" w:history="1">
              <w:r w:rsidRPr="00306222">
                <w:rPr>
                  <w:rStyle w:val="Hyperlink"/>
                </w:rPr>
                <w:t>here.</w:t>
              </w:r>
            </w:hyperlink>
          </w:p>
          <w:p w14:paraId="7CD4F344" w14:textId="77777777" w:rsidR="00306222" w:rsidRPr="00306222" w:rsidRDefault="00306222" w:rsidP="00306222">
            <w:r w:rsidRPr="00306222">
              <w:t> </w:t>
            </w:r>
          </w:p>
          <w:p w14:paraId="108562C7" w14:textId="77777777" w:rsidR="00306222" w:rsidRPr="00306222" w:rsidRDefault="00306222" w:rsidP="00306222">
            <w:r w:rsidRPr="00306222">
              <w:rPr>
                <w:b/>
                <w:bCs/>
              </w:rPr>
              <w:lastRenderedPageBreak/>
              <w:t xml:space="preserve">Healing Classrooms free training </w:t>
            </w:r>
          </w:p>
          <w:p w14:paraId="682B357F" w14:textId="77777777" w:rsidR="00306222" w:rsidRPr="00306222" w:rsidRDefault="00306222" w:rsidP="00306222">
            <w:r w:rsidRPr="00306222">
              <w:t>The Healing Classrooms programme aims to support schools and educators to develop inclusive and nurturing learning spaces where refugee and asylum-seeking students can gain the necessary academic, social and emotional skills to develop their full potential. International rescue committee offer </w:t>
            </w:r>
            <w:r w:rsidRPr="00306222">
              <w:rPr>
                <w:b/>
                <w:bCs/>
              </w:rPr>
              <w:t>free training sessions </w:t>
            </w:r>
            <w:r w:rsidRPr="00306222">
              <w:t>and </w:t>
            </w:r>
            <w:r w:rsidRPr="00306222">
              <w:rPr>
                <w:b/>
                <w:bCs/>
              </w:rPr>
              <w:t>resources</w:t>
            </w:r>
            <w:r w:rsidRPr="00306222">
              <w:t xml:space="preserve"> to educators and schools supporting refugee and asylum-seeking students in the UK. For further information, you can find the website linked </w:t>
            </w:r>
            <w:hyperlink r:id="rId62" w:history="1">
              <w:r w:rsidRPr="00306222">
                <w:rPr>
                  <w:rStyle w:val="Hyperlink"/>
                </w:rPr>
                <w:t>here.</w:t>
              </w:r>
            </w:hyperlink>
          </w:p>
          <w:p w14:paraId="37A89D40" w14:textId="01D3548F" w:rsidR="00306222" w:rsidRPr="00306222" w:rsidRDefault="00306222" w:rsidP="00306222">
            <w:r w:rsidRPr="00306222">
              <w:t> </w:t>
            </w:r>
          </w:p>
          <w:p w14:paraId="5AA57AB0" w14:textId="77777777" w:rsidR="00306222" w:rsidRPr="00306222" w:rsidRDefault="00306222" w:rsidP="00306222">
            <w:r w:rsidRPr="00306222">
              <w:rPr>
                <w:b/>
                <w:bCs/>
              </w:rPr>
              <w:t>NEMP Working Groups</w:t>
            </w:r>
          </w:p>
          <w:p w14:paraId="196094FF" w14:textId="77777777" w:rsidR="00306222" w:rsidRPr="00306222" w:rsidRDefault="00306222" w:rsidP="00306222">
            <w:r w:rsidRPr="00306222">
              <w:t>NEMP organises and attends ESOL working groups as a collaborative forum that brings together key partners in a locality who support migrant, refugee, and multilingual communities. The aim is to: -</w:t>
            </w:r>
          </w:p>
          <w:p w14:paraId="2940B30F" w14:textId="77777777" w:rsidR="00306222" w:rsidRPr="00306222" w:rsidRDefault="00306222" w:rsidP="00E2353D">
            <w:pPr>
              <w:numPr>
                <w:ilvl w:val="0"/>
                <w:numId w:val="10"/>
              </w:numPr>
            </w:pPr>
            <w:r w:rsidRPr="00306222">
              <w:t>Improve access, coordination, quality, and progression pathways in ESOL provision.</w:t>
            </w:r>
          </w:p>
          <w:p w14:paraId="322217AC" w14:textId="77777777" w:rsidR="00306222" w:rsidRPr="00306222" w:rsidRDefault="00306222" w:rsidP="00E2353D">
            <w:pPr>
              <w:numPr>
                <w:ilvl w:val="0"/>
                <w:numId w:val="10"/>
              </w:numPr>
            </w:pPr>
            <w:r w:rsidRPr="00306222">
              <w:t>Map existing ESOL provision and identify gaps.</w:t>
            </w:r>
          </w:p>
          <w:p w14:paraId="60F2F76D" w14:textId="77777777" w:rsidR="00306222" w:rsidRPr="00306222" w:rsidRDefault="00306222" w:rsidP="00E2353D">
            <w:pPr>
              <w:numPr>
                <w:ilvl w:val="0"/>
                <w:numId w:val="10"/>
              </w:numPr>
            </w:pPr>
            <w:r w:rsidRPr="00306222">
              <w:t>Strengthen partnerships between providers, community groups, and employers.</w:t>
            </w:r>
          </w:p>
          <w:p w14:paraId="640AF78C" w14:textId="77777777" w:rsidR="00306222" w:rsidRPr="00306222" w:rsidRDefault="00306222" w:rsidP="00E2353D">
            <w:pPr>
              <w:numPr>
                <w:ilvl w:val="0"/>
                <w:numId w:val="10"/>
              </w:numPr>
            </w:pPr>
            <w:r w:rsidRPr="00306222">
              <w:t>Improve learner pathways (e.g., from pre-entry to accredited courses or into employment).</w:t>
            </w:r>
          </w:p>
          <w:p w14:paraId="13C7A5BB" w14:textId="77777777" w:rsidR="00306222" w:rsidRPr="00306222" w:rsidRDefault="00306222" w:rsidP="00E2353D">
            <w:pPr>
              <w:numPr>
                <w:ilvl w:val="0"/>
                <w:numId w:val="10"/>
              </w:numPr>
            </w:pPr>
            <w:r w:rsidRPr="00306222">
              <w:t>Coordinate referrals to avoid duplication and ensure people don’t fall through gaps.</w:t>
            </w:r>
          </w:p>
          <w:p w14:paraId="6D2DB1AD" w14:textId="77777777" w:rsidR="00306222" w:rsidRPr="00306222" w:rsidRDefault="00306222" w:rsidP="00E2353D">
            <w:pPr>
              <w:numPr>
                <w:ilvl w:val="0"/>
                <w:numId w:val="10"/>
              </w:numPr>
            </w:pPr>
            <w:r w:rsidRPr="00306222">
              <w:t>Share resources, best practice, and training across organisations.</w:t>
            </w:r>
          </w:p>
          <w:p w14:paraId="0D062346" w14:textId="77777777" w:rsidR="00306222" w:rsidRPr="00306222" w:rsidRDefault="00306222" w:rsidP="00E2353D">
            <w:pPr>
              <w:numPr>
                <w:ilvl w:val="0"/>
                <w:numId w:val="10"/>
              </w:numPr>
            </w:pPr>
            <w:r w:rsidRPr="00306222">
              <w:t>Respond collectively to local needs, policy changes, and funding opportunities.</w:t>
            </w:r>
          </w:p>
          <w:p w14:paraId="3F83FDC9" w14:textId="77777777" w:rsidR="00306222" w:rsidRPr="00306222" w:rsidRDefault="00306222" w:rsidP="00E2353D">
            <w:pPr>
              <w:numPr>
                <w:ilvl w:val="0"/>
                <w:numId w:val="10"/>
              </w:numPr>
            </w:pPr>
            <w:r w:rsidRPr="00306222">
              <w:t>Promote consistent standards and inclusive approaches across the area.</w:t>
            </w:r>
          </w:p>
          <w:p w14:paraId="45ABDB31" w14:textId="77777777" w:rsidR="00306222" w:rsidRPr="00306222" w:rsidRDefault="00306222" w:rsidP="00306222">
            <w:r w:rsidRPr="00306222">
              <w:t xml:space="preserve"> </w:t>
            </w:r>
          </w:p>
          <w:p w14:paraId="6D04B21A" w14:textId="77777777" w:rsidR="00306222" w:rsidRPr="00306222" w:rsidRDefault="00306222" w:rsidP="00306222">
            <w:r w:rsidRPr="00306222">
              <w:t>The groups are attended by partners from: -</w:t>
            </w:r>
          </w:p>
          <w:p w14:paraId="68317E56" w14:textId="77777777" w:rsidR="00306222" w:rsidRPr="00306222" w:rsidRDefault="00306222" w:rsidP="00E2353D">
            <w:pPr>
              <w:numPr>
                <w:ilvl w:val="0"/>
                <w:numId w:val="11"/>
              </w:numPr>
            </w:pPr>
            <w:r w:rsidRPr="00306222">
              <w:t>ESOL course providers (colleges, training organisations)</w:t>
            </w:r>
          </w:p>
          <w:p w14:paraId="4DC8A2DA" w14:textId="77777777" w:rsidR="00306222" w:rsidRPr="00306222" w:rsidRDefault="00306222" w:rsidP="00E2353D">
            <w:pPr>
              <w:numPr>
                <w:ilvl w:val="0"/>
                <w:numId w:val="11"/>
              </w:numPr>
            </w:pPr>
            <w:r w:rsidRPr="00306222">
              <w:t>Local authority teams (e.g., education, communities, adult learning)</w:t>
            </w:r>
          </w:p>
          <w:p w14:paraId="251C5778" w14:textId="77777777" w:rsidR="00306222" w:rsidRPr="00306222" w:rsidRDefault="00306222" w:rsidP="00E2353D">
            <w:pPr>
              <w:numPr>
                <w:ilvl w:val="0"/>
                <w:numId w:val="11"/>
              </w:numPr>
            </w:pPr>
            <w:r w:rsidRPr="00306222">
              <w:t>Refugee/asylum seeker support organisations</w:t>
            </w:r>
          </w:p>
          <w:p w14:paraId="4B545B01" w14:textId="77777777" w:rsidR="00306222" w:rsidRPr="00306222" w:rsidRDefault="00306222" w:rsidP="00E2353D">
            <w:pPr>
              <w:numPr>
                <w:ilvl w:val="0"/>
                <w:numId w:val="11"/>
              </w:numPr>
            </w:pPr>
            <w:r w:rsidRPr="00306222">
              <w:t>Migrant community groups</w:t>
            </w:r>
          </w:p>
          <w:p w14:paraId="7E3408FB" w14:textId="77777777" w:rsidR="00306222" w:rsidRPr="00306222" w:rsidRDefault="00306222" w:rsidP="00E2353D">
            <w:pPr>
              <w:numPr>
                <w:ilvl w:val="0"/>
                <w:numId w:val="11"/>
              </w:numPr>
            </w:pPr>
            <w:r w:rsidRPr="00306222">
              <w:t>Jobcentre Plus / employment support partners</w:t>
            </w:r>
          </w:p>
          <w:p w14:paraId="2D497A4C" w14:textId="77777777" w:rsidR="00306222" w:rsidRPr="00306222" w:rsidRDefault="00306222" w:rsidP="00E2353D">
            <w:pPr>
              <w:numPr>
                <w:ilvl w:val="0"/>
                <w:numId w:val="11"/>
              </w:numPr>
            </w:pPr>
            <w:r w:rsidRPr="00306222">
              <w:t>Employers interested in inclusive recruitment</w:t>
            </w:r>
          </w:p>
          <w:p w14:paraId="76E58BD9" w14:textId="77777777" w:rsidR="00306222" w:rsidRPr="00306222" w:rsidRDefault="00306222" w:rsidP="00E2353D">
            <w:pPr>
              <w:numPr>
                <w:ilvl w:val="0"/>
                <w:numId w:val="11"/>
              </w:numPr>
            </w:pPr>
            <w:r w:rsidRPr="00306222">
              <w:t>Volunteer ESOL providers</w:t>
            </w:r>
          </w:p>
          <w:p w14:paraId="5F3306A8" w14:textId="77777777" w:rsidR="00306222" w:rsidRPr="00306222" w:rsidRDefault="00306222" w:rsidP="00306222">
            <w:r w:rsidRPr="00306222">
              <w:t xml:space="preserve"> </w:t>
            </w:r>
          </w:p>
          <w:p w14:paraId="43933A91" w14:textId="6CB73344" w:rsidR="00306222" w:rsidRPr="00306222" w:rsidRDefault="00306222" w:rsidP="00306222">
            <w:r w:rsidRPr="00306222">
              <w:t xml:space="preserve">The ESOL working groups exist to bring together organisations that support migrants, refugees, and multilingual communities so they can work collaboratively to improve local ESOL provision. The purpose is to create a coordinated, high quality ESOL ecosystem where learners can easily access the right support, progress through clear pathways, and avoid falling through gaps in provision. NEMP </w:t>
            </w:r>
            <w:r w:rsidR="00313794" w:rsidRPr="00306222">
              <w:t>is</w:t>
            </w:r>
            <w:r w:rsidRPr="00306222">
              <w:t xml:space="preserve"> currently arranging working groups for Stockton and Middlesbrough and will progress through the region.</w:t>
            </w:r>
          </w:p>
          <w:p w14:paraId="1CBA22A8" w14:textId="55616ABE" w:rsidR="00306222" w:rsidRPr="00306222" w:rsidRDefault="00306222" w:rsidP="00306222">
            <w:r w:rsidRPr="00306222">
              <w:t> </w:t>
            </w:r>
          </w:p>
          <w:p w14:paraId="2BD04B5F" w14:textId="77777777" w:rsidR="00306222" w:rsidRPr="00306222" w:rsidRDefault="00306222" w:rsidP="00306222">
            <w:r w:rsidRPr="00306222">
              <w:rPr>
                <w:b/>
                <w:bCs/>
              </w:rPr>
              <w:t>Refugee Employability</w:t>
            </w:r>
          </w:p>
          <w:p w14:paraId="70E838CD" w14:textId="2528FFCD" w:rsidR="00306222" w:rsidRDefault="00306222" w:rsidP="00306222">
            <w:r w:rsidRPr="00306222">
              <w:t xml:space="preserve">As we move forward into a year with no planned Home Office commissioned Refugee Employability programme. NEMP will look to support local and national employers to improve inclusive hiring and build confidence in refugee recruitment. NEMP will support employers to have the knowledge, tools, and confidence needed to recruit fairly and benefit from displaced talent. NEMP will deliver employer workshops and masterclasses, partnering with DWP, local authorities, and employer networks, alongside offering one-to-one employer support, including job carving, role redesign, and support with advertising vacancies in accessible ways. If any organisations are interested in partnership work, contact </w:t>
            </w:r>
            <w:hyperlink r:id="rId63" w:history="1">
              <w:r w:rsidR="004839F0" w:rsidRPr="00CB44FA">
                <w:rPr>
                  <w:rStyle w:val="Hyperlink"/>
                </w:rPr>
                <w:t>nemp@middlesbrough.gov.uk</w:t>
              </w:r>
            </w:hyperlink>
          </w:p>
          <w:p w14:paraId="376E78BE" w14:textId="77777777" w:rsidR="00760941" w:rsidRDefault="00760941" w:rsidP="00306222"/>
          <w:p w14:paraId="1BFC67E9" w14:textId="6491FF01" w:rsidR="00760941" w:rsidRPr="00DF1BE6" w:rsidRDefault="00760941" w:rsidP="00760941">
            <w:pPr>
              <w:rPr>
                <w:b/>
                <w:bCs/>
              </w:rPr>
            </w:pPr>
            <w:r w:rsidRPr="00DF1BE6">
              <w:rPr>
                <w:b/>
                <w:bCs/>
              </w:rPr>
              <w:t xml:space="preserve">ESOL </w:t>
            </w:r>
            <w:r w:rsidR="00DF1BE6" w:rsidRPr="00DF1BE6">
              <w:rPr>
                <w:b/>
                <w:bCs/>
              </w:rPr>
              <w:t>Research Community</w:t>
            </w:r>
          </w:p>
          <w:p w14:paraId="6AD68173" w14:textId="721EA066" w:rsidR="00760941" w:rsidRPr="00760941" w:rsidRDefault="00760941" w:rsidP="00760941">
            <w:r w:rsidRPr="00760941">
              <w:t>The next ESOL Research Community event </w:t>
            </w:r>
            <w:r w:rsidRPr="00760941">
              <w:rPr>
                <w:b/>
                <w:bCs/>
              </w:rPr>
              <w:t>Evidence-based approaches to teaching ESOL literacy learners</w:t>
            </w:r>
            <w:r w:rsidRPr="00760941">
              <w:t> will be held on Thursday 11</w:t>
            </w:r>
            <w:r w:rsidRPr="00760941">
              <w:rPr>
                <w:vertAlign w:val="superscript"/>
              </w:rPr>
              <w:t>th</w:t>
            </w:r>
            <w:r w:rsidRPr="00760941">
              <w:t> June, online, from 4-5.30pm GMT.</w:t>
            </w:r>
          </w:p>
          <w:p w14:paraId="4230F889" w14:textId="77777777" w:rsidR="00760941" w:rsidRPr="00760941" w:rsidRDefault="00760941" w:rsidP="00760941">
            <w:r w:rsidRPr="00760941">
              <w:t> </w:t>
            </w:r>
          </w:p>
          <w:p w14:paraId="2000FCA3" w14:textId="4B3351E7" w:rsidR="00760941" w:rsidRPr="00760941" w:rsidRDefault="00760941" w:rsidP="00760941">
            <w:r w:rsidRPr="00760941">
              <w:t>Judy Kirsh will share key findings from literacy and second language acquisition research, alongside current theories of how adult ESOL learners acquire reading and writing skills. The session will connect research evidence to classroom practice, highlighting evidence-based approaches and recommended strategies shown to support progress for ESOL literacy learners.</w:t>
            </w:r>
            <w:r w:rsidR="00DF1BE6">
              <w:t xml:space="preserve"> </w:t>
            </w:r>
            <w:r w:rsidRPr="00760941">
              <w:t>To register for the event, please complete this Form - </w:t>
            </w:r>
            <w:hyperlink r:id="rId64" w:tooltip="Original URL: https://forms.office.com/Pages/DesignPageV2.aspx?origin=NeoPortalPage&amp;subpage=design&amp;id=7ACxezLnGEGVoPw4WOs6XkbHgqJAe4dHhQ-xp74_tChUQkVZNk1BMTRQSVFDRTBBQ0xYNzVRVzVaTi4u. Click or tap if you trust this link." w:history="1">
              <w:r w:rsidRPr="00760941">
                <w:rPr>
                  <w:rStyle w:val="Hyperlink"/>
                </w:rPr>
                <w:t>ESOL Research Community 11th June Event </w:t>
              </w:r>
            </w:hyperlink>
          </w:p>
          <w:p w14:paraId="77E05E22" w14:textId="77777777" w:rsidR="00984F53" w:rsidRDefault="00984F53" w:rsidP="00760941"/>
          <w:p w14:paraId="6D652BAA" w14:textId="77777777" w:rsidR="00984F53" w:rsidRPr="003C2930" w:rsidRDefault="00984F53" w:rsidP="00984F53">
            <w:pPr>
              <w:jc w:val="both"/>
              <w:rPr>
                <w:b/>
                <w:bCs/>
              </w:rPr>
            </w:pPr>
            <w:r w:rsidRPr="003C2930">
              <w:rPr>
                <w:b/>
                <w:bCs/>
              </w:rPr>
              <w:lastRenderedPageBreak/>
              <w:t>Salvation Army Resource</w:t>
            </w:r>
          </w:p>
          <w:p w14:paraId="5D48FEF5" w14:textId="77777777" w:rsidR="00984F53" w:rsidRPr="00FB2396" w:rsidRDefault="00984F53" w:rsidP="00984F53">
            <w:pPr>
              <w:jc w:val="both"/>
            </w:pPr>
            <w:r w:rsidRPr="00FB2396">
              <w:t xml:space="preserve">A conversation café is an informal, welcoming space where people can practise </w:t>
            </w:r>
            <w:proofErr w:type="spellStart"/>
            <w:r w:rsidRPr="00FB2396">
              <w:t>everyday</w:t>
            </w:r>
            <w:proofErr w:type="spellEnd"/>
            <w:r w:rsidRPr="00FB2396">
              <w:t xml:space="preserve"> English, build confidence and connect with others.</w:t>
            </w:r>
            <w:r>
              <w:t xml:space="preserve"> </w:t>
            </w:r>
            <w:r w:rsidRPr="00FB2396">
              <w:t>This free ESOL resource, created by The Salvation Army in partnership with </w:t>
            </w:r>
            <w:hyperlink r:id="rId65" w:tgtFrame="_blank" w:history="1">
              <w:r w:rsidRPr="00FB2396">
                <w:rPr>
                  <w:rStyle w:val="Hyperlink"/>
                </w:rPr>
                <w:t>2:19 Teach to Reach</w:t>
              </w:r>
            </w:hyperlink>
            <w:r w:rsidRPr="00FB2396">
              <w:t>, helps café leaders explore modern slavery in a safe, practical and accessible way. It uses story, discussion, picture cards, vocabulary activities and role play to help learners recognise exploitation, practise asking for help and understand where support is available.</w:t>
            </w:r>
            <w:r>
              <w:t xml:space="preserve"> Th</w:t>
            </w:r>
            <w:r w:rsidRPr="00FB2396">
              <w:t>e resource is especially relevant for groups welcoming refugees, people seeking asylum, migrants and others who are new to the UK or Ireland. People who are isolated, unsure of their rights, or still learning English can be more vulnerable to being targeted and exploited.</w:t>
            </w:r>
          </w:p>
          <w:p w14:paraId="038055B8" w14:textId="77777777" w:rsidR="00984F53" w:rsidRPr="00760941" w:rsidRDefault="00984F53" w:rsidP="00760941"/>
          <w:p w14:paraId="36DD610D" w14:textId="77777777" w:rsidR="0025665E" w:rsidRDefault="003875A2" w:rsidP="004306D9">
            <w:r>
              <w:object w:dxaOrig="1508" w:dyaOrig="982" w14:anchorId="207555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48.75pt" o:ole="">
                  <v:imagedata r:id="rId66" o:title=""/>
                </v:shape>
                <o:OLEObject Type="Embed" ProgID="Acrobat.Document.DC" ShapeID="_x0000_i1025" DrawAspect="Icon" ObjectID="_1842612468" r:id="rId67"/>
              </w:object>
            </w:r>
          </w:p>
          <w:p w14:paraId="0473C3E2" w14:textId="77777777" w:rsidR="000B0DCD" w:rsidRDefault="000B0DCD" w:rsidP="004306D9"/>
          <w:p w14:paraId="59F2AA78" w14:textId="64022489" w:rsidR="000B0DCD" w:rsidRPr="00CE3374" w:rsidRDefault="00B05C4E" w:rsidP="004306D9">
            <w:pPr>
              <w:rPr>
                <w:b/>
                <w:bCs/>
              </w:rPr>
            </w:pPr>
            <w:r w:rsidRPr="00CE3374">
              <w:rPr>
                <w:b/>
                <w:bCs/>
              </w:rPr>
              <w:t xml:space="preserve">Specialist Language Courses </w:t>
            </w:r>
            <w:r w:rsidR="00FF6755" w:rsidRPr="00CE3374">
              <w:rPr>
                <w:b/>
                <w:bCs/>
              </w:rPr>
              <w:t>–</w:t>
            </w:r>
            <w:r w:rsidR="00A06229" w:rsidRPr="00CE3374">
              <w:rPr>
                <w:b/>
                <w:bCs/>
              </w:rPr>
              <w:t xml:space="preserve"> </w:t>
            </w:r>
            <w:r w:rsidR="00FF6755" w:rsidRPr="00CE3374">
              <w:rPr>
                <w:b/>
                <w:bCs/>
              </w:rPr>
              <w:t>Driving Theory Test</w:t>
            </w:r>
          </w:p>
          <w:p w14:paraId="6229C835" w14:textId="6B9418C7" w:rsidR="000B0DCD" w:rsidRPr="000B0DCD" w:rsidRDefault="00FF6755" w:rsidP="000B0DCD">
            <w:r>
              <w:t xml:space="preserve">SLC are delivering </w:t>
            </w:r>
            <w:r w:rsidR="00CE3374">
              <w:t>a d</w:t>
            </w:r>
            <w:r w:rsidR="000B0DCD" w:rsidRPr="000B0DCD">
              <w:t xml:space="preserve">riving </w:t>
            </w:r>
            <w:r w:rsidR="00CE3374">
              <w:t>t</w:t>
            </w:r>
            <w:r w:rsidR="000B0DCD" w:rsidRPr="000B0DCD">
              <w:t xml:space="preserve">heory </w:t>
            </w:r>
            <w:r w:rsidR="00CE3374">
              <w:t>t</w:t>
            </w:r>
            <w:r w:rsidR="000B0DCD" w:rsidRPr="000B0DCD">
              <w:t>est preparation programme for ESOL learners</w:t>
            </w:r>
            <w:r w:rsidR="008B34F0">
              <w:t>.</w:t>
            </w:r>
            <w:r w:rsidR="003B1A37">
              <w:t xml:space="preserve"> </w:t>
            </w:r>
            <w:r w:rsidR="000B0DCD" w:rsidRPr="000B0DCD">
              <w:t xml:space="preserve">The course runs twice a week over two months </w:t>
            </w:r>
            <w:r w:rsidR="00C833F2">
              <w:t xml:space="preserve">including </w:t>
            </w:r>
            <w:r w:rsidR="000B0DCD" w:rsidRPr="000B0DCD">
              <w:t>17 sessions of 1.5 hours each and brings together several approaches and high degrees of personalisation:</w:t>
            </w:r>
          </w:p>
          <w:p w14:paraId="77F27377" w14:textId="77777777" w:rsidR="000B0DCD" w:rsidRPr="000B0DCD" w:rsidRDefault="000B0DCD" w:rsidP="000B0DCD">
            <w:r w:rsidRPr="000B0DCD">
              <w:t> </w:t>
            </w:r>
          </w:p>
          <w:p w14:paraId="2B4490BF" w14:textId="77777777" w:rsidR="000B0DCD" w:rsidRPr="000B0DCD" w:rsidRDefault="000B0DCD" w:rsidP="000B0DCD">
            <w:pPr>
              <w:numPr>
                <w:ilvl w:val="0"/>
                <w:numId w:val="13"/>
              </w:numPr>
            </w:pPr>
            <w:r w:rsidRPr="000B0DCD">
              <w:t>Tutored Zoom lessons – starting with language input before moving into guided practice</w:t>
            </w:r>
          </w:p>
          <w:p w14:paraId="0071B440" w14:textId="77777777" w:rsidR="000B0DCD" w:rsidRPr="000B0DCD" w:rsidRDefault="000B0DCD" w:rsidP="000B0DCD">
            <w:pPr>
              <w:numPr>
                <w:ilvl w:val="0"/>
                <w:numId w:val="13"/>
              </w:numPr>
            </w:pPr>
            <w:r w:rsidRPr="000B0DCD">
              <w:t>Shared whiteboard activities in class, analysing and discussing:</w:t>
            </w:r>
          </w:p>
          <w:p w14:paraId="251CABF5" w14:textId="77777777" w:rsidR="000B0DCD" w:rsidRPr="000B0DCD" w:rsidRDefault="000B0DCD" w:rsidP="000B0DCD">
            <w:pPr>
              <w:numPr>
                <w:ilvl w:val="1"/>
                <w:numId w:val="13"/>
              </w:numPr>
            </w:pPr>
            <w:r w:rsidRPr="000B0DCD">
              <w:t>Learner photos of road signs and junctions (uploaded prior to the lesson on the course management app)</w:t>
            </w:r>
          </w:p>
          <w:p w14:paraId="57FD8C07" w14:textId="77777777" w:rsidR="000B0DCD" w:rsidRPr="000B0DCD" w:rsidRDefault="000B0DCD" w:rsidP="000B0DCD">
            <w:pPr>
              <w:numPr>
                <w:ilvl w:val="1"/>
                <w:numId w:val="13"/>
              </w:numPr>
            </w:pPr>
            <w:r w:rsidRPr="000B0DCD">
              <w:t>Google Maps Street View references (also uploaded by learners)</w:t>
            </w:r>
          </w:p>
          <w:p w14:paraId="34F1CC76" w14:textId="77777777" w:rsidR="000B0DCD" w:rsidRPr="000B0DCD" w:rsidRDefault="000B0DCD" w:rsidP="000B0DCD">
            <w:pPr>
              <w:numPr>
                <w:ilvl w:val="1"/>
                <w:numId w:val="13"/>
              </w:numPr>
            </w:pPr>
            <w:r w:rsidRPr="000B0DCD">
              <w:t>AI-generated images of road configurations, often created in real time in response to learner questions</w:t>
            </w:r>
          </w:p>
          <w:p w14:paraId="3B3D99D8" w14:textId="77777777" w:rsidR="000B0DCD" w:rsidRDefault="000B0DCD" w:rsidP="000B0DCD">
            <w:pPr>
              <w:numPr>
                <w:ilvl w:val="0"/>
                <w:numId w:val="13"/>
              </w:numPr>
            </w:pPr>
            <w:r w:rsidRPr="000B0DCD">
              <w:t>Integration of the government's Safe Driving for Life digital course – both within and between sessions</w:t>
            </w:r>
          </w:p>
          <w:p w14:paraId="1A5EC8AA" w14:textId="5A9C831F" w:rsidR="007F2EA7" w:rsidRDefault="007F2EA7" w:rsidP="007F2EA7"/>
          <w:p w14:paraId="7835F13C" w14:textId="1811F2D0" w:rsidR="007F2EA7" w:rsidRDefault="007F2EA7" w:rsidP="007F2EA7">
            <w:r>
              <w:t>For further in</w:t>
            </w:r>
            <w:r w:rsidR="00F402E3">
              <w:t>formation, please see the flyer below.</w:t>
            </w:r>
          </w:p>
          <w:p w14:paraId="33AF25A7" w14:textId="77777777" w:rsidR="00F402E3" w:rsidRDefault="00F402E3" w:rsidP="007F2EA7"/>
          <w:p w14:paraId="3FC8B52E" w14:textId="6E19A338" w:rsidR="000B0DCD" w:rsidRPr="00216B1D" w:rsidRDefault="00F402E3" w:rsidP="004306D9">
            <w:r>
              <w:object w:dxaOrig="1508" w:dyaOrig="982" w14:anchorId="3A0943BD">
                <v:shape id="_x0000_i1026" type="#_x0000_t75" style="width:75.8pt;height:48.75pt" o:ole="">
                  <v:imagedata r:id="rId68" o:title=""/>
                </v:shape>
                <o:OLEObject Type="Embed" ProgID="Acrobat.Document.DC" ShapeID="_x0000_i1026" DrawAspect="Icon" ObjectID="_1842612469" r:id="rId69"/>
              </w:object>
            </w:r>
          </w:p>
        </w:tc>
      </w:tr>
      <w:tr w:rsidR="00D85E47" w:rsidRPr="00F77BAA" w14:paraId="1A2B1BFB" w14:textId="77777777" w:rsidTr="7CCAC26D">
        <w:trPr>
          <w:jc w:val="center"/>
        </w:trPr>
        <w:tc>
          <w:tcPr>
            <w:tcW w:w="10758" w:type="dxa"/>
            <w:shd w:val="clear" w:color="auto" w:fill="009999"/>
          </w:tcPr>
          <w:p w14:paraId="2B7A9ECE" w14:textId="4DC20B6B" w:rsidR="00D85E47" w:rsidRDefault="00D85E47" w:rsidP="00D85E47">
            <w:pPr>
              <w:pStyle w:val="Heading1"/>
            </w:pPr>
            <w:bookmarkStart w:id="20" w:name="_Toc231372457"/>
            <w:r>
              <w:lastRenderedPageBreak/>
              <w:t>NEMP Website</w:t>
            </w:r>
            <w:bookmarkEnd w:id="20"/>
          </w:p>
        </w:tc>
      </w:tr>
      <w:tr w:rsidR="00D85E47" w:rsidRPr="00F77BAA" w14:paraId="0DB18888" w14:textId="77777777" w:rsidTr="7CCAC26D">
        <w:trPr>
          <w:jc w:val="center"/>
        </w:trPr>
        <w:tc>
          <w:tcPr>
            <w:tcW w:w="10758" w:type="dxa"/>
          </w:tcPr>
          <w:p w14:paraId="46E33951" w14:textId="77777777" w:rsidR="002A26D3" w:rsidRDefault="00FB1751" w:rsidP="00510AAA">
            <w:pPr>
              <w:jc w:val="both"/>
            </w:pPr>
            <w:r w:rsidRPr="00C41416">
              <w:t>P</w:t>
            </w:r>
            <w:r w:rsidR="00D85E47" w:rsidRPr="00C41416">
              <w:t xml:space="preserve">lease access the NEMP website by clicking </w:t>
            </w:r>
            <w:hyperlink r:id="rId70" w:history="1">
              <w:r w:rsidR="00D85E47" w:rsidRPr="00C41416">
                <w:rPr>
                  <w:rStyle w:val="Hyperlink"/>
                </w:rPr>
                <w:t>here</w:t>
              </w:r>
            </w:hyperlink>
            <w:r w:rsidR="00D85E47" w:rsidRPr="00C41416">
              <w:t xml:space="preserve">. NEMP continues to update </w:t>
            </w:r>
            <w:r w:rsidR="00DC4954" w:rsidRPr="00C41416">
              <w:t xml:space="preserve">the various </w:t>
            </w:r>
            <w:r w:rsidR="00D85E47" w:rsidRPr="00C41416">
              <w:t xml:space="preserve">hubs with information, updates and resources, such as our Welcome to the UK guides, guidance and </w:t>
            </w:r>
            <w:r w:rsidR="008B157F">
              <w:t>advice</w:t>
            </w:r>
            <w:r w:rsidR="00D85E47" w:rsidRPr="00C41416">
              <w:t>, which we hope you will use</w:t>
            </w:r>
            <w:r w:rsidR="00B2436D">
              <w:t xml:space="preserve"> to help new arrivals with information they need to </w:t>
            </w:r>
            <w:r w:rsidR="0062122D">
              <w:t>help them settle in the UK</w:t>
            </w:r>
            <w:r w:rsidRPr="00C41416">
              <w:t>.</w:t>
            </w:r>
            <w:r w:rsidR="00DC4954" w:rsidRPr="00C41416">
              <w:t xml:space="preserve"> </w:t>
            </w:r>
            <w:r w:rsidR="00D85E47" w:rsidRPr="00C41416">
              <w:t>The website also includes our local service directory</w:t>
            </w:r>
            <w:r w:rsidR="008420A8">
              <w:t>,</w:t>
            </w:r>
            <w:r w:rsidR="00D85E47" w:rsidRPr="00C41416">
              <w:t xml:space="preserve"> which is in the process of being updated for all local organisations and the services they offer. </w:t>
            </w:r>
          </w:p>
          <w:p w14:paraId="433A70F3" w14:textId="77777777" w:rsidR="003E6BCC" w:rsidRDefault="003E6BCC" w:rsidP="00510AAA">
            <w:pPr>
              <w:jc w:val="both"/>
            </w:pPr>
          </w:p>
          <w:p w14:paraId="32ABCF54" w14:textId="56D249E1" w:rsidR="00257CAB" w:rsidRDefault="00D85E47" w:rsidP="00510AAA">
            <w:pPr>
              <w:jc w:val="both"/>
            </w:pPr>
            <w:r w:rsidRPr="00C41416">
              <w:t xml:space="preserve">Please also make use of the </w:t>
            </w:r>
            <w:r w:rsidR="002A26D3" w:rsidRPr="002A26D3">
              <w:rPr>
                <w:b/>
                <w:bCs/>
              </w:rPr>
              <w:t>W</w:t>
            </w:r>
            <w:r w:rsidRPr="002A26D3">
              <w:rPr>
                <w:b/>
                <w:bCs/>
              </w:rPr>
              <w:t xml:space="preserve">elcome </w:t>
            </w:r>
            <w:r w:rsidR="002A26D3" w:rsidRPr="002A26D3">
              <w:rPr>
                <w:b/>
                <w:bCs/>
              </w:rPr>
              <w:t>R</w:t>
            </w:r>
            <w:r w:rsidRPr="002A26D3">
              <w:rPr>
                <w:b/>
                <w:bCs/>
              </w:rPr>
              <w:t>esources</w:t>
            </w:r>
            <w:r w:rsidRPr="00C41416">
              <w:t xml:space="preserve"> too with groups or individuals you are supporting</w:t>
            </w:r>
            <w:r w:rsidR="00AF2CEB">
              <w:t>.  There are different ways you can use them to engage such as; y</w:t>
            </w:r>
            <w:r w:rsidR="0062122D">
              <w:t xml:space="preserve">ou can download leaflets, help them access </w:t>
            </w:r>
            <w:r w:rsidR="00AF2CEB">
              <w:t xml:space="preserve">and complete </w:t>
            </w:r>
            <w:r w:rsidR="0062122D">
              <w:t xml:space="preserve">the E-learning modules and </w:t>
            </w:r>
            <w:r w:rsidR="00AF2CEB">
              <w:t xml:space="preserve">print off their certificate </w:t>
            </w:r>
            <w:r w:rsidR="00237F4F">
              <w:t xml:space="preserve">when they finish, </w:t>
            </w:r>
            <w:r w:rsidR="0062122D">
              <w:t xml:space="preserve">watch the videos in their own language or you can organise interpreters and deliver </w:t>
            </w:r>
            <w:r w:rsidR="00495CA8">
              <w:t xml:space="preserve">the presentations </w:t>
            </w:r>
            <w:r w:rsidR="00237F4F">
              <w:t xml:space="preserve">with full scripts </w:t>
            </w:r>
            <w:r w:rsidR="00495CA8">
              <w:t xml:space="preserve">in a group session like </w:t>
            </w:r>
            <w:r w:rsidR="00495CA8" w:rsidRPr="001D4E93">
              <w:rPr>
                <w:b/>
                <w:bCs/>
              </w:rPr>
              <w:t xml:space="preserve">Refugee </w:t>
            </w:r>
            <w:r w:rsidR="001D4E93" w:rsidRPr="001D4E93">
              <w:rPr>
                <w:b/>
                <w:bCs/>
              </w:rPr>
              <w:t>Futures</w:t>
            </w:r>
            <w:r w:rsidR="00495CA8">
              <w:t xml:space="preserve"> do</w:t>
            </w:r>
            <w:r w:rsidR="00A06B2B">
              <w:t xml:space="preserve"> in Stockton-on-Tees</w:t>
            </w:r>
            <w:r w:rsidR="00B56A5C">
              <w:t>.</w:t>
            </w:r>
            <w:r w:rsidR="00495CA8">
              <w:t xml:space="preserve"> </w:t>
            </w:r>
            <w:r w:rsidR="00B56A5C">
              <w:t>I</w:t>
            </w:r>
            <w:r w:rsidR="00495CA8">
              <w:t xml:space="preserve">f you </w:t>
            </w:r>
            <w:r w:rsidR="00C6216A">
              <w:t>would like to discuss further</w:t>
            </w:r>
            <w:r w:rsidR="00B56A5C">
              <w:t>,</w:t>
            </w:r>
            <w:r w:rsidR="00C6216A">
              <w:t xml:space="preserve"> please get in touch with NEMP!</w:t>
            </w:r>
            <w:r w:rsidR="00495CA8">
              <w:t xml:space="preserve"> </w:t>
            </w:r>
          </w:p>
          <w:p w14:paraId="4B466785" w14:textId="77777777" w:rsidR="00257CAB" w:rsidRDefault="00257CAB" w:rsidP="00510AAA">
            <w:pPr>
              <w:jc w:val="both"/>
            </w:pPr>
          </w:p>
          <w:p w14:paraId="38A7854C" w14:textId="3EDB99A0" w:rsidR="00911855" w:rsidRPr="00C41416" w:rsidRDefault="00D85E47" w:rsidP="00510AAA">
            <w:pPr>
              <w:jc w:val="both"/>
            </w:pPr>
            <w:r w:rsidRPr="00C41416">
              <w:t xml:space="preserve">If you have any suggestions for the NEMP website or would like to update a service on the directory, please get in touch by emailing </w:t>
            </w:r>
            <w:hyperlink r:id="rId71" w:history="1">
              <w:r w:rsidRPr="00C41416">
                <w:rPr>
                  <w:rStyle w:val="Hyperlink"/>
                </w:rPr>
                <w:t>nemp@middlesbrough.gov.uk</w:t>
              </w:r>
            </w:hyperlink>
            <w:r w:rsidRPr="00C41416">
              <w:t>.</w:t>
            </w:r>
          </w:p>
        </w:tc>
      </w:tr>
      <w:tr w:rsidR="00D85E47" w:rsidRPr="00F77BAA" w14:paraId="3FFD9264" w14:textId="77777777" w:rsidTr="7CCAC26D">
        <w:trPr>
          <w:jc w:val="center"/>
        </w:trPr>
        <w:tc>
          <w:tcPr>
            <w:tcW w:w="10758" w:type="dxa"/>
            <w:shd w:val="clear" w:color="auto" w:fill="009999"/>
          </w:tcPr>
          <w:p w14:paraId="42B8A0CC" w14:textId="5984B630" w:rsidR="00D85E47" w:rsidRPr="000E635E" w:rsidRDefault="00D85E47" w:rsidP="00510AAA">
            <w:pPr>
              <w:pStyle w:val="Heading1"/>
              <w:jc w:val="both"/>
            </w:pPr>
            <w:bookmarkStart w:id="21" w:name="_Toc231372458"/>
            <w:r>
              <w:t>Health</w:t>
            </w:r>
            <w:bookmarkEnd w:id="21"/>
          </w:p>
        </w:tc>
      </w:tr>
      <w:tr w:rsidR="00D85E47" w:rsidRPr="00F77BAA" w14:paraId="29DB26DB" w14:textId="77777777" w:rsidTr="7CCAC26D">
        <w:trPr>
          <w:jc w:val="center"/>
        </w:trPr>
        <w:tc>
          <w:tcPr>
            <w:tcW w:w="10758" w:type="dxa"/>
          </w:tcPr>
          <w:p w14:paraId="261AA35C" w14:textId="0BAFD26A" w:rsidR="00317137" w:rsidRPr="00317137" w:rsidRDefault="00317137" w:rsidP="004C4632">
            <w:pPr>
              <w:jc w:val="both"/>
            </w:pPr>
            <w:hyperlink r:id="rId72" w:history="1">
              <w:r w:rsidRPr="00317137">
                <w:rPr>
                  <w:rStyle w:val="Hyperlink"/>
                  <w:b/>
                  <w:bCs/>
                </w:rPr>
                <w:t>TB educational videos translated into local languages</w:t>
              </w:r>
            </w:hyperlink>
            <w:r w:rsidR="00E65803">
              <w:t xml:space="preserve"> have been </w:t>
            </w:r>
            <w:r w:rsidRPr="00317137">
              <w:t>developed in partnership between Touchstone, Leeds City Council and the Leeds Community Healthcare TB service. The short videos cover key messages on</w:t>
            </w:r>
            <w:r w:rsidR="004C4632">
              <w:t xml:space="preserve"> T</w:t>
            </w:r>
            <w:r w:rsidRPr="00317137">
              <w:t>B signs and symptoms</w:t>
            </w:r>
            <w:r w:rsidR="004C4632">
              <w:t>, t</w:t>
            </w:r>
            <w:r w:rsidRPr="00317137">
              <w:t>esting and treatment </w:t>
            </w:r>
            <w:r w:rsidR="004C4632">
              <w:t>and s</w:t>
            </w:r>
            <w:r w:rsidRPr="00317137">
              <w:t>ignposting to services and resources for further information</w:t>
            </w:r>
            <w:r w:rsidR="00E65803">
              <w:t>.</w:t>
            </w:r>
            <w:r w:rsidRPr="00317137">
              <w:t>  </w:t>
            </w:r>
          </w:p>
          <w:p w14:paraId="1DCCEA09" w14:textId="77777777" w:rsidR="00F5745F" w:rsidRDefault="00F5745F" w:rsidP="00D31E92">
            <w:pPr>
              <w:jc w:val="both"/>
            </w:pPr>
          </w:p>
          <w:p w14:paraId="72532273" w14:textId="77777777" w:rsidR="00724571" w:rsidRDefault="00724571" w:rsidP="00D31E92">
            <w:pPr>
              <w:jc w:val="both"/>
              <w:rPr>
                <w:b/>
                <w:bCs/>
              </w:rPr>
            </w:pPr>
            <w:r w:rsidRPr="00724571">
              <w:rPr>
                <w:b/>
                <w:bCs/>
              </w:rPr>
              <w:lastRenderedPageBreak/>
              <w:t xml:space="preserve">Delivery of Holistic and Inclusive Care to People Seeking Asylum and Refugees </w:t>
            </w:r>
          </w:p>
          <w:p w14:paraId="5F8CA413" w14:textId="06B1E963" w:rsidR="003012DA" w:rsidRDefault="003012DA" w:rsidP="00D31E92">
            <w:pPr>
              <w:jc w:val="both"/>
            </w:pPr>
            <w:r w:rsidRPr="003012DA">
              <w:t xml:space="preserve">The London based </w:t>
            </w:r>
            <w:hyperlink r:id="rId73" w:tooltip="https://www.uclh.nhs.uk/our-services/find-service/tropical-and-infectious-diseases/htd-outpatient-services/specialist-services-hospital-tropical-diseases/respond-integrated-refugee-health-service" w:history="1">
              <w:r w:rsidRPr="003012DA">
                <w:rPr>
                  <w:rStyle w:val="Hyperlink"/>
                </w:rPr>
                <w:t>Respond</w:t>
              </w:r>
            </w:hyperlink>
            <w:r w:rsidRPr="003012DA">
              <w:t> integrated refugee health service has developed this short course to support staff working with people seeking asylum and refugees. It’s co-developed with people with lived experience, and it provides helpful tips about how to support this group to access healthcare effectively. It is accessible via the NHS Learning Hub</w:t>
            </w:r>
            <w:r>
              <w:t xml:space="preserve"> </w:t>
            </w:r>
            <w:hyperlink r:id="rId74" w:history="1">
              <w:r w:rsidRPr="003012DA">
                <w:rPr>
                  <w:rStyle w:val="Hyperlink"/>
                </w:rPr>
                <w:t>here</w:t>
              </w:r>
            </w:hyperlink>
            <w:r>
              <w:t>.</w:t>
            </w:r>
            <w:r w:rsidRPr="003012DA">
              <w:t> </w:t>
            </w:r>
          </w:p>
          <w:p w14:paraId="12AB9630" w14:textId="77777777" w:rsidR="0028756C" w:rsidRDefault="0028756C" w:rsidP="00D31E92">
            <w:pPr>
              <w:jc w:val="both"/>
            </w:pPr>
          </w:p>
          <w:p w14:paraId="2CB1A03F" w14:textId="4F55647D" w:rsidR="0055595B" w:rsidRDefault="0055595B" w:rsidP="0028756C">
            <w:pPr>
              <w:jc w:val="both"/>
              <w:rPr>
                <w:b/>
                <w:bCs/>
              </w:rPr>
            </w:pPr>
            <w:r>
              <w:rPr>
                <w:b/>
                <w:bCs/>
              </w:rPr>
              <w:t xml:space="preserve">Study </w:t>
            </w:r>
            <w:r w:rsidR="009A07AE">
              <w:rPr>
                <w:b/>
                <w:bCs/>
              </w:rPr>
              <w:t>exploring the experiences of healthcare staff working with refugees and asylum seekers</w:t>
            </w:r>
          </w:p>
          <w:p w14:paraId="5E2018B4" w14:textId="1ED142FA" w:rsidR="0028756C" w:rsidRPr="0028756C" w:rsidRDefault="0028756C" w:rsidP="0028756C">
            <w:pPr>
              <w:jc w:val="both"/>
            </w:pPr>
            <w:r w:rsidRPr="0028756C">
              <w:t>European Society for Traumatic Stress Studies (ESTSS) with King's College are recruiting participants for a study looking at experiences of healthcare staff working with refugees and asylum seekers across Europe</w:t>
            </w:r>
            <w:r w:rsidR="009A07AE" w:rsidRPr="009A07AE">
              <w:t>.</w:t>
            </w:r>
            <w:r w:rsidRPr="0028756C">
              <w:t xml:space="preserve"> Participants can be any healthcare professional who have worked with someone from this population in the last 12 months. It's a qualitative study so would involve being interviewed by the research team. More details </w:t>
            </w:r>
            <w:hyperlink r:id="rId75" w:history="1">
              <w:r w:rsidRPr="0028756C">
                <w:rPr>
                  <w:rStyle w:val="Hyperlink"/>
                </w:rPr>
                <w:t>here</w:t>
              </w:r>
            </w:hyperlink>
            <w:r w:rsidRPr="0028756C">
              <w:t>.</w:t>
            </w:r>
          </w:p>
          <w:p w14:paraId="252E82E4" w14:textId="77777777" w:rsidR="0028756C" w:rsidRDefault="0028756C" w:rsidP="00D31E92">
            <w:pPr>
              <w:jc w:val="both"/>
            </w:pPr>
          </w:p>
          <w:p w14:paraId="4A1F2101" w14:textId="13735356" w:rsidR="005A676D" w:rsidRPr="00606742" w:rsidRDefault="00606742" w:rsidP="00D31E92">
            <w:pPr>
              <w:jc w:val="both"/>
              <w:rPr>
                <w:b/>
                <w:bCs/>
              </w:rPr>
            </w:pPr>
            <w:r w:rsidRPr="00606742">
              <w:rPr>
                <w:b/>
                <w:bCs/>
              </w:rPr>
              <w:t>New free Intercultural Awareness Guide and CPD-accredited online training course</w:t>
            </w:r>
          </w:p>
          <w:p w14:paraId="275B563F" w14:textId="1D60DAAE" w:rsidR="002E6124" w:rsidRDefault="005A676D" w:rsidP="00D31E92">
            <w:pPr>
              <w:jc w:val="both"/>
            </w:pPr>
            <w:r w:rsidRPr="005A676D">
              <w:t>A new Intercultural Awareness Toolkit and free CPD-accredited online course is now available for the 0–19 workforce</w:t>
            </w:r>
            <w:r w:rsidR="00C42863">
              <w:t>, d</w:t>
            </w:r>
            <w:r w:rsidRPr="005A676D">
              <w:t>esigned for midwives, health visitors and school nurses</w:t>
            </w:r>
            <w:r w:rsidR="00875F65">
              <w:t xml:space="preserve"> – and </w:t>
            </w:r>
            <w:r w:rsidR="00EA500F">
              <w:t xml:space="preserve">anyone working with </w:t>
            </w:r>
            <w:r w:rsidR="00247DD6">
              <w:t>c</w:t>
            </w:r>
            <w:r w:rsidR="00247DD6" w:rsidRPr="00247DD6">
              <w:t xml:space="preserve">hildren and </w:t>
            </w:r>
            <w:r w:rsidR="00247DD6">
              <w:t>y</w:t>
            </w:r>
            <w:r w:rsidR="00247DD6" w:rsidRPr="00247DD6">
              <w:t xml:space="preserve">oung </w:t>
            </w:r>
            <w:r w:rsidR="00247DD6">
              <w:t>p</w:t>
            </w:r>
            <w:r w:rsidR="00247DD6" w:rsidRPr="00247DD6">
              <w:t xml:space="preserve">eople </w:t>
            </w:r>
            <w:r w:rsidR="00247DD6">
              <w:t>s</w:t>
            </w:r>
            <w:r w:rsidR="00247DD6" w:rsidRPr="00247DD6">
              <w:t xml:space="preserve">eeking </w:t>
            </w:r>
            <w:r w:rsidR="00247DD6">
              <w:t>a</w:t>
            </w:r>
            <w:r w:rsidR="00247DD6" w:rsidRPr="00247DD6">
              <w:t xml:space="preserve">sylum and </w:t>
            </w:r>
            <w:r w:rsidR="00247DD6">
              <w:t>r</w:t>
            </w:r>
            <w:r w:rsidR="00247DD6" w:rsidRPr="00247DD6">
              <w:t>efugees</w:t>
            </w:r>
            <w:r w:rsidR="00247DD6">
              <w:t xml:space="preserve">. </w:t>
            </w:r>
            <w:r w:rsidR="00C42863">
              <w:t>T</w:t>
            </w:r>
            <w:r w:rsidRPr="005A676D">
              <w:t xml:space="preserve">hese resources support culturally sensitive, trauma-informed care for children, young people and families seeking asylum or with refugee status. They build on the success of recent in-person training across the </w:t>
            </w:r>
            <w:proofErr w:type="gramStart"/>
            <w:r w:rsidRPr="005A676D">
              <w:t>South East</w:t>
            </w:r>
            <w:proofErr w:type="gramEnd"/>
            <w:r w:rsidRPr="005A676D">
              <w:t>, where practitioners reported greater confidence, improved communication and a stronger ability to support families facing challenging circumstances.</w:t>
            </w:r>
            <w:r w:rsidR="00550E19">
              <w:t xml:space="preserve"> </w:t>
            </w:r>
            <w:r w:rsidRPr="005A676D">
              <w:t xml:space="preserve">Both the </w:t>
            </w:r>
            <w:hyperlink r:id="rId76" w:history="1">
              <w:r w:rsidRPr="005A676D">
                <w:rPr>
                  <w:rStyle w:val="Hyperlink"/>
                </w:rPr>
                <w:t>toolkit and online course</w:t>
              </w:r>
            </w:hyperlink>
            <w:r w:rsidRPr="005A676D">
              <w:t xml:space="preserve"> are free to access and can be used individually or within teams.</w:t>
            </w:r>
            <w:r w:rsidR="00550E19">
              <w:t xml:space="preserve"> </w:t>
            </w:r>
          </w:p>
          <w:p w14:paraId="473D00CF" w14:textId="77777777" w:rsidR="006E5093" w:rsidRDefault="006E5093" w:rsidP="00D31E92">
            <w:pPr>
              <w:jc w:val="both"/>
            </w:pPr>
          </w:p>
          <w:p w14:paraId="061FF798" w14:textId="77777777" w:rsidR="006E5093" w:rsidRPr="00552941" w:rsidRDefault="006E5093" w:rsidP="006E5093">
            <w:pPr>
              <w:rPr>
                <w:rFonts w:eastAsia="Aptos" w:cstheme="minorHAnsi"/>
                <w:b/>
                <w:bCs/>
              </w:rPr>
            </w:pPr>
            <w:r w:rsidRPr="00552941">
              <w:rPr>
                <w:rFonts w:eastAsia="Aptos" w:cstheme="minorHAnsi"/>
                <w:b/>
                <w:bCs/>
              </w:rPr>
              <w:t xml:space="preserve">British Red Cross research report </w:t>
            </w:r>
            <w:r>
              <w:rPr>
                <w:rFonts w:eastAsia="Aptos" w:cstheme="minorHAnsi"/>
                <w:b/>
                <w:bCs/>
              </w:rPr>
              <w:t>– elective care access while seeking asylum</w:t>
            </w:r>
            <w:r w:rsidRPr="00552941">
              <w:rPr>
                <w:rFonts w:eastAsia="Aptos" w:cstheme="minorHAnsi"/>
                <w:b/>
                <w:bCs/>
              </w:rPr>
              <w:t xml:space="preserve"> </w:t>
            </w:r>
          </w:p>
          <w:p w14:paraId="6B58CDD1" w14:textId="73719287" w:rsidR="006E5093" w:rsidRPr="00382BDE" w:rsidRDefault="00FF50F5" w:rsidP="006E5093">
            <w:pPr>
              <w:rPr>
                <w:rFonts w:eastAsia="Aptos" w:cstheme="minorHAnsi"/>
              </w:rPr>
            </w:pPr>
            <w:r w:rsidRPr="00382BDE">
              <w:rPr>
                <w:rFonts w:eastAsia="Aptos" w:cstheme="minorHAnsi"/>
              </w:rPr>
              <w:t>Thi</w:t>
            </w:r>
            <w:r>
              <w:rPr>
                <w:rFonts w:eastAsia="Aptos" w:cstheme="minorHAnsi"/>
              </w:rPr>
              <w:t>s</w:t>
            </w:r>
            <w:r w:rsidRPr="00382BDE">
              <w:rPr>
                <w:rFonts w:eastAsia="Aptos" w:cstheme="minorHAnsi"/>
              </w:rPr>
              <w:t xml:space="preserve"> </w:t>
            </w:r>
            <w:hyperlink r:id="rId77" w:history="1">
              <w:r w:rsidRPr="00382BDE">
                <w:rPr>
                  <w:rStyle w:val="Hyperlink"/>
                  <w:rFonts w:eastAsia="Aptos" w:cstheme="minorHAnsi"/>
                </w:rPr>
                <w:t>new report</w:t>
              </w:r>
            </w:hyperlink>
            <w:r w:rsidRPr="00382BDE">
              <w:rPr>
                <w:rFonts w:eastAsia="Aptos" w:cstheme="minorHAnsi"/>
              </w:rPr>
              <w:t xml:space="preserve"> highlights the specific challenges </w:t>
            </w:r>
            <w:r w:rsidR="00333571">
              <w:rPr>
                <w:rFonts w:eastAsia="Aptos" w:cstheme="minorHAnsi"/>
              </w:rPr>
              <w:t xml:space="preserve">refugees and </w:t>
            </w:r>
            <w:r w:rsidRPr="00382BDE">
              <w:rPr>
                <w:rFonts w:eastAsia="Aptos" w:cstheme="minorHAnsi"/>
              </w:rPr>
              <w:t xml:space="preserve">people </w:t>
            </w:r>
            <w:r w:rsidR="00333571" w:rsidRPr="00382BDE">
              <w:rPr>
                <w:rFonts w:eastAsia="Aptos" w:cstheme="minorHAnsi"/>
              </w:rPr>
              <w:t xml:space="preserve">seeking asylum </w:t>
            </w:r>
            <w:r w:rsidRPr="00382BDE">
              <w:rPr>
                <w:rFonts w:eastAsia="Aptos" w:cstheme="minorHAnsi"/>
              </w:rPr>
              <w:t>face while waiting for and accessing elective care, and the consequences this can have for their health.</w:t>
            </w:r>
            <w:r w:rsidR="001D090D">
              <w:rPr>
                <w:rFonts w:eastAsia="Aptos" w:cstheme="minorHAnsi"/>
              </w:rPr>
              <w:t xml:space="preserve"> </w:t>
            </w:r>
            <w:r w:rsidR="006E5093" w:rsidRPr="00382BDE">
              <w:rPr>
                <w:rFonts w:eastAsia="Aptos" w:cstheme="minorHAnsi"/>
              </w:rPr>
              <w:t>The research draws on interviews with seven people seeking asylum in England and three professional experts</w:t>
            </w:r>
            <w:r w:rsidR="00333571">
              <w:rPr>
                <w:rFonts w:eastAsia="Aptos" w:cstheme="minorHAnsi"/>
              </w:rPr>
              <w:t xml:space="preserve"> and</w:t>
            </w:r>
            <w:r w:rsidR="006E5093" w:rsidRPr="00382BDE">
              <w:rPr>
                <w:rFonts w:eastAsia="Aptos" w:cstheme="minorHAnsi"/>
              </w:rPr>
              <w:t xml:space="preserve"> found that:</w:t>
            </w:r>
          </w:p>
          <w:p w14:paraId="48DCCBE1" w14:textId="77777777" w:rsidR="006E5093" w:rsidRPr="00382BDE" w:rsidRDefault="006E5093" w:rsidP="00E2353D">
            <w:pPr>
              <w:numPr>
                <w:ilvl w:val="0"/>
                <w:numId w:val="7"/>
              </w:numPr>
              <w:rPr>
                <w:rFonts w:eastAsia="Aptos" w:cstheme="minorHAnsi"/>
              </w:rPr>
            </w:pPr>
            <w:r w:rsidRPr="00382BDE">
              <w:rPr>
                <w:rFonts w:eastAsia="Aptos" w:cstheme="minorHAnsi"/>
              </w:rPr>
              <w:t>Long waits for elective care often have a significant mental health impact, made worse by a lack of information and uncertainty about both healthcare and asylum processes.</w:t>
            </w:r>
          </w:p>
          <w:p w14:paraId="59864171" w14:textId="77777777" w:rsidR="006E5093" w:rsidRPr="00382BDE" w:rsidRDefault="006E5093" w:rsidP="00E2353D">
            <w:pPr>
              <w:numPr>
                <w:ilvl w:val="0"/>
                <w:numId w:val="7"/>
              </w:numPr>
              <w:rPr>
                <w:rFonts w:eastAsia="Aptos" w:cstheme="minorHAnsi"/>
              </w:rPr>
            </w:pPr>
            <w:r w:rsidRPr="00382BDE">
              <w:rPr>
                <w:rFonts w:eastAsia="Aptos" w:cstheme="minorHAnsi"/>
              </w:rPr>
              <w:t>Communication barriers, including missed letters and language challenges, as well as practical barriers, such as transport costs and lack of childcare, can increase the risk of people missing appointments.</w:t>
            </w:r>
          </w:p>
          <w:p w14:paraId="0E896991" w14:textId="77777777" w:rsidR="006E5093" w:rsidRPr="00382BDE" w:rsidRDefault="006E5093" w:rsidP="00E2353D">
            <w:pPr>
              <w:numPr>
                <w:ilvl w:val="0"/>
                <w:numId w:val="7"/>
              </w:numPr>
              <w:rPr>
                <w:rFonts w:eastAsia="Aptos" w:cstheme="minorHAnsi"/>
              </w:rPr>
            </w:pPr>
            <w:r w:rsidRPr="00382BDE">
              <w:rPr>
                <w:rFonts w:eastAsia="Aptos" w:cstheme="minorHAnsi"/>
              </w:rPr>
              <w:t>Relocation frequently disrupts continuity of care, with no clear system to ensure people remain on waiting lists or are safely transferred.</w:t>
            </w:r>
          </w:p>
          <w:p w14:paraId="7518D707" w14:textId="0BB5F20C" w:rsidR="00FF50F5" w:rsidRPr="00382BDE" w:rsidRDefault="006E5093" w:rsidP="00E2353D">
            <w:pPr>
              <w:numPr>
                <w:ilvl w:val="0"/>
                <w:numId w:val="7"/>
              </w:numPr>
              <w:rPr>
                <w:rFonts w:eastAsia="Aptos" w:cstheme="minorHAnsi"/>
              </w:rPr>
            </w:pPr>
            <w:r w:rsidRPr="00382BDE">
              <w:rPr>
                <w:rFonts w:eastAsia="Aptos" w:cstheme="minorHAnsi"/>
              </w:rPr>
              <w:t>Many people rely on ‘pockets of excellence’ or individual advocacy, leaving those without support at risk of falling through the gaps.</w:t>
            </w:r>
          </w:p>
          <w:p w14:paraId="44852588" w14:textId="77777777" w:rsidR="006E5093" w:rsidRPr="00382BDE" w:rsidRDefault="006E5093" w:rsidP="006E5093">
            <w:pPr>
              <w:rPr>
                <w:rFonts w:eastAsia="Aptos" w:cstheme="minorHAnsi"/>
              </w:rPr>
            </w:pPr>
          </w:p>
          <w:p w14:paraId="7481926C" w14:textId="7625DF68" w:rsidR="00317137" w:rsidRPr="00172FBE" w:rsidRDefault="006E5093" w:rsidP="00172FBE">
            <w:pPr>
              <w:rPr>
                <w:rFonts w:eastAsia="Aptos" w:cstheme="minorHAnsi"/>
              </w:rPr>
            </w:pPr>
            <w:r w:rsidRPr="00382BDE">
              <w:rPr>
                <w:rFonts w:eastAsia="Aptos" w:cstheme="minorHAnsi"/>
              </w:rPr>
              <w:t>The report sets out recommendations for the Department of Health and Social Care, NHS England,</w:t>
            </w:r>
            <w:r w:rsidR="00333571">
              <w:rPr>
                <w:rFonts w:eastAsia="Aptos" w:cstheme="minorHAnsi"/>
              </w:rPr>
              <w:t xml:space="preserve"> </w:t>
            </w:r>
            <w:r w:rsidRPr="00382BDE">
              <w:rPr>
                <w:rFonts w:eastAsia="Aptos" w:cstheme="minorHAnsi"/>
              </w:rPr>
              <w:t>commissioners, providers and the Home Office. These include improving communication about elective care, better access to schemes supporting with transport costs, and avoiding or mitigating</w:t>
            </w:r>
            <w:r w:rsidR="003860D8">
              <w:rPr>
                <w:rFonts w:eastAsia="Aptos" w:cstheme="minorHAnsi"/>
              </w:rPr>
              <w:t xml:space="preserve"> f</w:t>
            </w:r>
            <w:r w:rsidRPr="00382BDE">
              <w:rPr>
                <w:rFonts w:eastAsia="Aptos" w:cstheme="minorHAnsi"/>
              </w:rPr>
              <w:t>or relocation of people accessing elective care.</w:t>
            </w:r>
          </w:p>
        </w:tc>
      </w:tr>
      <w:tr w:rsidR="000E1DFF" w:rsidRPr="00F77BAA" w14:paraId="34CDCE71" w14:textId="77777777" w:rsidTr="7CCAC26D">
        <w:trPr>
          <w:jc w:val="center"/>
        </w:trPr>
        <w:tc>
          <w:tcPr>
            <w:tcW w:w="10758" w:type="dxa"/>
            <w:shd w:val="clear" w:color="auto" w:fill="009999"/>
          </w:tcPr>
          <w:p w14:paraId="349E37C2" w14:textId="6560B9BE" w:rsidR="000E1DFF" w:rsidRPr="000E635E" w:rsidRDefault="000E1DFF" w:rsidP="000E1DFF">
            <w:pPr>
              <w:pStyle w:val="Heading1"/>
            </w:pPr>
            <w:bookmarkStart w:id="22" w:name="_Toc231372459"/>
            <w:r>
              <w:lastRenderedPageBreak/>
              <w:t>Modern Slavery</w:t>
            </w:r>
            <w:bookmarkEnd w:id="22"/>
          </w:p>
        </w:tc>
      </w:tr>
      <w:tr w:rsidR="000E1DFF" w:rsidRPr="00F77BAA" w14:paraId="67B504DD" w14:textId="77777777" w:rsidTr="7CCAC26D">
        <w:trPr>
          <w:jc w:val="center"/>
        </w:trPr>
        <w:tc>
          <w:tcPr>
            <w:tcW w:w="10758" w:type="dxa"/>
          </w:tcPr>
          <w:p w14:paraId="72CEAB38" w14:textId="77777777" w:rsidR="003739FB" w:rsidRDefault="00B631BA" w:rsidP="00FF074F">
            <w:pPr>
              <w:jc w:val="both"/>
              <w:rPr>
                <w:b/>
                <w:bCs/>
              </w:rPr>
            </w:pPr>
            <w:r>
              <w:rPr>
                <w:b/>
                <w:bCs/>
              </w:rPr>
              <w:t xml:space="preserve">Anticipating Exploitation: A Futures Analysis </w:t>
            </w:r>
          </w:p>
          <w:p w14:paraId="65D036E4" w14:textId="77777777" w:rsidR="003739FB" w:rsidRDefault="0013120F" w:rsidP="00FF074F">
            <w:pPr>
              <w:jc w:val="both"/>
            </w:pPr>
            <w:r w:rsidRPr="0013120F">
              <w:t>This report, “Anticipating Exploitation: A Futures Analysis,” was published by the UK’s Independent Anti</w:t>
            </w:r>
            <w:r w:rsidRPr="0013120F">
              <w:rPr>
                <w:rFonts w:ascii="Cambria Math" w:hAnsi="Cambria Math" w:cs="Cambria Math"/>
              </w:rPr>
              <w:t>‑</w:t>
            </w:r>
            <w:r w:rsidRPr="0013120F">
              <w:t>Slavery Commissioner and examines how patterns of modern slavery and exploitation may evolve in the future. It explores emerging risks, trends and scenarios to help policymakers and organisations better prevent and respond to exploitation.</w:t>
            </w:r>
            <w:r>
              <w:t xml:space="preserve"> </w:t>
            </w:r>
            <w:r w:rsidR="00B631BA">
              <w:t xml:space="preserve">Access the report </w:t>
            </w:r>
            <w:hyperlink r:id="rId78" w:history="1">
              <w:r w:rsidR="00B631BA" w:rsidRPr="00B631BA">
                <w:rPr>
                  <w:rStyle w:val="Hyperlink"/>
                </w:rPr>
                <w:t>here</w:t>
              </w:r>
            </w:hyperlink>
            <w:r w:rsidR="00B631BA">
              <w:t xml:space="preserve">. </w:t>
            </w:r>
          </w:p>
          <w:p w14:paraId="6CFC744F" w14:textId="77777777" w:rsidR="002B1AC4" w:rsidRDefault="002B1AC4" w:rsidP="00FF074F">
            <w:pPr>
              <w:jc w:val="both"/>
            </w:pPr>
          </w:p>
          <w:p w14:paraId="18293B75" w14:textId="5E03951F" w:rsidR="004F1521" w:rsidRPr="004F1521" w:rsidRDefault="004F1521" w:rsidP="004F1521">
            <w:pPr>
              <w:jc w:val="both"/>
              <w:rPr>
                <w:b/>
                <w:bCs/>
              </w:rPr>
            </w:pPr>
            <w:r w:rsidRPr="004F1521">
              <w:rPr>
                <w:b/>
                <w:bCs/>
              </w:rPr>
              <w:t>N</w:t>
            </w:r>
            <w:r w:rsidR="006043AE">
              <w:rPr>
                <w:b/>
                <w:bCs/>
              </w:rPr>
              <w:t xml:space="preserve">ational Referral </w:t>
            </w:r>
            <w:r w:rsidR="000C7892">
              <w:rPr>
                <w:b/>
                <w:bCs/>
              </w:rPr>
              <w:t>Mechanism</w:t>
            </w:r>
            <w:r w:rsidR="006043AE">
              <w:rPr>
                <w:b/>
                <w:bCs/>
              </w:rPr>
              <w:t xml:space="preserve"> (</w:t>
            </w:r>
            <w:r w:rsidRPr="004F1521">
              <w:rPr>
                <w:b/>
                <w:bCs/>
              </w:rPr>
              <w:t>NRM</w:t>
            </w:r>
            <w:r w:rsidR="006043AE">
              <w:rPr>
                <w:b/>
                <w:bCs/>
              </w:rPr>
              <w:t>)</w:t>
            </w:r>
            <w:r w:rsidRPr="004F1521">
              <w:rPr>
                <w:b/>
                <w:bCs/>
              </w:rPr>
              <w:t xml:space="preserve"> and Duty to Notify </w:t>
            </w:r>
            <w:r w:rsidR="00F872BB">
              <w:rPr>
                <w:b/>
                <w:bCs/>
              </w:rPr>
              <w:t>(</w:t>
            </w:r>
            <w:proofErr w:type="spellStart"/>
            <w:r w:rsidR="00F872BB">
              <w:rPr>
                <w:b/>
                <w:bCs/>
              </w:rPr>
              <w:t>D</w:t>
            </w:r>
            <w:r w:rsidR="006043AE">
              <w:rPr>
                <w:b/>
                <w:bCs/>
              </w:rPr>
              <w:t>tN</w:t>
            </w:r>
            <w:proofErr w:type="spellEnd"/>
            <w:r w:rsidR="006043AE">
              <w:rPr>
                <w:b/>
                <w:bCs/>
              </w:rPr>
              <w:t xml:space="preserve">) </w:t>
            </w:r>
            <w:r w:rsidRPr="004F1521">
              <w:rPr>
                <w:b/>
                <w:bCs/>
              </w:rPr>
              <w:t>statistics - Q1 2026 - January to March</w:t>
            </w:r>
            <w:r>
              <w:rPr>
                <w:b/>
                <w:bCs/>
              </w:rPr>
              <w:t xml:space="preserve"> </w:t>
            </w:r>
            <w:r w:rsidRPr="004F1521">
              <w:rPr>
                <w:b/>
                <w:bCs/>
              </w:rPr>
              <w:t>Published 14</w:t>
            </w:r>
            <w:r w:rsidRPr="004F1521">
              <w:rPr>
                <w:b/>
                <w:bCs/>
                <w:vertAlign w:val="superscript"/>
              </w:rPr>
              <w:t>th</w:t>
            </w:r>
            <w:r w:rsidRPr="004F1521">
              <w:rPr>
                <w:b/>
                <w:bCs/>
              </w:rPr>
              <w:t xml:space="preserve"> May 2026</w:t>
            </w:r>
          </w:p>
          <w:p w14:paraId="0CACE2F0" w14:textId="77777777" w:rsidR="00B62873" w:rsidRPr="00B62873" w:rsidRDefault="00B62873" w:rsidP="00B62873">
            <w:pPr>
              <w:jc w:val="both"/>
            </w:pPr>
            <w:r w:rsidRPr="00B62873">
              <w:t xml:space="preserve">This </w:t>
            </w:r>
            <w:hyperlink r:id="rId79" w:history="1">
              <w:r w:rsidRPr="00B62873">
                <w:rPr>
                  <w:rStyle w:val="Hyperlink"/>
                </w:rPr>
                <w:t>statistical bulletin</w:t>
              </w:r>
            </w:hyperlink>
            <w:r w:rsidRPr="00B62873">
              <w:t xml:space="preserve"> provides a summary and breakdown of the number of potential victims of modern slavery referred into the NRM or via the </w:t>
            </w:r>
            <w:proofErr w:type="spellStart"/>
            <w:r w:rsidRPr="00B62873">
              <w:t>DtN</w:t>
            </w:r>
            <w:proofErr w:type="spellEnd"/>
            <w:r w:rsidRPr="00B62873">
              <w:t xml:space="preserve"> between 1 January and 31 March 2026. Please refer to the </w:t>
            </w:r>
            <w:hyperlink r:id="rId80" w:anchor="documents" w:history="1">
              <w:r w:rsidRPr="00B62873">
                <w:rPr>
                  <w:rStyle w:val="Hyperlink"/>
                </w:rPr>
                <w:t>data tables</w:t>
              </w:r>
            </w:hyperlink>
            <w:r w:rsidRPr="00B62873">
              <w:t> published alongside this bulletin for additional data.</w:t>
            </w:r>
          </w:p>
          <w:p w14:paraId="5F8AD7C5" w14:textId="77777777" w:rsidR="00B62873" w:rsidRPr="00B62873" w:rsidRDefault="00B62873" w:rsidP="00B62873">
            <w:pPr>
              <w:jc w:val="both"/>
            </w:pPr>
          </w:p>
          <w:p w14:paraId="6C847E73" w14:textId="77777777" w:rsidR="00B62873" w:rsidRPr="00B62873" w:rsidRDefault="00B62873" w:rsidP="00B62873">
            <w:pPr>
              <w:jc w:val="both"/>
              <w:rPr>
                <w:b/>
                <w:bCs/>
              </w:rPr>
            </w:pPr>
            <w:r w:rsidRPr="00B62873">
              <w:rPr>
                <w:b/>
                <w:bCs/>
              </w:rPr>
              <w:t>Key results</w:t>
            </w:r>
          </w:p>
          <w:p w14:paraId="31F3F278" w14:textId="2C333ECE" w:rsidR="00B62873" w:rsidRPr="00B62873" w:rsidRDefault="00B62873" w:rsidP="00B62873">
            <w:pPr>
              <w:numPr>
                <w:ilvl w:val="0"/>
                <w:numId w:val="15"/>
              </w:numPr>
              <w:jc w:val="both"/>
            </w:pPr>
            <w:r>
              <w:lastRenderedPageBreak/>
              <w:t>A</w:t>
            </w:r>
            <w:r w:rsidRPr="00B62873">
              <w:t xml:space="preserve"> total of 6,003 potential victims of modern slavery were referred to the Home Office from January to March 2026, a figure </w:t>
            </w:r>
            <w:r w:rsidR="000C7892" w:rsidRPr="00B62873">
              <w:t>like</w:t>
            </w:r>
            <w:r w:rsidRPr="00B62873">
              <w:t xml:space="preserve"> the previous quarter (6,017) but a 13% increase compared to the period January to March 2025 (5,294)</w:t>
            </w:r>
          </w:p>
          <w:p w14:paraId="76A9C69F" w14:textId="77777777" w:rsidR="00B62873" w:rsidRPr="00B62873" w:rsidRDefault="00B62873" w:rsidP="00B62873">
            <w:pPr>
              <w:numPr>
                <w:ilvl w:val="0"/>
                <w:numId w:val="15"/>
              </w:numPr>
              <w:jc w:val="both"/>
            </w:pPr>
            <w:r w:rsidRPr="00B62873">
              <w:t>74% (4,451) were sent to the Single Competent Authority (SCA) for consideration and 26% (1,552) to the Immigration Enforcement Competent Authority (IECA)</w:t>
            </w:r>
          </w:p>
          <w:p w14:paraId="6A35CA94" w14:textId="29968911" w:rsidR="00B62873" w:rsidRPr="00B62873" w:rsidRDefault="00B62873" w:rsidP="00B62873">
            <w:pPr>
              <w:numPr>
                <w:ilvl w:val="0"/>
                <w:numId w:val="15"/>
              </w:numPr>
              <w:jc w:val="both"/>
            </w:pPr>
            <w:r>
              <w:t>P</w:t>
            </w:r>
            <w:r w:rsidRPr="00B62873">
              <w:t>otential victims from the UK (24%; 1,435), Eritrea (11%; 654) and Somalia (8%; 503) were the most frequently referred nationalities</w:t>
            </w:r>
          </w:p>
          <w:p w14:paraId="2CA983AE" w14:textId="38DB38BD" w:rsidR="00B62873" w:rsidRPr="00B62873" w:rsidRDefault="00B62873" w:rsidP="00B62873">
            <w:pPr>
              <w:numPr>
                <w:ilvl w:val="0"/>
                <w:numId w:val="15"/>
              </w:numPr>
              <w:jc w:val="both"/>
            </w:pPr>
            <w:r>
              <w:t>R</w:t>
            </w:r>
            <w:r w:rsidRPr="00B62873">
              <w:t>eferrals for UK nationals from January to March were the highest in a single quarter since the NRM began</w:t>
            </w:r>
          </w:p>
          <w:p w14:paraId="7E2D83F9" w14:textId="77777777" w:rsidR="00B62873" w:rsidRPr="00B62873" w:rsidRDefault="00B62873" w:rsidP="00B62873">
            <w:pPr>
              <w:numPr>
                <w:ilvl w:val="0"/>
                <w:numId w:val="15"/>
              </w:numPr>
              <w:jc w:val="both"/>
            </w:pPr>
            <w:r w:rsidRPr="00B62873">
              <w:t>January to March 2026 saw the highest total number of referrals reporting exploitation exclusively in the UK in a single quarter since the NRM began (2,448)</w:t>
            </w:r>
          </w:p>
          <w:p w14:paraId="332CD886" w14:textId="2B202F48" w:rsidR="00B62873" w:rsidRPr="00B62873" w:rsidRDefault="00B62873" w:rsidP="00B62873">
            <w:pPr>
              <w:numPr>
                <w:ilvl w:val="0"/>
                <w:numId w:val="15"/>
              </w:numPr>
              <w:jc w:val="both"/>
            </w:pPr>
            <w:r>
              <w:t>A</w:t>
            </w:r>
            <w:r w:rsidRPr="00B62873">
              <w:t xml:space="preserve"> total of 5,990 reasonable grounds and 5,680 conclusive grounds decisions were issued between January and March 2026; of these, 65% (3,876) of reasonable grounds and 68% (3,846) of conclusive grounds decisions were positive</w:t>
            </w:r>
          </w:p>
          <w:p w14:paraId="5A7B6A44" w14:textId="23079C6D" w:rsidR="00B62873" w:rsidRPr="00B62873" w:rsidRDefault="00B62873" w:rsidP="00B62873">
            <w:pPr>
              <w:numPr>
                <w:ilvl w:val="0"/>
                <w:numId w:val="15"/>
              </w:numPr>
              <w:jc w:val="both"/>
            </w:pPr>
            <w:r>
              <w:t>T</w:t>
            </w:r>
            <w:r w:rsidRPr="00B62873">
              <w:t>here were 4,726 cases awaiting a decision at the end of March 2026, a decrease of 18% from the end of December 2025 (5,758) and of 84% from the peak recorded at the end of 2022 (29,275)</w:t>
            </w:r>
          </w:p>
          <w:p w14:paraId="4BA88786" w14:textId="492573E8" w:rsidR="00B62873" w:rsidRPr="00B62873" w:rsidRDefault="00B62873" w:rsidP="00B62873">
            <w:pPr>
              <w:numPr>
                <w:ilvl w:val="0"/>
                <w:numId w:val="15"/>
              </w:numPr>
              <w:jc w:val="both"/>
            </w:pPr>
            <w:r>
              <w:t>T</w:t>
            </w:r>
            <w:r w:rsidRPr="00B62873">
              <w:t>he average (median) age of cases awaiting a conclusive grounds decision at the end of March 2026 was 53 days, compared to 76 days at the end of December 2025 and 678 days at the peak in June 2024</w:t>
            </w:r>
          </w:p>
          <w:p w14:paraId="5BEEDAB1" w14:textId="77777777" w:rsidR="002B1AC4" w:rsidRDefault="00B62873" w:rsidP="00FF074F">
            <w:pPr>
              <w:numPr>
                <w:ilvl w:val="0"/>
                <w:numId w:val="15"/>
              </w:numPr>
              <w:jc w:val="both"/>
            </w:pPr>
            <w:r>
              <w:t>T</w:t>
            </w:r>
            <w:r w:rsidRPr="00B62873">
              <w:t>he Home Office received 1,628 reports of adult potential victims via the </w:t>
            </w:r>
            <w:proofErr w:type="spellStart"/>
            <w:r w:rsidRPr="00B62873">
              <w:t>DtN</w:t>
            </w:r>
            <w:proofErr w:type="spellEnd"/>
            <w:r w:rsidRPr="00B62873">
              <w:t> process between January and March 2026, representing a reduction of 7% compared to the previous quarter (1,748), but an increase of 1% compared to the same period in 2025 (1,609)</w:t>
            </w:r>
          </w:p>
          <w:p w14:paraId="7E518745" w14:textId="77777777" w:rsidR="007A77B5" w:rsidRDefault="007A77B5" w:rsidP="007A77B5">
            <w:pPr>
              <w:jc w:val="both"/>
            </w:pPr>
          </w:p>
          <w:p w14:paraId="7663A4C5" w14:textId="5C787B1A" w:rsidR="007A77B5" w:rsidRPr="004F1521" w:rsidRDefault="007A77B5" w:rsidP="007A77B5">
            <w:pPr>
              <w:jc w:val="both"/>
            </w:pPr>
            <w:hyperlink r:id="rId81" w:tgtFrame="_blank" w:history="1">
              <w:r w:rsidRPr="007A77B5">
                <w:rPr>
                  <w:rStyle w:val="Hyperlink"/>
                  <w:b/>
                  <w:bCs/>
                </w:rPr>
                <w:t>Data briefing explores geographic and demographic patterns of exploitation in the UK</w:t>
              </w:r>
            </w:hyperlink>
            <w:r w:rsidRPr="007A77B5">
              <w:rPr>
                <w:b/>
                <w:bCs/>
              </w:rPr>
              <w:t xml:space="preserve"> </w:t>
            </w:r>
            <w:r w:rsidRPr="007A77B5">
              <w:t>by Modern Slavery and Human Rights Policy and Evidence Centre led by University of Oxford.</w:t>
            </w:r>
          </w:p>
        </w:tc>
      </w:tr>
      <w:tr w:rsidR="000E1DFF" w:rsidRPr="00F77BAA" w14:paraId="6F539FC0" w14:textId="77777777" w:rsidTr="7CCAC26D">
        <w:trPr>
          <w:jc w:val="center"/>
        </w:trPr>
        <w:tc>
          <w:tcPr>
            <w:tcW w:w="10758" w:type="dxa"/>
            <w:shd w:val="clear" w:color="auto" w:fill="009999"/>
          </w:tcPr>
          <w:p w14:paraId="38D8C6E9" w14:textId="6823D1D7" w:rsidR="000E1DFF" w:rsidRPr="000E635E" w:rsidRDefault="000E1DFF" w:rsidP="000E1DFF">
            <w:pPr>
              <w:pStyle w:val="Heading1"/>
              <w:rPr>
                <w:color w:val="FF0000"/>
              </w:rPr>
            </w:pPr>
            <w:bookmarkStart w:id="23" w:name="_Toc231372460"/>
            <w:r w:rsidRPr="000E635E">
              <w:lastRenderedPageBreak/>
              <w:t>No Recourse to Public Funds (NRPF)</w:t>
            </w:r>
            <w:bookmarkEnd w:id="23"/>
          </w:p>
        </w:tc>
      </w:tr>
      <w:tr w:rsidR="000E1DFF" w:rsidRPr="00F77BAA" w14:paraId="0FA9CB4C" w14:textId="77777777" w:rsidTr="7CCAC26D">
        <w:trPr>
          <w:jc w:val="center"/>
        </w:trPr>
        <w:tc>
          <w:tcPr>
            <w:tcW w:w="10758" w:type="dxa"/>
          </w:tcPr>
          <w:p w14:paraId="5F891F54" w14:textId="5657B0BC" w:rsidR="00A303D3" w:rsidRPr="00A303D3" w:rsidRDefault="00A303D3" w:rsidP="000C7892">
            <w:pPr>
              <w:spacing w:after="160" w:line="259" w:lineRule="auto"/>
              <w:jc w:val="both"/>
              <w:rPr>
                <w:rFonts w:eastAsia="Times New Roman" w:cstheme="minorHAnsi"/>
                <w:lang w:eastAsia="en-GB"/>
                <w14:ligatures w14:val="none"/>
              </w:rPr>
            </w:pPr>
            <w:hyperlink r:id="rId82" w:history="1">
              <w:r w:rsidRPr="00FB58CC">
                <w:rPr>
                  <w:rStyle w:val="Hyperlink"/>
                  <w:rFonts w:eastAsia="Times New Roman" w:cstheme="minorHAnsi"/>
                  <w:b/>
                  <w:bCs/>
                  <w:lang w:eastAsia="en-GB"/>
                  <w14:ligatures w14:val="none"/>
                </w:rPr>
                <w:t>Proposed Settlement Changes Could Increase Child Poverty</w:t>
              </w:r>
            </w:hyperlink>
            <w:r w:rsidRPr="00A303D3">
              <w:rPr>
                <w:rFonts w:eastAsia="Times New Roman" w:cstheme="minorHAnsi"/>
                <w:b/>
                <w:bCs/>
                <w:lang w:eastAsia="en-GB"/>
                <w14:ligatures w14:val="none"/>
              </w:rPr>
              <w:t xml:space="preserve"> </w:t>
            </w:r>
          </w:p>
          <w:p w14:paraId="4F8B02B2" w14:textId="77777777" w:rsidR="00A303D3" w:rsidRPr="00A303D3" w:rsidRDefault="00A303D3" w:rsidP="000C7892">
            <w:pPr>
              <w:spacing w:after="160" w:line="259" w:lineRule="auto"/>
              <w:jc w:val="both"/>
              <w:rPr>
                <w:rFonts w:eastAsia="Times New Roman" w:cstheme="minorHAnsi"/>
                <w:lang w:eastAsia="en-GB"/>
                <w14:ligatures w14:val="none"/>
              </w:rPr>
            </w:pPr>
            <w:r w:rsidRPr="00A303D3">
              <w:rPr>
                <w:rFonts w:eastAsia="Times New Roman" w:cstheme="minorHAnsi"/>
                <w:lang w:eastAsia="en-GB"/>
                <w14:ligatures w14:val="none"/>
              </w:rPr>
              <w:t>New independent analysis warns that proposed Home Office changes to the route to settlement could leave up to 90,000 children of migrant workers in poverty by 2029.</w:t>
            </w:r>
          </w:p>
          <w:p w14:paraId="22F34C45" w14:textId="77777777" w:rsidR="00A303D3" w:rsidRPr="00A303D3" w:rsidRDefault="00A303D3" w:rsidP="000C7892">
            <w:pPr>
              <w:spacing w:after="160" w:line="259" w:lineRule="auto"/>
              <w:jc w:val="both"/>
              <w:rPr>
                <w:rFonts w:eastAsia="Times New Roman" w:cstheme="minorHAnsi"/>
                <w:lang w:eastAsia="en-GB"/>
                <w14:ligatures w14:val="none"/>
              </w:rPr>
            </w:pPr>
            <w:r w:rsidRPr="00A303D3">
              <w:rPr>
                <w:rFonts w:eastAsia="Times New Roman" w:cstheme="minorHAnsi"/>
                <w:lang w:eastAsia="en-GB"/>
                <w14:ligatures w14:val="none"/>
              </w:rPr>
              <w:t>The research, commissioned by the No Recourse to Public Funds (NRPF) Partnership, examined plans to extend the pathway to settlement from five to 10 years or more. It found that delaying access to settlement—and therefore to public funds—would prolong financial hardship for many working families already living in the UK.</w:t>
            </w:r>
          </w:p>
          <w:p w14:paraId="6AC1B23B" w14:textId="77777777" w:rsidR="00A303D3" w:rsidRPr="00A303D3" w:rsidRDefault="00A303D3" w:rsidP="000C7892">
            <w:pPr>
              <w:spacing w:after="160" w:line="259" w:lineRule="auto"/>
              <w:jc w:val="both"/>
              <w:rPr>
                <w:rFonts w:eastAsia="Times New Roman" w:cstheme="minorHAnsi"/>
                <w:lang w:eastAsia="en-GB"/>
                <w14:ligatures w14:val="none"/>
              </w:rPr>
            </w:pPr>
            <w:r w:rsidRPr="00A303D3">
              <w:rPr>
                <w:rFonts w:eastAsia="Times New Roman" w:cstheme="minorHAnsi"/>
                <w:lang w:eastAsia="en-GB"/>
                <w14:ligatures w14:val="none"/>
              </w:rPr>
              <w:t>If the changes go ahead, around half of children in families on work visas could be living in poverty by 2029. In contrast, keeping the current five-year route could significantly reduce child poverty levels.</w:t>
            </w:r>
          </w:p>
          <w:p w14:paraId="23DF5FFF" w14:textId="4129923A" w:rsidR="00A303D3" w:rsidRPr="00A303D3" w:rsidRDefault="00A303D3" w:rsidP="000C7892">
            <w:pPr>
              <w:spacing w:after="160" w:line="259" w:lineRule="auto"/>
              <w:jc w:val="both"/>
              <w:rPr>
                <w:rFonts w:eastAsia="Times New Roman" w:cstheme="minorHAnsi"/>
                <w:lang w:eastAsia="en-GB"/>
                <w14:ligatures w14:val="none"/>
              </w:rPr>
            </w:pPr>
            <w:r w:rsidRPr="00A303D3">
              <w:rPr>
                <w:rFonts w:eastAsia="Times New Roman" w:cstheme="minorHAnsi"/>
                <w:lang w:eastAsia="en-GB"/>
                <w14:ligatures w14:val="none"/>
              </w:rPr>
              <w:t>The findings highlight impacts on key worker families, including those in health and care roles, and raise concerns about alignment with the Government’s Child Poverty Strategy.</w:t>
            </w:r>
          </w:p>
          <w:p w14:paraId="2F8860AC" w14:textId="3C89FC10" w:rsidR="005B7412" w:rsidRDefault="00A303D3" w:rsidP="000C7892">
            <w:pPr>
              <w:spacing w:after="160" w:line="259" w:lineRule="auto"/>
              <w:jc w:val="both"/>
              <w:rPr>
                <w:rFonts w:eastAsia="Times New Roman" w:cstheme="minorHAnsi"/>
                <w:lang w:eastAsia="en-GB"/>
                <w14:ligatures w14:val="none"/>
              </w:rPr>
            </w:pPr>
            <w:r w:rsidRPr="00A303D3">
              <w:rPr>
                <w:rFonts w:eastAsia="Times New Roman" w:cstheme="minorHAnsi"/>
                <w:lang w:eastAsia="en-GB"/>
                <w14:ligatures w14:val="none"/>
              </w:rPr>
              <w:t>Organisations behind the research are calling for the proposals to be reconsidered, warning that extending settlement timelines risks undermining opportunities for children to thrive.</w:t>
            </w:r>
          </w:p>
          <w:p w14:paraId="1AA589F6" w14:textId="77777777" w:rsidR="006A2392" w:rsidRDefault="005B7412" w:rsidP="000C7892">
            <w:pPr>
              <w:spacing w:after="160" w:line="259" w:lineRule="auto"/>
              <w:jc w:val="both"/>
              <w:rPr>
                <w:rFonts w:eastAsia="Times New Roman" w:cstheme="minorHAnsi"/>
                <w:b/>
                <w:bCs/>
                <w:lang w:eastAsia="en-GB"/>
                <w14:ligatures w14:val="none"/>
              </w:rPr>
            </w:pPr>
            <w:r w:rsidRPr="005B7412">
              <w:rPr>
                <w:rFonts w:eastAsia="Times New Roman" w:cstheme="minorHAnsi"/>
                <w:b/>
                <w:bCs/>
                <w:lang w:eastAsia="en-GB"/>
                <w14:ligatures w14:val="none"/>
              </w:rPr>
              <w:t>NRPF Network Support for L</w:t>
            </w:r>
            <w:r w:rsidR="006A2392">
              <w:rPr>
                <w:rFonts w:eastAsia="Times New Roman" w:cstheme="minorHAnsi"/>
                <w:b/>
                <w:bCs/>
                <w:lang w:eastAsia="en-GB"/>
                <w14:ligatures w14:val="none"/>
              </w:rPr>
              <w:t>ocal Authorities</w:t>
            </w:r>
          </w:p>
          <w:p w14:paraId="045A1A26" w14:textId="5ECE8EA2" w:rsidR="00172FBE" w:rsidRPr="006A2392" w:rsidRDefault="005B7412" w:rsidP="000C7892">
            <w:pPr>
              <w:spacing w:after="160" w:line="259" w:lineRule="auto"/>
              <w:jc w:val="both"/>
              <w:rPr>
                <w:rFonts w:eastAsia="Times New Roman" w:cstheme="minorHAnsi"/>
                <w:b/>
                <w:bCs/>
                <w:lang w:eastAsia="en-GB"/>
                <w14:ligatures w14:val="none"/>
              </w:rPr>
            </w:pPr>
            <w:r w:rsidRPr="005B7412">
              <w:rPr>
                <w:rFonts w:eastAsia="Times New Roman" w:cstheme="minorHAnsi"/>
                <w:lang w:eastAsia="en-GB"/>
                <w14:ligatures w14:val="none"/>
              </w:rPr>
              <w:t>Councils, the NHS</w:t>
            </w:r>
            <w:r w:rsidR="00863D4B">
              <w:rPr>
                <w:rFonts w:eastAsia="Times New Roman" w:cstheme="minorHAnsi"/>
                <w:lang w:eastAsia="en-GB"/>
                <w14:ligatures w14:val="none"/>
              </w:rPr>
              <w:t>E</w:t>
            </w:r>
            <w:r w:rsidRPr="005B7412">
              <w:rPr>
                <w:rFonts w:eastAsia="Times New Roman" w:cstheme="minorHAnsi"/>
                <w:lang w:eastAsia="en-GB"/>
                <w14:ligatures w14:val="none"/>
              </w:rPr>
              <w:t xml:space="preserve">, </w:t>
            </w:r>
            <w:r w:rsidR="00863D4B" w:rsidRPr="005B7412">
              <w:rPr>
                <w:rFonts w:eastAsia="Times New Roman" w:cstheme="minorHAnsi"/>
                <w:lang w:eastAsia="en-GB"/>
                <w14:ligatures w14:val="none"/>
              </w:rPr>
              <w:t>Health</w:t>
            </w:r>
            <w:r w:rsidRPr="005B7412">
              <w:rPr>
                <w:rFonts w:eastAsia="Times New Roman" w:cstheme="minorHAnsi"/>
                <w:lang w:eastAsia="en-GB"/>
                <w14:ligatures w14:val="none"/>
              </w:rPr>
              <w:t xml:space="preserve"> and Social Care trusts, and other organisations can contact </w:t>
            </w:r>
            <w:r w:rsidR="00E710CB">
              <w:rPr>
                <w:rFonts w:eastAsia="Times New Roman" w:cstheme="minorHAnsi"/>
                <w:lang w:eastAsia="en-GB"/>
                <w14:ligatures w14:val="none"/>
              </w:rPr>
              <w:t>the NRPF network</w:t>
            </w:r>
            <w:r w:rsidRPr="005B7412">
              <w:rPr>
                <w:rFonts w:eastAsia="Times New Roman" w:cstheme="minorHAnsi"/>
                <w:lang w:eastAsia="en-GB"/>
                <w14:ligatures w14:val="none"/>
              </w:rPr>
              <w:t xml:space="preserve"> for free advice by email at: </w:t>
            </w:r>
            <w:hyperlink r:id="rId83" w:tooltip="mailto:nrpf@islington.gov.uk" w:history="1">
              <w:r w:rsidRPr="005B7412">
                <w:rPr>
                  <w:rStyle w:val="Hyperlink"/>
                  <w:rFonts w:eastAsia="Times New Roman" w:cstheme="minorHAnsi"/>
                  <w:lang w:eastAsia="en-GB"/>
                  <w14:ligatures w14:val="none"/>
                </w:rPr>
                <w:t>nrpf@islington.gov.uk</w:t>
              </w:r>
            </w:hyperlink>
            <w:r w:rsidRPr="005B7412">
              <w:rPr>
                <w:rFonts w:eastAsia="Times New Roman" w:cstheme="minorHAnsi"/>
                <w:lang w:eastAsia="en-GB"/>
                <w14:ligatures w14:val="none"/>
              </w:rPr>
              <w:t xml:space="preserve">. If the query relates to a person you are assisting, please provide a summary of the relevant circumstances, omitting any personal identifying information. </w:t>
            </w:r>
            <w:r w:rsidR="00347655">
              <w:rPr>
                <w:rFonts w:eastAsia="Times New Roman" w:cstheme="minorHAnsi"/>
                <w:lang w:eastAsia="en-GB"/>
                <w14:ligatures w14:val="none"/>
              </w:rPr>
              <w:t>NRPF aim to</w:t>
            </w:r>
            <w:r w:rsidRPr="005B7412">
              <w:rPr>
                <w:rFonts w:eastAsia="Times New Roman" w:cstheme="minorHAnsi"/>
                <w:lang w:eastAsia="en-GB"/>
                <w14:ligatures w14:val="none"/>
              </w:rPr>
              <w:t xml:space="preserve"> respond to all enquiries within 5 working days.</w:t>
            </w:r>
          </w:p>
        </w:tc>
      </w:tr>
      <w:tr w:rsidR="000E1DFF" w:rsidRPr="00F77BAA" w14:paraId="27D286BE" w14:textId="77777777" w:rsidTr="7CCAC26D">
        <w:trPr>
          <w:jc w:val="center"/>
        </w:trPr>
        <w:tc>
          <w:tcPr>
            <w:tcW w:w="10758" w:type="dxa"/>
            <w:shd w:val="clear" w:color="auto" w:fill="009999"/>
          </w:tcPr>
          <w:p w14:paraId="0BBE8A76" w14:textId="77777777" w:rsidR="000E1DFF" w:rsidRPr="00F77BAA" w:rsidRDefault="000E1DFF" w:rsidP="0038104E">
            <w:pPr>
              <w:pStyle w:val="Heading1"/>
            </w:pPr>
            <w:bookmarkStart w:id="24" w:name="_Toc231372461"/>
            <w:r w:rsidRPr="00F77BAA">
              <w:t>Migrant Help Update</w:t>
            </w:r>
            <w:bookmarkEnd w:id="24"/>
            <w:r>
              <w:t xml:space="preserve"> </w:t>
            </w:r>
          </w:p>
        </w:tc>
      </w:tr>
      <w:tr w:rsidR="000E1DFF" w:rsidRPr="00F77BAA" w14:paraId="4F4EF94C" w14:textId="77777777" w:rsidTr="7CCAC26D">
        <w:trPr>
          <w:jc w:val="center"/>
        </w:trPr>
        <w:tc>
          <w:tcPr>
            <w:tcW w:w="10758" w:type="dxa"/>
          </w:tcPr>
          <w:p w14:paraId="5287F180" w14:textId="24FCCB4E" w:rsidR="000E1DFF" w:rsidRPr="00F77BAA" w:rsidRDefault="000E1DFF" w:rsidP="00191733">
            <w:pPr>
              <w:jc w:val="both"/>
            </w:pPr>
            <w:r w:rsidRPr="00F77BAA">
              <w:rPr>
                <w:shd w:val="clear" w:color="auto" w:fill="FFFFFF"/>
              </w:rPr>
              <w:t xml:space="preserve">Please see Migrant Help’s most recent newsletter </w:t>
            </w:r>
            <w:hyperlink r:id="rId84" w:history="1">
              <w:r w:rsidR="002F0E5A" w:rsidRPr="001A15C6">
                <w:rPr>
                  <w:rStyle w:val="Hyperlink"/>
                  <w:shd w:val="clear" w:color="auto" w:fill="FFFFFF"/>
                </w:rPr>
                <w:t>here</w:t>
              </w:r>
            </w:hyperlink>
            <w:r w:rsidR="002F0E5A">
              <w:rPr>
                <w:shd w:val="clear" w:color="auto" w:fill="FFFFFF"/>
              </w:rPr>
              <w:t xml:space="preserve"> </w:t>
            </w:r>
            <w:r w:rsidRPr="00F77BAA">
              <w:rPr>
                <w:shd w:val="clear" w:color="auto" w:fill="FFFFFF"/>
              </w:rPr>
              <w:t xml:space="preserve">which includes updates on safeguarding, outreach, move on and more as well as alternative ways to contact them </w:t>
            </w:r>
            <w:r w:rsidRPr="00F77BAA">
              <w:t xml:space="preserve">if you are experiencing long wait times when calling their generic telephone number. The main ways to contact are the webchat, raise an issue via their website or the freephone. </w:t>
            </w:r>
          </w:p>
          <w:p w14:paraId="4448AA78" w14:textId="77777777" w:rsidR="000E1DFF" w:rsidRPr="00F77BAA" w:rsidRDefault="000E1DFF" w:rsidP="00191733">
            <w:pPr>
              <w:numPr>
                <w:ilvl w:val="0"/>
                <w:numId w:val="2"/>
              </w:numPr>
              <w:jc w:val="both"/>
              <w:rPr>
                <w:rFonts w:eastAsia="Times New Roman"/>
              </w:rPr>
            </w:pPr>
            <w:hyperlink r:id="rId85" w:tgtFrame="_blank" w:history="1">
              <w:r w:rsidRPr="00F77BAA">
                <w:rPr>
                  <w:rStyle w:val="Hyperlink"/>
                  <w:rFonts w:eastAsia="Times New Roman"/>
                </w:rPr>
                <w:t>Webchat </w:t>
              </w:r>
            </w:hyperlink>
          </w:p>
          <w:p w14:paraId="32C097CF" w14:textId="77777777" w:rsidR="000E1DFF" w:rsidRPr="00F77BAA" w:rsidRDefault="000E1DFF" w:rsidP="00191733">
            <w:pPr>
              <w:numPr>
                <w:ilvl w:val="0"/>
                <w:numId w:val="2"/>
              </w:numPr>
              <w:jc w:val="both"/>
              <w:rPr>
                <w:rFonts w:eastAsia="Times New Roman"/>
              </w:rPr>
            </w:pPr>
            <w:hyperlink r:id="rId86" w:tgtFrame="_blank" w:history="1">
              <w:r w:rsidRPr="00F77BAA">
                <w:rPr>
                  <w:rStyle w:val="Hyperlink"/>
                  <w:rFonts w:eastAsia="Times New Roman"/>
                </w:rPr>
                <w:t>Raise an Issue via our website</w:t>
              </w:r>
            </w:hyperlink>
          </w:p>
          <w:p w14:paraId="3B01CE2A" w14:textId="1DBD35F0" w:rsidR="00B2292B" w:rsidRPr="00196E73" w:rsidRDefault="000E1DFF" w:rsidP="00191733">
            <w:pPr>
              <w:numPr>
                <w:ilvl w:val="0"/>
                <w:numId w:val="1"/>
              </w:numPr>
              <w:jc w:val="both"/>
              <w:rPr>
                <w:rFonts w:eastAsia="Times New Roman"/>
              </w:rPr>
            </w:pPr>
            <w:r w:rsidRPr="00F77BAA">
              <w:rPr>
                <w:rFonts w:eastAsia="Times New Roman"/>
              </w:rPr>
              <w:t>Freephone helpline - 0808 8010503</w:t>
            </w:r>
          </w:p>
        </w:tc>
      </w:tr>
      <w:tr w:rsidR="000E1DFF" w:rsidRPr="00F77BAA" w14:paraId="68463B20" w14:textId="77777777" w:rsidTr="7CCAC26D">
        <w:trPr>
          <w:jc w:val="center"/>
        </w:trPr>
        <w:tc>
          <w:tcPr>
            <w:tcW w:w="10758" w:type="dxa"/>
            <w:shd w:val="clear" w:color="auto" w:fill="009999"/>
          </w:tcPr>
          <w:p w14:paraId="23BEC2DC" w14:textId="77777777" w:rsidR="000E1DFF" w:rsidRPr="00C8224A" w:rsidRDefault="000E1DFF" w:rsidP="000E1DFF">
            <w:pPr>
              <w:pStyle w:val="Heading1"/>
              <w:tabs>
                <w:tab w:val="left" w:pos="6168"/>
              </w:tabs>
            </w:pPr>
            <w:bookmarkStart w:id="25" w:name="_Toc145344240"/>
            <w:bookmarkStart w:id="26" w:name="_Toc231372462"/>
            <w:r>
              <w:lastRenderedPageBreak/>
              <w:t>Funding Opportunities</w:t>
            </w:r>
            <w:bookmarkEnd w:id="25"/>
            <w:bookmarkEnd w:id="26"/>
            <w:r>
              <w:tab/>
            </w:r>
          </w:p>
        </w:tc>
      </w:tr>
      <w:tr w:rsidR="000E1DFF" w:rsidRPr="00F77BAA" w14:paraId="3A648834" w14:textId="77777777" w:rsidTr="7CCAC26D">
        <w:trPr>
          <w:jc w:val="center"/>
        </w:trPr>
        <w:tc>
          <w:tcPr>
            <w:tcW w:w="10758" w:type="dxa"/>
          </w:tcPr>
          <w:p w14:paraId="4A8ADF6D" w14:textId="46556ADB" w:rsidR="006B3D4D" w:rsidRDefault="000E1DFF" w:rsidP="000C7892">
            <w:pPr>
              <w:jc w:val="both"/>
              <w:rPr>
                <w:rFonts w:ascii="Calibri" w:eastAsia="Times New Roman" w:hAnsi="Calibri" w:cs="Calibri"/>
                <w:color w:val="000000"/>
                <w:lang w:eastAsia="en-GB"/>
                <w14:ligatures w14:val="none"/>
              </w:rPr>
            </w:pPr>
            <w:r w:rsidRPr="00AE3632">
              <w:rPr>
                <w:rFonts w:ascii="Calibri" w:eastAsia="Times New Roman" w:hAnsi="Calibri" w:cs="Calibri"/>
                <w:color w:val="000000"/>
                <w:lang w:eastAsia="en-GB"/>
                <w14:ligatures w14:val="none"/>
              </w:rPr>
              <w:t xml:space="preserve">NEMP also provide and circulate a regular round-up of known funding opportunities, please see the </w:t>
            </w:r>
            <w:r w:rsidRPr="001A15C6">
              <w:rPr>
                <w:rFonts w:ascii="Calibri" w:eastAsia="Times New Roman" w:hAnsi="Calibri" w:cs="Calibri"/>
                <w:color w:val="000000"/>
                <w:lang w:eastAsia="en-GB"/>
                <w14:ligatures w14:val="none"/>
              </w:rPr>
              <w:t>most recent one</w:t>
            </w:r>
            <w:r w:rsidRPr="00AE3632">
              <w:rPr>
                <w:rFonts w:ascii="Calibri" w:eastAsia="Times New Roman" w:hAnsi="Calibri" w:cs="Calibri"/>
                <w:color w:val="000000"/>
                <w:lang w:eastAsia="en-GB"/>
                <w14:ligatures w14:val="none"/>
              </w:rPr>
              <w:t xml:space="preserve"> attached below for a full list of current grants. </w:t>
            </w:r>
            <w:r w:rsidR="0013217E" w:rsidRPr="00AE3632">
              <w:rPr>
                <w:rFonts w:ascii="Calibri" w:eastAsia="Times New Roman" w:hAnsi="Calibri" w:cs="Calibri"/>
                <w:color w:val="000000"/>
                <w:lang w:eastAsia="en-GB"/>
                <w14:ligatures w14:val="none"/>
              </w:rPr>
              <w:t xml:space="preserve">Please email </w:t>
            </w:r>
            <w:hyperlink r:id="rId87" w:history="1">
              <w:r w:rsidR="0013217E" w:rsidRPr="00AE3632">
                <w:rPr>
                  <w:rStyle w:val="Hyperlink"/>
                  <w:rFonts w:ascii="Calibri" w:eastAsia="Times New Roman" w:hAnsi="Calibri" w:cs="Calibri"/>
                  <w:lang w:eastAsia="en-GB"/>
                  <w14:ligatures w14:val="none"/>
                </w:rPr>
                <w:t>nemp@middlesbrough.gov.uk</w:t>
              </w:r>
            </w:hyperlink>
            <w:r w:rsidR="0013217E">
              <w:rPr>
                <w:rFonts w:ascii="Calibri" w:eastAsia="Times New Roman" w:hAnsi="Calibri" w:cs="Calibri"/>
                <w:color w:val="000000"/>
                <w:lang w:eastAsia="en-GB"/>
                <w14:ligatures w14:val="none"/>
              </w:rPr>
              <w:t xml:space="preserve"> </w:t>
            </w:r>
            <w:r w:rsidR="0013217E" w:rsidRPr="00AE3632">
              <w:rPr>
                <w:rFonts w:ascii="Calibri" w:eastAsia="Times New Roman" w:hAnsi="Calibri" w:cs="Calibri"/>
                <w:color w:val="000000"/>
                <w:lang w:eastAsia="en-GB"/>
                <w14:ligatures w14:val="none"/>
              </w:rPr>
              <w:t xml:space="preserve"> if you would like to be added to the circulation list</w:t>
            </w:r>
            <w:r w:rsidR="0013217E">
              <w:rPr>
                <w:rFonts w:ascii="Calibri" w:eastAsia="Times New Roman" w:hAnsi="Calibri" w:cs="Calibri"/>
                <w:color w:val="000000"/>
                <w:lang w:eastAsia="en-GB"/>
                <w14:ligatures w14:val="none"/>
              </w:rPr>
              <w:t xml:space="preserve"> or note something we have missed.</w:t>
            </w:r>
          </w:p>
          <w:bookmarkStart w:id="27" w:name="_MON_1841310177"/>
          <w:bookmarkEnd w:id="27"/>
          <w:p w14:paraId="7C53EAD3" w14:textId="3A416912" w:rsidR="007A4164" w:rsidRPr="00953F3E" w:rsidRDefault="001A15C6" w:rsidP="001A15C6">
            <w:pP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object w:dxaOrig="1508" w:dyaOrig="982" w14:anchorId="1A935AA4">
                <v:shape id="_x0000_i1027" type="#_x0000_t75" style="width:75.8pt;height:48.75pt" o:ole="">
                  <v:imagedata r:id="rId88" o:title=""/>
                </v:shape>
                <o:OLEObject Type="Embed" ProgID="Word.Document.12" ShapeID="_x0000_i1027" DrawAspect="Icon" ObjectID="_1842612470" r:id="rId89">
                  <o:FieldCodes>\s</o:FieldCodes>
                </o:OLEObject>
              </w:object>
            </w:r>
          </w:p>
        </w:tc>
      </w:tr>
      <w:tr w:rsidR="002E1DCE" w:rsidRPr="00F77BAA" w14:paraId="2694A210" w14:textId="77777777" w:rsidTr="7CCAC26D">
        <w:trPr>
          <w:jc w:val="center"/>
        </w:trPr>
        <w:tc>
          <w:tcPr>
            <w:tcW w:w="10758" w:type="dxa"/>
            <w:shd w:val="clear" w:color="auto" w:fill="009999"/>
          </w:tcPr>
          <w:p w14:paraId="6B513CC1" w14:textId="57BC2148" w:rsidR="002E1DCE" w:rsidRPr="00CF4EAC" w:rsidRDefault="002E1DCE" w:rsidP="000E1DFF">
            <w:pPr>
              <w:pStyle w:val="Heading1"/>
            </w:pPr>
            <w:bookmarkStart w:id="28" w:name="_Toc231372463"/>
            <w:r>
              <w:t>Refugee Week 2026</w:t>
            </w:r>
            <w:bookmarkEnd w:id="28"/>
          </w:p>
        </w:tc>
      </w:tr>
      <w:tr w:rsidR="002E1DCE" w:rsidRPr="00F77BAA" w14:paraId="1670F7B0" w14:textId="77777777" w:rsidTr="002E1DCE">
        <w:trPr>
          <w:jc w:val="center"/>
        </w:trPr>
        <w:tc>
          <w:tcPr>
            <w:tcW w:w="10758" w:type="dxa"/>
          </w:tcPr>
          <w:p w14:paraId="376BF1F9" w14:textId="0EB68F55" w:rsidR="0060512E" w:rsidRDefault="00994D7C" w:rsidP="000C7892">
            <w:pPr>
              <w:jc w:val="both"/>
              <w:rPr>
                <w:rFonts w:eastAsia="Aptos" w:cstheme="minorHAnsi"/>
              </w:rPr>
            </w:pPr>
            <w:r>
              <w:rPr>
                <w:rFonts w:eastAsia="Aptos" w:cstheme="minorHAnsi"/>
                <w:noProof/>
              </w:rPr>
              <w:drawing>
                <wp:anchor distT="0" distB="0" distL="114300" distR="114300" simplePos="0" relativeHeight="251658242" behindDoc="1" locked="0" layoutInCell="1" allowOverlap="1" wp14:anchorId="364CF56B" wp14:editId="6034A986">
                  <wp:simplePos x="0" y="0"/>
                  <wp:positionH relativeFrom="column">
                    <wp:posOffset>3699</wp:posOffset>
                  </wp:positionH>
                  <wp:positionV relativeFrom="paragraph">
                    <wp:posOffset>116867</wp:posOffset>
                  </wp:positionV>
                  <wp:extent cx="1871980" cy="2653030"/>
                  <wp:effectExtent l="0" t="0" r="0" b="0"/>
                  <wp:wrapSquare wrapText="bothSides"/>
                  <wp:docPr id="85188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71980" cy="265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12E" w:rsidRPr="00EB09F7">
              <w:rPr>
                <w:rFonts w:eastAsia="Aptos" w:cstheme="minorHAnsi"/>
              </w:rPr>
              <w:t xml:space="preserve">Sir Quentin Blake has illustrated this year’s Simple Acts for Refugee Week 2026, bringing his distinctive warmth and humanity to the campaign. The 2026 Simple Acts illustrations are free for communities to use in classrooms, libraries, community spaces, online platforms, and events. </w:t>
            </w:r>
          </w:p>
          <w:p w14:paraId="432EADC8" w14:textId="77777777" w:rsidR="0060512E" w:rsidRDefault="0060512E" w:rsidP="000C7892">
            <w:pPr>
              <w:jc w:val="both"/>
              <w:rPr>
                <w:rFonts w:eastAsia="Aptos" w:cstheme="minorHAnsi"/>
              </w:rPr>
            </w:pPr>
          </w:p>
          <w:p w14:paraId="70CDB7B5" w14:textId="77777777" w:rsidR="0060512E" w:rsidRDefault="0060512E" w:rsidP="000C7892">
            <w:pPr>
              <w:jc w:val="both"/>
            </w:pPr>
            <w:r w:rsidRPr="00FB59D2">
              <w:rPr>
                <w:rFonts w:eastAsia="Aptos" w:cstheme="minorHAnsi"/>
              </w:rPr>
              <w:t xml:space="preserve">Free </w:t>
            </w:r>
            <w:r w:rsidRPr="00D414A7">
              <w:rPr>
                <w:rFonts w:eastAsia="Aptos" w:cstheme="minorHAnsi"/>
              </w:rPr>
              <w:t>posters and postcards are available</w:t>
            </w:r>
            <w:r w:rsidRPr="00FB59D2">
              <w:rPr>
                <w:rFonts w:eastAsia="Aptos" w:cstheme="minorHAnsi"/>
              </w:rPr>
              <w:t xml:space="preserve"> to order from the </w:t>
            </w:r>
            <w:hyperlink r:id="rId91" w:history="1">
              <w:r w:rsidRPr="00D414A7">
                <w:rPr>
                  <w:rStyle w:val="Hyperlink"/>
                  <w:rFonts w:eastAsia="Aptos" w:cstheme="minorHAnsi"/>
                </w:rPr>
                <w:t>Refugee Week Shop,</w:t>
              </w:r>
            </w:hyperlink>
            <w:r w:rsidRPr="00FB59D2">
              <w:rPr>
                <w:rFonts w:eastAsia="Aptos" w:cstheme="minorHAnsi"/>
              </w:rPr>
              <w:t xml:space="preserve"> alongside a free Social Media Toolkit to support Refugee Week promotion and publicity.</w:t>
            </w:r>
          </w:p>
          <w:p w14:paraId="1F0D83BB" w14:textId="77777777" w:rsidR="0060512E" w:rsidRDefault="0060512E" w:rsidP="000C7892">
            <w:pPr>
              <w:jc w:val="both"/>
            </w:pPr>
          </w:p>
          <w:p w14:paraId="648362D7" w14:textId="77777777" w:rsidR="0060512E" w:rsidRPr="007174C7" w:rsidRDefault="0060512E" w:rsidP="000C7892">
            <w:pPr>
              <w:jc w:val="both"/>
              <w:rPr>
                <w:b/>
                <w:bCs/>
              </w:rPr>
            </w:pPr>
            <w:r w:rsidRPr="001851CD">
              <w:rPr>
                <w:b/>
                <w:bCs/>
              </w:rPr>
              <w:t>Refugee Week 2026 – film festival: Programme and Resources</w:t>
            </w:r>
          </w:p>
          <w:p w14:paraId="1F73BE01" w14:textId="77777777" w:rsidR="0060512E" w:rsidRDefault="0060512E" w:rsidP="000C7892">
            <w:pPr>
              <w:jc w:val="both"/>
            </w:pPr>
            <w:r w:rsidRPr="007174C7">
              <w:t xml:space="preserve">The Refugee Week Film Festival 2026 </w:t>
            </w:r>
            <w:hyperlink r:id="rId92" w:history="1">
              <w:r w:rsidRPr="00A81314">
                <w:rPr>
                  <w:rStyle w:val="Hyperlink"/>
                </w:rPr>
                <w:t>programme</w:t>
              </w:r>
            </w:hyperlink>
            <w:r w:rsidRPr="007174C7">
              <w:t xml:space="preserve"> has been announced, featuring two feature films and five short films exploring themes of displacement and community. Resources are available to support free community screenings, with preview access from 10 May and film links shared ahead of the festival for organisers.</w:t>
            </w:r>
            <w:r>
              <w:t xml:space="preserve"> Access to </w:t>
            </w:r>
            <w:r w:rsidRPr="00703780">
              <w:t>FAQs</w:t>
            </w:r>
            <w:r>
              <w:t xml:space="preserve">, discussion prompts, promotional materials and social media toolkit can be found </w:t>
            </w:r>
            <w:hyperlink r:id="rId93" w:history="1">
              <w:r w:rsidRPr="005F3CC4">
                <w:rPr>
                  <w:rStyle w:val="Hyperlink"/>
                </w:rPr>
                <w:t>here</w:t>
              </w:r>
            </w:hyperlink>
            <w:r>
              <w:t>.</w:t>
            </w:r>
          </w:p>
          <w:p w14:paraId="1DE21F5F" w14:textId="77777777" w:rsidR="00994D7C" w:rsidRDefault="00994D7C" w:rsidP="00994D7C">
            <w:pPr>
              <w:rPr>
                <w:rFonts w:eastAsia="Aptos" w:cstheme="minorHAnsi"/>
                <w:sz w:val="16"/>
                <w:szCs w:val="16"/>
              </w:rPr>
            </w:pPr>
          </w:p>
          <w:p w14:paraId="06DA44C0" w14:textId="77777777" w:rsidR="00994D7C" w:rsidRPr="00F410E6" w:rsidRDefault="00994D7C" w:rsidP="00994D7C">
            <w:pPr>
              <w:rPr>
                <w:rFonts w:eastAsia="Aptos" w:cstheme="minorHAnsi"/>
                <w:noProof/>
                <w:sz w:val="16"/>
                <w:szCs w:val="16"/>
              </w:rPr>
            </w:pPr>
            <w:r w:rsidRPr="00F410E6">
              <w:rPr>
                <w:rFonts w:eastAsia="Aptos" w:cstheme="minorHAnsi"/>
                <w:sz w:val="16"/>
                <w:szCs w:val="16"/>
              </w:rPr>
              <w:t>© Quentin Blake</w:t>
            </w:r>
          </w:p>
          <w:p w14:paraId="01C681BD" w14:textId="77777777" w:rsidR="0060512E" w:rsidRDefault="0060512E" w:rsidP="0060512E"/>
          <w:p w14:paraId="3C9CCD32" w14:textId="0BB1EEBA" w:rsidR="0060512E" w:rsidRPr="00BF3FBA" w:rsidRDefault="005E32C7" w:rsidP="000C7892">
            <w:pPr>
              <w:jc w:val="both"/>
              <w:rPr>
                <w:b/>
                <w:bCs/>
              </w:rPr>
            </w:pPr>
            <w:r w:rsidRPr="00BF3FBA">
              <w:rPr>
                <w:b/>
                <w:bCs/>
              </w:rPr>
              <w:t>City of Sanctuary</w:t>
            </w:r>
            <w:r w:rsidR="007D2BF9" w:rsidRPr="00BF3FBA">
              <w:rPr>
                <w:b/>
                <w:bCs/>
              </w:rPr>
              <w:t xml:space="preserve"> </w:t>
            </w:r>
            <w:r w:rsidR="00996D35" w:rsidRPr="00BF3FBA">
              <w:rPr>
                <w:b/>
                <w:bCs/>
              </w:rPr>
              <w:t>–</w:t>
            </w:r>
            <w:r w:rsidR="007D2BF9" w:rsidRPr="00BF3FBA">
              <w:rPr>
                <w:b/>
                <w:bCs/>
              </w:rPr>
              <w:t xml:space="preserve"> </w:t>
            </w:r>
            <w:r w:rsidR="00996D35" w:rsidRPr="00BF3FBA">
              <w:rPr>
                <w:b/>
                <w:bCs/>
              </w:rPr>
              <w:t>Poetry Readings</w:t>
            </w:r>
          </w:p>
          <w:p w14:paraId="31EC1A69" w14:textId="3EBA004B" w:rsidR="00BC4CA1" w:rsidRDefault="00BF3FBA" w:rsidP="000C7892">
            <w:pPr>
              <w:jc w:val="both"/>
              <w:rPr>
                <w:b/>
                <w:bCs/>
              </w:rPr>
            </w:pPr>
            <w:r w:rsidRPr="00BF3FBA">
              <w:t>To kick off Refugee Week 2026,</w:t>
            </w:r>
            <w:r w:rsidR="0022582C">
              <w:t xml:space="preserve"> on 16</w:t>
            </w:r>
            <w:r w:rsidR="0022582C" w:rsidRPr="0022582C">
              <w:rPr>
                <w:vertAlign w:val="superscript"/>
              </w:rPr>
              <w:t>th</w:t>
            </w:r>
            <w:r w:rsidR="0022582C">
              <w:t xml:space="preserve"> June</w:t>
            </w:r>
            <w:r w:rsidR="00357095">
              <w:t xml:space="preserve"> 7:00-8:00pm,</w:t>
            </w:r>
            <w:r w:rsidRPr="00BF3FBA">
              <w:t xml:space="preserve"> </w:t>
            </w:r>
            <w:r w:rsidR="00157CBD">
              <w:t>the City of Sanctuary</w:t>
            </w:r>
            <w:r w:rsidRPr="00BF3FBA">
              <w:t xml:space="preserve"> are host</w:t>
            </w:r>
            <w:r w:rsidR="00901CA1">
              <w:t>ing</w:t>
            </w:r>
            <w:r w:rsidRPr="00BF3FBA">
              <w:t xml:space="preserve"> an </w:t>
            </w:r>
            <w:r w:rsidR="00357095">
              <w:t>online</w:t>
            </w:r>
            <w:r w:rsidR="000F1FA6">
              <w:t xml:space="preserve"> </w:t>
            </w:r>
            <w:r w:rsidRPr="00BF3FBA">
              <w:t xml:space="preserve">evening of </w:t>
            </w:r>
            <w:hyperlink r:id="rId94" w:history="1">
              <w:r w:rsidRPr="00543E8B">
                <w:rPr>
                  <w:rStyle w:val="Hyperlink"/>
                </w:rPr>
                <w:t>poetry readings</w:t>
              </w:r>
            </w:hyperlink>
            <w:r w:rsidRPr="00BF3FBA">
              <w:t xml:space="preserve"> from poets published by The Other Side of Hope.</w:t>
            </w:r>
            <w:r w:rsidR="0022582C">
              <w:t xml:space="preserve"> </w:t>
            </w:r>
            <w:r w:rsidR="0022582C" w:rsidRPr="0022582C">
              <w:rPr>
                <w:b/>
                <w:bCs/>
              </w:rPr>
              <w:t> </w:t>
            </w:r>
          </w:p>
          <w:p w14:paraId="6BE1E9A0" w14:textId="77777777" w:rsidR="00B70F5B" w:rsidRDefault="00B70F5B" w:rsidP="000C7892">
            <w:pPr>
              <w:jc w:val="both"/>
              <w:rPr>
                <w:b/>
                <w:bCs/>
              </w:rPr>
            </w:pPr>
          </w:p>
          <w:p w14:paraId="481D75DE" w14:textId="3233E6CE" w:rsidR="00B70F5B" w:rsidRDefault="00F23B5F" w:rsidP="000C7892">
            <w:pPr>
              <w:jc w:val="both"/>
              <w:rPr>
                <w:b/>
                <w:bCs/>
              </w:rPr>
            </w:pPr>
            <w:r>
              <w:rPr>
                <w:b/>
                <w:bCs/>
              </w:rPr>
              <w:t xml:space="preserve">Newcastle </w:t>
            </w:r>
            <w:r w:rsidRPr="00F23B5F">
              <w:rPr>
                <w:b/>
                <w:bCs/>
              </w:rPr>
              <w:t>Refugee Week Event Calendar - June 2026</w:t>
            </w:r>
          </w:p>
          <w:p w14:paraId="0E0264A2" w14:textId="14F10296" w:rsidR="00F23B5F" w:rsidRPr="00D008CF" w:rsidRDefault="00D008CF" w:rsidP="000C7892">
            <w:pPr>
              <w:jc w:val="both"/>
            </w:pPr>
            <w:r w:rsidRPr="00D008CF">
              <w:t xml:space="preserve">The theme for this year’s refugee week is ‘Courage’. </w:t>
            </w:r>
            <w:r>
              <w:t>A</w:t>
            </w:r>
            <w:r w:rsidRPr="00D008CF">
              <w:t xml:space="preserve"> non-exhaustive list of events being hosted by organisations in Newcastle and surrounding districts</w:t>
            </w:r>
            <w:r>
              <w:t xml:space="preserve"> can be found </w:t>
            </w:r>
            <w:hyperlink r:id="rId95" w:history="1">
              <w:r w:rsidRPr="00862BC7">
                <w:rPr>
                  <w:rStyle w:val="Hyperlink"/>
                </w:rPr>
                <w:t>here</w:t>
              </w:r>
            </w:hyperlink>
            <w:r>
              <w:t>, e</w:t>
            </w:r>
            <w:r w:rsidRPr="00D008CF">
              <w:t>veryone is welcome to attend.</w:t>
            </w:r>
          </w:p>
          <w:p w14:paraId="2F1A13A9" w14:textId="7A0D36B9" w:rsidR="008E26F3" w:rsidRPr="002E1DCE" w:rsidRDefault="008E26F3" w:rsidP="00CA7D16"/>
        </w:tc>
      </w:tr>
      <w:tr w:rsidR="000E1DFF" w:rsidRPr="00F77BAA" w14:paraId="0B85318A" w14:textId="77777777" w:rsidTr="7CCAC26D">
        <w:trPr>
          <w:jc w:val="center"/>
        </w:trPr>
        <w:tc>
          <w:tcPr>
            <w:tcW w:w="10758" w:type="dxa"/>
            <w:shd w:val="clear" w:color="auto" w:fill="009999"/>
          </w:tcPr>
          <w:p w14:paraId="3DCA0DEE" w14:textId="22DA0728" w:rsidR="000E1DFF" w:rsidRPr="00CF4EAC" w:rsidRDefault="000E1DFF" w:rsidP="000E1DFF">
            <w:pPr>
              <w:pStyle w:val="Heading1"/>
            </w:pPr>
            <w:bookmarkStart w:id="29" w:name="_Toc231372464"/>
            <w:r w:rsidRPr="00CF4EAC">
              <w:t>News</w:t>
            </w:r>
            <w:r>
              <w:t xml:space="preserve"> and </w:t>
            </w:r>
            <w:r w:rsidR="00F410E6">
              <w:t>R</w:t>
            </w:r>
            <w:r>
              <w:t>eports</w:t>
            </w:r>
            <w:bookmarkEnd w:id="29"/>
            <w:r>
              <w:t xml:space="preserve"> </w:t>
            </w:r>
          </w:p>
        </w:tc>
      </w:tr>
      <w:tr w:rsidR="00820506" w:rsidRPr="00F77BAA" w14:paraId="1B4140A2" w14:textId="77777777" w:rsidTr="7CCAC26D">
        <w:trPr>
          <w:jc w:val="center"/>
        </w:trPr>
        <w:tc>
          <w:tcPr>
            <w:tcW w:w="10758" w:type="dxa"/>
          </w:tcPr>
          <w:p w14:paraId="3BC282E1" w14:textId="1A4442D0" w:rsidR="004A70F5" w:rsidRDefault="004A70F5" w:rsidP="00A46844">
            <w:pPr>
              <w:rPr>
                <w:rFonts w:eastAsia="Aptos" w:cstheme="minorHAnsi"/>
                <w:b/>
                <w:bCs/>
              </w:rPr>
            </w:pPr>
            <w:r>
              <w:rPr>
                <w:rFonts w:eastAsia="Aptos" w:cstheme="minorHAnsi"/>
                <w:b/>
                <w:bCs/>
              </w:rPr>
              <w:t xml:space="preserve">Regional Refugee Forum </w:t>
            </w:r>
            <w:proofErr w:type="gramStart"/>
            <w:r w:rsidR="003338B3">
              <w:rPr>
                <w:rFonts w:eastAsia="Aptos" w:cstheme="minorHAnsi"/>
                <w:b/>
                <w:bCs/>
              </w:rPr>
              <w:t>North East</w:t>
            </w:r>
            <w:proofErr w:type="gramEnd"/>
            <w:r w:rsidR="003338B3">
              <w:rPr>
                <w:rFonts w:eastAsia="Aptos" w:cstheme="minorHAnsi"/>
                <w:b/>
                <w:bCs/>
              </w:rPr>
              <w:t xml:space="preserve"> </w:t>
            </w:r>
            <w:r w:rsidR="002945D6">
              <w:rPr>
                <w:rFonts w:eastAsia="Aptos" w:cstheme="minorHAnsi"/>
                <w:b/>
                <w:bCs/>
              </w:rPr>
              <w:t>–</w:t>
            </w:r>
            <w:r w:rsidR="003338B3">
              <w:rPr>
                <w:rFonts w:eastAsia="Aptos" w:cstheme="minorHAnsi"/>
                <w:b/>
                <w:bCs/>
              </w:rPr>
              <w:t xml:space="preserve"> </w:t>
            </w:r>
            <w:r w:rsidR="00923357">
              <w:rPr>
                <w:rFonts w:eastAsia="Aptos" w:cstheme="minorHAnsi"/>
                <w:b/>
                <w:bCs/>
              </w:rPr>
              <w:t>Job V</w:t>
            </w:r>
            <w:r w:rsidR="00D16192">
              <w:rPr>
                <w:rFonts w:eastAsia="Aptos" w:cstheme="minorHAnsi"/>
                <w:b/>
                <w:bCs/>
              </w:rPr>
              <w:t>acancy</w:t>
            </w:r>
            <w:r w:rsidR="002945D6">
              <w:rPr>
                <w:rFonts w:eastAsia="Aptos" w:cstheme="minorHAnsi"/>
                <w:b/>
                <w:bCs/>
              </w:rPr>
              <w:t xml:space="preserve"> </w:t>
            </w:r>
          </w:p>
          <w:p w14:paraId="780E365F" w14:textId="4E5C189C" w:rsidR="004A70F5" w:rsidRPr="00D16192" w:rsidRDefault="004A70F5" w:rsidP="00A46844">
            <w:pPr>
              <w:rPr>
                <w:rFonts w:eastAsia="Aptos" w:cstheme="minorHAnsi"/>
              </w:rPr>
            </w:pPr>
            <w:r w:rsidRPr="00D16192">
              <w:rPr>
                <w:rFonts w:eastAsia="Aptos" w:cstheme="minorHAnsi"/>
              </w:rPr>
              <w:t xml:space="preserve">The Regional Refugee Forum </w:t>
            </w:r>
            <w:proofErr w:type="gramStart"/>
            <w:r w:rsidRPr="00D16192">
              <w:rPr>
                <w:rFonts w:eastAsia="Aptos" w:cstheme="minorHAnsi"/>
              </w:rPr>
              <w:t>North East</w:t>
            </w:r>
            <w:proofErr w:type="gramEnd"/>
            <w:r w:rsidRPr="00D16192">
              <w:rPr>
                <w:rFonts w:eastAsia="Aptos" w:cstheme="minorHAnsi"/>
              </w:rPr>
              <w:t xml:space="preserve"> is recruiting for a </w:t>
            </w:r>
            <w:r w:rsidR="0063308F">
              <w:rPr>
                <w:rFonts w:eastAsia="Aptos" w:cstheme="minorHAnsi"/>
              </w:rPr>
              <w:t xml:space="preserve">part-time </w:t>
            </w:r>
            <w:r w:rsidRPr="00D16192">
              <w:rPr>
                <w:rFonts w:eastAsia="Aptos" w:cstheme="minorHAnsi"/>
              </w:rPr>
              <w:t>Communication Officer</w:t>
            </w:r>
            <w:r w:rsidR="006C5860">
              <w:rPr>
                <w:rFonts w:eastAsia="Aptos" w:cstheme="minorHAnsi"/>
              </w:rPr>
              <w:t xml:space="preserve"> to s</w:t>
            </w:r>
            <w:r w:rsidR="00D4415E" w:rsidRPr="00D4415E">
              <w:rPr>
                <w:rFonts w:eastAsia="Aptos" w:cstheme="minorHAnsi"/>
              </w:rPr>
              <w:t>upport the development and growth of communication activities in support of the Regional Refugee Forum North East and Refugee-Led Community Organisations (RCOs) across the Northeast of England.</w:t>
            </w:r>
            <w:r w:rsidR="00D4415E">
              <w:rPr>
                <w:rFonts w:eastAsia="Aptos" w:cstheme="minorHAnsi"/>
              </w:rPr>
              <w:t xml:space="preserve"> </w:t>
            </w:r>
            <w:r w:rsidR="00666FFD">
              <w:rPr>
                <w:rFonts w:eastAsia="Aptos" w:cstheme="minorHAnsi"/>
              </w:rPr>
              <w:t xml:space="preserve">The application </w:t>
            </w:r>
            <w:r w:rsidR="006C5860">
              <w:rPr>
                <w:rFonts w:eastAsia="Aptos" w:cstheme="minorHAnsi"/>
              </w:rPr>
              <w:t xml:space="preserve">deadline is 3 July </w:t>
            </w:r>
            <w:r w:rsidR="009F49DC">
              <w:rPr>
                <w:rFonts w:eastAsia="Aptos" w:cstheme="minorHAnsi"/>
              </w:rPr>
              <w:t xml:space="preserve">at 5:00pm and </w:t>
            </w:r>
            <w:r w:rsidR="00C646DA">
              <w:rPr>
                <w:rFonts w:eastAsia="Aptos" w:cstheme="minorHAnsi"/>
              </w:rPr>
              <w:t xml:space="preserve">further details can be found </w:t>
            </w:r>
            <w:hyperlink r:id="rId96" w:history="1">
              <w:r w:rsidR="00C646DA" w:rsidRPr="00BF0FE1">
                <w:rPr>
                  <w:rStyle w:val="Hyperlink"/>
                  <w:rFonts w:eastAsia="Aptos" w:cstheme="minorHAnsi"/>
                </w:rPr>
                <w:t>here</w:t>
              </w:r>
            </w:hyperlink>
            <w:r w:rsidR="00C646DA">
              <w:rPr>
                <w:rFonts w:eastAsia="Aptos" w:cstheme="minorHAnsi"/>
              </w:rPr>
              <w:t>.</w:t>
            </w:r>
          </w:p>
          <w:p w14:paraId="0920FA0F" w14:textId="77777777" w:rsidR="004A70F5" w:rsidRDefault="004A70F5" w:rsidP="00A46844">
            <w:pPr>
              <w:rPr>
                <w:rFonts w:eastAsia="Aptos" w:cstheme="minorHAnsi"/>
                <w:b/>
                <w:bCs/>
              </w:rPr>
            </w:pPr>
          </w:p>
          <w:p w14:paraId="02B722B4" w14:textId="7700E2EB" w:rsidR="00A46844" w:rsidRPr="00A46844" w:rsidRDefault="00A46844" w:rsidP="00A46844">
            <w:pPr>
              <w:rPr>
                <w:rFonts w:eastAsia="Aptos" w:cstheme="minorHAnsi"/>
                <w:b/>
                <w:bCs/>
              </w:rPr>
            </w:pPr>
            <w:r w:rsidRPr="00A46844">
              <w:rPr>
                <w:rFonts w:eastAsia="Aptos" w:cstheme="minorHAnsi"/>
                <w:b/>
                <w:bCs/>
              </w:rPr>
              <w:t xml:space="preserve">Common Ground Award 2025/26: Successful Applicants </w:t>
            </w:r>
          </w:p>
          <w:p w14:paraId="078C92F6" w14:textId="6F14677C" w:rsidR="00A46844" w:rsidRDefault="00A46844" w:rsidP="00A46844">
            <w:pPr>
              <w:rPr>
                <w:rFonts w:eastAsia="Aptos" w:cstheme="minorHAnsi"/>
              </w:rPr>
            </w:pPr>
            <w:r w:rsidRPr="00A46844">
              <w:rPr>
                <w:rFonts w:eastAsia="Aptos" w:cstheme="minorHAnsi"/>
              </w:rPr>
              <w:t xml:space="preserve">The </w:t>
            </w:r>
            <w:r w:rsidR="000C7892">
              <w:rPr>
                <w:rFonts w:eastAsia="Aptos" w:cstheme="minorHAnsi"/>
              </w:rPr>
              <w:t>G</w:t>
            </w:r>
            <w:r w:rsidRPr="00A46844">
              <w:rPr>
                <w:rFonts w:eastAsia="Aptos" w:cstheme="minorHAnsi"/>
              </w:rPr>
              <w:t>overnment has published the list of successful organisations funded under the Common Ground Award 2025/26, a capital grant scheme supporting voluntary, community and social enterprise (VCSE) organisations that bring people together from different backgrounds and strengthen community cohesion. A total of 211 organisations across England have been awarded funding to support improvements to community spaces, facilities and equipment.</w:t>
            </w:r>
          </w:p>
          <w:p w14:paraId="1E3A6582" w14:textId="77777777" w:rsidR="00A46844" w:rsidRDefault="00A46844" w:rsidP="00A46844">
            <w:pPr>
              <w:rPr>
                <w:rFonts w:eastAsia="Aptos" w:cstheme="minorHAnsi"/>
              </w:rPr>
            </w:pPr>
          </w:p>
          <w:p w14:paraId="55AC1187" w14:textId="41FA4B48" w:rsidR="008F1839" w:rsidRDefault="00A46844" w:rsidP="00A46844">
            <w:pPr>
              <w:rPr>
                <w:rFonts w:eastAsia="Aptos" w:cstheme="minorHAnsi"/>
              </w:rPr>
            </w:pPr>
            <w:r>
              <w:rPr>
                <w:rFonts w:eastAsia="Aptos" w:cstheme="minorHAnsi"/>
              </w:rPr>
              <w:t xml:space="preserve">In the </w:t>
            </w:r>
            <w:proofErr w:type="gramStart"/>
            <w:r>
              <w:rPr>
                <w:rFonts w:eastAsia="Aptos" w:cstheme="minorHAnsi"/>
              </w:rPr>
              <w:t>North East</w:t>
            </w:r>
            <w:proofErr w:type="gramEnd"/>
            <w:r>
              <w:rPr>
                <w:rFonts w:eastAsia="Aptos" w:cstheme="minorHAnsi"/>
              </w:rPr>
              <w:t xml:space="preserve">, </w:t>
            </w:r>
            <w:r w:rsidR="001C7E41">
              <w:rPr>
                <w:rFonts w:eastAsia="Aptos" w:cstheme="minorHAnsi"/>
              </w:rPr>
              <w:t xml:space="preserve">15 </w:t>
            </w:r>
            <w:r w:rsidR="00066569" w:rsidRPr="00066569">
              <w:rPr>
                <w:rFonts w:eastAsia="Aptos" w:cstheme="minorHAnsi"/>
              </w:rPr>
              <w:t>organisations were successful under the Common Ground Award 2025/26:</w:t>
            </w:r>
          </w:p>
          <w:tbl>
            <w:tblPr>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9"/>
              <w:gridCol w:w="3260"/>
              <w:gridCol w:w="3118"/>
            </w:tblGrid>
            <w:tr w:rsidR="008F1839" w14:paraId="78F9C984" w14:textId="77777777" w:rsidTr="00066569">
              <w:trPr>
                <w:trHeight w:val="300"/>
              </w:trPr>
              <w:tc>
                <w:tcPr>
                  <w:tcW w:w="3709" w:type="dxa"/>
                  <w:shd w:val="clear" w:color="auto" w:fill="FFFFFF"/>
                  <w:tcMar>
                    <w:top w:w="15" w:type="dxa"/>
                    <w:left w:w="108" w:type="dxa"/>
                    <w:bottom w:w="15" w:type="dxa"/>
                    <w:right w:w="108" w:type="dxa"/>
                  </w:tcMar>
                  <w:hideMark/>
                </w:tcPr>
                <w:p w14:paraId="0E8D39CC" w14:textId="77777777" w:rsidR="008F1839" w:rsidRDefault="008F1839" w:rsidP="008F1839">
                  <w:r>
                    <w:rPr>
                      <w:color w:val="000000"/>
                    </w:rPr>
                    <w:lastRenderedPageBreak/>
                    <w:t>Blaydon Youth and Community Centre CIO</w:t>
                  </w:r>
                </w:p>
              </w:tc>
              <w:tc>
                <w:tcPr>
                  <w:tcW w:w="3260" w:type="dxa"/>
                  <w:shd w:val="clear" w:color="auto" w:fill="FFFFFF"/>
                  <w:tcMar>
                    <w:top w:w="15" w:type="dxa"/>
                    <w:left w:w="108" w:type="dxa"/>
                    <w:bottom w:w="15" w:type="dxa"/>
                    <w:right w:w="108" w:type="dxa"/>
                  </w:tcMar>
                  <w:hideMark/>
                </w:tcPr>
                <w:p w14:paraId="5AEEF065" w14:textId="5B7BEDE1" w:rsidR="008F1839" w:rsidRDefault="00F202D3" w:rsidP="008F1839">
                  <w:r>
                    <w:rPr>
                      <w:color w:val="000000"/>
                    </w:rPr>
                    <w:t>BME Network CIC</w:t>
                  </w:r>
                </w:p>
              </w:tc>
              <w:tc>
                <w:tcPr>
                  <w:tcW w:w="3118" w:type="dxa"/>
                  <w:shd w:val="clear" w:color="auto" w:fill="FFFFFF"/>
                  <w:tcMar>
                    <w:top w:w="15" w:type="dxa"/>
                    <w:left w:w="108" w:type="dxa"/>
                    <w:bottom w:w="15" w:type="dxa"/>
                    <w:right w:w="108" w:type="dxa"/>
                  </w:tcMar>
                  <w:hideMark/>
                </w:tcPr>
                <w:p w14:paraId="1B892FC1" w14:textId="1D9860EB" w:rsidR="008F1839" w:rsidRDefault="00F202D3" w:rsidP="008F1839">
                  <w:r>
                    <w:rPr>
                      <w:color w:val="000000"/>
                    </w:rPr>
                    <w:t>Cathedral Church of St Nicholas in Newcastle</w:t>
                  </w:r>
                </w:p>
              </w:tc>
            </w:tr>
            <w:tr w:rsidR="008F1839" w14:paraId="0DAB4BE4" w14:textId="77777777" w:rsidTr="00066569">
              <w:trPr>
                <w:trHeight w:val="300"/>
              </w:trPr>
              <w:tc>
                <w:tcPr>
                  <w:tcW w:w="3709" w:type="dxa"/>
                  <w:shd w:val="clear" w:color="auto" w:fill="FFFFFF"/>
                  <w:tcMar>
                    <w:top w:w="15" w:type="dxa"/>
                    <w:left w:w="108" w:type="dxa"/>
                    <w:bottom w:w="15" w:type="dxa"/>
                    <w:right w:w="108" w:type="dxa"/>
                  </w:tcMar>
                  <w:hideMark/>
                </w:tcPr>
                <w:p w14:paraId="21B4B4F5" w14:textId="325AC0A0" w:rsidR="008F1839" w:rsidRDefault="00CF1504" w:rsidP="008F1839">
                  <w:proofErr w:type="spellStart"/>
                  <w:r>
                    <w:rPr>
                      <w:color w:val="000000"/>
                    </w:rPr>
                    <w:t>Edberts</w:t>
                  </w:r>
                  <w:proofErr w:type="spellEnd"/>
                  <w:r>
                    <w:rPr>
                      <w:color w:val="000000"/>
                    </w:rPr>
                    <w:t xml:space="preserve"> House Limited</w:t>
                  </w:r>
                </w:p>
              </w:tc>
              <w:tc>
                <w:tcPr>
                  <w:tcW w:w="3260" w:type="dxa"/>
                  <w:shd w:val="clear" w:color="auto" w:fill="FFFFFF"/>
                  <w:tcMar>
                    <w:top w:w="15" w:type="dxa"/>
                    <w:left w:w="108" w:type="dxa"/>
                    <w:bottom w:w="15" w:type="dxa"/>
                    <w:right w:w="108" w:type="dxa"/>
                  </w:tcMar>
                  <w:hideMark/>
                </w:tcPr>
                <w:p w14:paraId="2C8ED2FA" w14:textId="1EB29823" w:rsidR="008F1839" w:rsidRDefault="00CF1504" w:rsidP="008F1839">
                  <w:r w:rsidRPr="006A7330">
                    <w:rPr>
                      <w:color w:val="000000"/>
                    </w:rPr>
                    <w:t>Feeding Families</w:t>
                  </w:r>
                </w:p>
              </w:tc>
              <w:tc>
                <w:tcPr>
                  <w:tcW w:w="3118" w:type="dxa"/>
                  <w:shd w:val="clear" w:color="auto" w:fill="FFFFFF"/>
                  <w:tcMar>
                    <w:top w:w="15" w:type="dxa"/>
                    <w:left w:w="108" w:type="dxa"/>
                    <w:bottom w:w="15" w:type="dxa"/>
                    <w:right w:w="108" w:type="dxa"/>
                  </w:tcMar>
                  <w:hideMark/>
                </w:tcPr>
                <w:p w14:paraId="7E408E98" w14:textId="0CD88130" w:rsidR="008F1839" w:rsidRDefault="00CF1504" w:rsidP="008F1839">
                  <w:r>
                    <w:rPr>
                      <w:color w:val="000000"/>
                    </w:rPr>
                    <w:t>Footprints in the Community</w:t>
                  </w:r>
                </w:p>
              </w:tc>
            </w:tr>
            <w:tr w:rsidR="008F1839" w14:paraId="33997BBB" w14:textId="77777777" w:rsidTr="00066569">
              <w:trPr>
                <w:trHeight w:val="300"/>
              </w:trPr>
              <w:tc>
                <w:tcPr>
                  <w:tcW w:w="3709" w:type="dxa"/>
                  <w:shd w:val="clear" w:color="auto" w:fill="FFFFFF"/>
                  <w:tcMar>
                    <w:top w:w="15" w:type="dxa"/>
                    <w:left w:w="108" w:type="dxa"/>
                    <w:bottom w:w="15" w:type="dxa"/>
                    <w:right w:w="108" w:type="dxa"/>
                  </w:tcMar>
                </w:tcPr>
                <w:p w14:paraId="7F8B283D" w14:textId="511EC911" w:rsidR="008F1839" w:rsidRDefault="00CF1504" w:rsidP="008F1839">
                  <w:r>
                    <w:rPr>
                      <w:color w:val="000000"/>
                    </w:rPr>
                    <w:t xml:space="preserve">Grace House </w:t>
                  </w:r>
                  <w:proofErr w:type="gramStart"/>
                  <w:r>
                    <w:rPr>
                      <w:color w:val="000000"/>
                    </w:rPr>
                    <w:t>North East</w:t>
                  </w:r>
                  <w:proofErr w:type="gramEnd"/>
                </w:p>
              </w:tc>
              <w:tc>
                <w:tcPr>
                  <w:tcW w:w="3260" w:type="dxa"/>
                  <w:shd w:val="clear" w:color="auto" w:fill="FFFFFF"/>
                  <w:tcMar>
                    <w:top w:w="15" w:type="dxa"/>
                    <w:left w:w="108" w:type="dxa"/>
                    <w:bottom w:w="15" w:type="dxa"/>
                    <w:right w:w="108" w:type="dxa"/>
                  </w:tcMar>
                  <w:hideMark/>
                </w:tcPr>
                <w:p w14:paraId="1893B821" w14:textId="0A8764A4" w:rsidR="008F1839" w:rsidRDefault="00B45C1D" w:rsidP="008F1839">
                  <w:r>
                    <w:rPr>
                      <w:color w:val="000000"/>
                    </w:rPr>
                    <w:t>Handcrafted Projects</w:t>
                  </w:r>
                </w:p>
              </w:tc>
              <w:tc>
                <w:tcPr>
                  <w:tcW w:w="3118" w:type="dxa"/>
                  <w:shd w:val="clear" w:color="auto" w:fill="FFFFFF"/>
                  <w:tcMar>
                    <w:top w:w="15" w:type="dxa"/>
                    <w:left w:w="108" w:type="dxa"/>
                    <w:bottom w:w="15" w:type="dxa"/>
                    <w:right w:w="108" w:type="dxa"/>
                  </w:tcMar>
                  <w:hideMark/>
                </w:tcPr>
                <w:p w14:paraId="760B8926" w14:textId="7B3096E9" w:rsidR="008F1839" w:rsidRDefault="00B45C1D" w:rsidP="008F1839">
                  <w:r>
                    <w:rPr>
                      <w:color w:val="000000"/>
                    </w:rPr>
                    <w:t>Lifeline Community Action</w:t>
                  </w:r>
                </w:p>
              </w:tc>
            </w:tr>
            <w:tr w:rsidR="008F1839" w14:paraId="38EDE5FC" w14:textId="77777777" w:rsidTr="00066569">
              <w:trPr>
                <w:trHeight w:val="300"/>
              </w:trPr>
              <w:tc>
                <w:tcPr>
                  <w:tcW w:w="3709" w:type="dxa"/>
                  <w:shd w:val="clear" w:color="auto" w:fill="FFFFFF"/>
                  <w:tcMar>
                    <w:top w:w="15" w:type="dxa"/>
                    <w:left w:w="108" w:type="dxa"/>
                    <w:bottom w:w="15" w:type="dxa"/>
                    <w:right w:w="108" w:type="dxa"/>
                  </w:tcMar>
                  <w:hideMark/>
                </w:tcPr>
                <w:p w14:paraId="222C7167" w14:textId="3193AAF3" w:rsidR="008F1839" w:rsidRDefault="00B45C1D" w:rsidP="008F1839">
                  <w:r>
                    <w:rPr>
                      <w:color w:val="000000"/>
                    </w:rPr>
                    <w:t xml:space="preserve">Out </w:t>
                  </w:r>
                  <w:proofErr w:type="gramStart"/>
                  <w:r>
                    <w:rPr>
                      <w:color w:val="000000"/>
                    </w:rPr>
                    <w:t>North East</w:t>
                  </w:r>
                  <w:proofErr w:type="gramEnd"/>
                </w:p>
              </w:tc>
              <w:tc>
                <w:tcPr>
                  <w:tcW w:w="3260" w:type="dxa"/>
                  <w:shd w:val="clear" w:color="auto" w:fill="FFFFFF"/>
                  <w:tcMar>
                    <w:top w:w="15" w:type="dxa"/>
                    <w:left w:w="108" w:type="dxa"/>
                    <w:bottom w:w="15" w:type="dxa"/>
                    <w:right w:w="108" w:type="dxa"/>
                  </w:tcMar>
                  <w:hideMark/>
                </w:tcPr>
                <w:p w14:paraId="1E07464D" w14:textId="7A57D2FA" w:rsidR="008F1839" w:rsidRDefault="00B45C1D" w:rsidP="008F1839">
                  <w:r>
                    <w:rPr>
                      <w:color w:val="000000"/>
                    </w:rPr>
                    <w:t>Scotswood Natural Community Garden Limited</w:t>
                  </w:r>
                </w:p>
              </w:tc>
              <w:tc>
                <w:tcPr>
                  <w:tcW w:w="3118" w:type="dxa"/>
                  <w:shd w:val="clear" w:color="auto" w:fill="FFFFFF"/>
                  <w:tcMar>
                    <w:top w:w="15" w:type="dxa"/>
                    <w:left w:w="108" w:type="dxa"/>
                    <w:bottom w:w="15" w:type="dxa"/>
                    <w:right w:w="108" w:type="dxa"/>
                  </w:tcMar>
                  <w:hideMark/>
                </w:tcPr>
                <w:p w14:paraId="1820AF33" w14:textId="2215B815" w:rsidR="008F1839" w:rsidRDefault="00B45C1D" w:rsidP="008F1839">
                  <w:r>
                    <w:rPr>
                      <w:color w:val="000000"/>
                    </w:rPr>
                    <w:t>The Customs House Trust Ltd</w:t>
                  </w:r>
                </w:p>
              </w:tc>
            </w:tr>
            <w:tr w:rsidR="00B45C1D" w14:paraId="7E0E8803" w14:textId="77777777" w:rsidTr="00066569">
              <w:trPr>
                <w:trHeight w:val="300"/>
              </w:trPr>
              <w:tc>
                <w:tcPr>
                  <w:tcW w:w="3709" w:type="dxa"/>
                  <w:shd w:val="clear" w:color="auto" w:fill="FFFFFF"/>
                  <w:tcMar>
                    <w:top w:w="15" w:type="dxa"/>
                    <w:left w:w="108" w:type="dxa"/>
                    <w:bottom w:w="15" w:type="dxa"/>
                    <w:right w:w="108" w:type="dxa"/>
                  </w:tcMar>
                  <w:hideMark/>
                </w:tcPr>
                <w:p w14:paraId="26C9C01F" w14:textId="630BC60D" w:rsidR="00B45C1D" w:rsidRDefault="00B45C1D" w:rsidP="00B45C1D">
                  <w:r>
                    <w:rPr>
                      <w:color w:val="000000"/>
                    </w:rPr>
                    <w:t>Triangular CIO</w:t>
                  </w:r>
                </w:p>
              </w:tc>
              <w:tc>
                <w:tcPr>
                  <w:tcW w:w="3260" w:type="dxa"/>
                  <w:shd w:val="clear" w:color="auto" w:fill="FFFFFF"/>
                  <w:tcMar>
                    <w:top w:w="15" w:type="dxa"/>
                    <w:left w:w="108" w:type="dxa"/>
                    <w:bottom w:w="15" w:type="dxa"/>
                    <w:right w:w="108" w:type="dxa"/>
                  </w:tcMar>
                </w:tcPr>
                <w:p w14:paraId="24DC2ED8" w14:textId="55B9BAB6" w:rsidR="00B45C1D" w:rsidRDefault="00B45C1D" w:rsidP="00B45C1D">
                  <w:r>
                    <w:rPr>
                      <w:color w:val="000000"/>
                    </w:rPr>
                    <w:t xml:space="preserve">What’s Behind </w:t>
                  </w:r>
                  <w:proofErr w:type="gramStart"/>
                  <w:r>
                    <w:rPr>
                      <w:color w:val="000000"/>
                    </w:rPr>
                    <w:t>The</w:t>
                  </w:r>
                  <w:proofErr w:type="gramEnd"/>
                  <w:r>
                    <w:rPr>
                      <w:color w:val="000000"/>
                    </w:rPr>
                    <w:t xml:space="preserve"> Smile</w:t>
                  </w:r>
                </w:p>
              </w:tc>
              <w:tc>
                <w:tcPr>
                  <w:tcW w:w="3118" w:type="dxa"/>
                  <w:shd w:val="clear" w:color="auto" w:fill="FFFFFF"/>
                  <w:tcMar>
                    <w:top w:w="15" w:type="dxa"/>
                    <w:left w:w="108" w:type="dxa"/>
                    <w:bottom w:w="15" w:type="dxa"/>
                    <w:right w:w="108" w:type="dxa"/>
                  </w:tcMar>
                </w:tcPr>
                <w:p w14:paraId="2DFDD62F" w14:textId="026D9B9C" w:rsidR="00B45C1D" w:rsidRDefault="00B45C1D" w:rsidP="00B45C1D">
                  <w:r>
                    <w:rPr>
                      <w:color w:val="000000"/>
                    </w:rPr>
                    <w:t>YMCA Northumberland</w:t>
                  </w:r>
                </w:p>
              </w:tc>
            </w:tr>
          </w:tbl>
          <w:p w14:paraId="631C3725" w14:textId="77777777" w:rsidR="001E603F" w:rsidRDefault="001E603F" w:rsidP="002E59B8">
            <w:pPr>
              <w:rPr>
                <w:rFonts w:eastAsia="Aptos" w:cstheme="minorHAnsi"/>
                <w:b/>
                <w:bCs/>
              </w:rPr>
            </w:pPr>
          </w:p>
          <w:p w14:paraId="1ABF64AA" w14:textId="42E3DBE7" w:rsidR="00CD43C5" w:rsidRDefault="00CD43C5" w:rsidP="00CD43C5">
            <w:pPr>
              <w:rPr>
                <w:rFonts w:eastAsia="Aptos" w:cstheme="minorHAnsi"/>
                <w:b/>
                <w:bCs/>
              </w:rPr>
            </w:pPr>
            <w:r w:rsidRPr="00CD43C5">
              <w:rPr>
                <w:rFonts w:eastAsia="Aptos" w:cstheme="minorHAnsi"/>
                <w:b/>
                <w:bCs/>
              </w:rPr>
              <w:t>Scotswood Gardens</w:t>
            </w:r>
            <w:r>
              <w:rPr>
                <w:rFonts w:eastAsia="Aptos" w:cstheme="minorHAnsi"/>
                <w:b/>
                <w:bCs/>
              </w:rPr>
              <w:t>: F</w:t>
            </w:r>
            <w:r w:rsidRPr="00CD43C5">
              <w:rPr>
                <w:rFonts w:eastAsia="Aptos" w:cstheme="minorHAnsi"/>
                <w:b/>
                <w:bCs/>
              </w:rPr>
              <w:t xml:space="preserve">ree </w:t>
            </w:r>
            <w:r w:rsidR="002363BA">
              <w:rPr>
                <w:rFonts w:eastAsia="Aptos" w:cstheme="minorHAnsi"/>
                <w:b/>
                <w:bCs/>
              </w:rPr>
              <w:t>F</w:t>
            </w:r>
            <w:r w:rsidRPr="00CD43C5">
              <w:rPr>
                <w:rFonts w:eastAsia="Aptos" w:cstheme="minorHAnsi"/>
                <w:b/>
                <w:bCs/>
              </w:rPr>
              <w:t xml:space="preserve">orest </w:t>
            </w:r>
            <w:r w:rsidR="002363BA">
              <w:rPr>
                <w:rFonts w:eastAsia="Aptos" w:cstheme="minorHAnsi"/>
                <w:b/>
                <w:bCs/>
              </w:rPr>
              <w:t>S</w:t>
            </w:r>
            <w:r w:rsidRPr="00CD43C5">
              <w:rPr>
                <w:rFonts w:eastAsia="Aptos" w:cstheme="minorHAnsi"/>
                <w:b/>
                <w:bCs/>
              </w:rPr>
              <w:t xml:space="preserve">chool </w:t>
            </w:r>
            <w:r w:rsidR="002363BA">
              <w:rPr>
                <w:rFonts w:eastAsia="Aptos" w:cstheme="minorHAnsi"/>
                <w:b/>
                <w:bCs/>
              </w:rPr>
              <w:t>T</w:t>
            </w:r>
            <w:r w:rsidRPr="00CD43C5">
              <w:rPr>
                <w:rFonts w:eastAsia="Aptos" w:cstheme="minorHAnsi"/>
                <w:b/>
                <w:bCs/>
              </w:rPr>
              <w:t>raining</w:t>
            </w:r>
          </w:p>
          <w:p w14:paraId="51B5C6EC" w14:textId="279EC1CF" w:rsidR="00CD43C5" w:rsidRDefault="00CD43C5" w:rsidP="006E544D">
            <w:pPr>
              <w:rPr>
                <w:rFonts w:eastAsia="Aptos" w:cstheme="minorHAnsi"/>
              </w:rPr>
            </w:pPr>
            <w:r w:rsidRPr="009838B0">
              <w:rPr>
                <w:rFonts w:eastAsia="Aptos" w:cstheme="minorHAnsi"/>
              </w:rPr>
              <w:t>A</w:t>
            </w:r>
            <w:r w:rsidRPr="00CD43C5">
              <w:rPr>
                <w:rFonts w:eastAsia="Aptos" w:cstheme="minorHAnsi"/>
              </w:rPr>
              <w:t xml:space="preserve"> </w:t>
            </w:r>
            <w:r w:rsidR="00361ECA" w:rsidRPr="00CD43C5">
              <w:rPr>
                <w:rFonts w:eastAsia="Aptos" w:cstheme="minorHAnsi"/>
              </w:rPr>
              <w:t xml:space="preserve">Level 1 Forest School </w:t>
            </w:r>
            <w:r w:rsidRPr="00CD43C5">
              <w:rPr>
                <w:rFonts w:eastAsia="Aptos" w:cstheme="minorHAnsi"/>
              </w:rPr>
              <w:t>free</w:t>
            </w:r>
            <w:r w:rsidR="00932A7F" w:rsidRPr="009838B0">
              <w:rPr>
                <w:rFonts w:eastAsia="Aptos" w:cstheme="minorHAnsi"/>
              </w:rPr>
              <w:t xml:space="preserve"> training</w:t>
            </w:r>
            <w:r w:rsidRPr="009838B0">
              <w:rPr>
                <w:rFonts w:eastAsia="Aptos" w:cstheme="minorHAnsi"/>
              </w:rPr>
              <w:t xml:space="preserve"> opportunity</w:t>
            </w:r>
            <w:r w:rsidR="00932A7F" w:rsidRPr="009838B0">
              <w:rPr>
                <w:rFonts w:eastAsia="Aptos" w:cstheme="minorHAnsi"/>
              </w:rPr>
              <w:t xml:space="preserve"> is available</w:t>
            </w:r>
            <w:r w:rsidR="00361ECA" w:rsidRPr="009838B0">
              <w:rPr>
                <w:rFonts w:eastAsia="Aptos" w:cstheme="minorHAnsi"/>
              </w:rPr>
              <w:t xml:space="preserve"> </w:t>
            </w:r>
            <w:r w:rsidRPr="00CD43C5">
              <w:rPr>
                <w:rFonts w:eastAsia="Aptos" w:cstheme="minorHAnsi"/>
              </w:rPr>
              <w:t xml:space="preserve">as part of </w:t>
            </w:r>
            <w:r w:rsidR="009838B0" w:rsidRPr="009838B0">
              <w:rPr>
                <w:rFonts w:eastAsia="Aptos" w:cstheme="minorHAnsi"/>
              </w:rPr>
              <w:t>their</w:t>
            </w:r>
            <w:r w:rsidRPr="00CD43C5">
              <w:rPr>
                <w:rFonts w:eastAsia="Aptos" w:cstheme="minorHAnsi"/>
              </w:rPr>
              <w:t xml:space="preserve"> Cultivating Solidarity project at Scotswood Natural Community Garden.</w:t>
            </w:r>
            <w:r w:rsidR="009838B0" w:rsidRPr="009838B0">
              <w:rPr>
                <w:rFonts w:eastAsia="Aptos" w:cstheme="minorHAnsi"/>
              </w:rPr>
              <w:t xml:space="preserve"> </w:t>
            </w:r>
            <w:r w:rsidRPr="00CD43C5">
              <w:rPr>
                <w:rFonts w:eastAsia="Aptos" w:cstheme="minorHAnsi"/>
              </w:rPr>
              <w:t>This training is for refugees and asylum seekers who are interested in working with children and nature</w:t>
            </w:r>
            <w:r w:rsidR="00A86EBE">
              <w:rPr>
                <w:rFonts w:eastAsia="Aptos" w:cstheme="minorHAnsi"/>
              </w:rPr>
              <w:t xml:space="preserve"> with </w:t>
            </w:r>
            <w:r w:rsidRPr="00CD43C5">
              <w:rPr>
                <w:rFonts w:eastAsia="Aptos" w:cstheme="minorHAnsi"/>
              </w:rPr>
              <w:t>no previous experience required</w:t>
            </w:r>
            <w:r w:rsidR="009F1282">
              <w:rPr>
                <w:rFonts w:eastAsia="Aptos" w:cstheme="minorHAnsi"/>
              </w:rPr>
              <w:t xml:space="preserve">. The training will be delivered on the </w:t>
            </w:r>
            <w:r w:rsidRPr="00CD43C5">
              <w:rPr>
                <w:rFonts w:eastAsia="Aptos" w:cstheme="minorHAnsi"/>
              </w:rPr>
              <w:t>2nd, 3rd, 16th and 17th July 2026</w:t>
            </w:r>
            <w:r w:rsidR="009F1282">
              <w:rPr>
                <w:rFonts w:eastAsia="Aptos" w:cstheme="minorHAnsi"/>
              </w:rPr>
              <w:t xml:space="preserve"> and </w:t>
            </w:r>
            <w:r w:rsidR="001160FF">
              <w:rPr>
                <w:rFonts w:eastAsia="Aptos" w:cstheme="minorHAnsi"/>
              </w:rPr>
              <w:t xml:space="preserve">in addition to the </w:t>
            </w:r>
            <w:r w:rsidR="009F1282">
              <w:rPr>
                <w:rFonts w:eastAsia="Aptos" w:cstheme="minorHAnsi"/>
              </w:rPr>
              <w:t>four</w:t>
            </w:r>
            <w:r w:rsidRPr="00CD43C5">
              <w:rPr>
                <w:rFonts w:eastAsia="Aptos" w:cstheme="minorHAnsi"/>
                <w:b/>
                <w:bCs/>
              </w:rPr>
              <w:t xml:space="preserve"> </w:t>
            </w:r>
            <w:r w:rsidRPr="00CD43C5">
              <w:rPr>
                <w:rFonts w:eastAsia="Aptos" w:cstheme="minorHAnsi"/>
              </w:rPr>
              <w:t>days of certified Level 1 Forest School training</w:t>
            </w:r>
            <w:r w:rsidR="003F70D5" w:rsidRPr="003F70D5">
              <w:rPr>
                <w:rFonts w:eastAsia="Aptos" w:cstheme="minorHAnsi"/>
              </w:rPr>
              <w:t xml:space="preserve">, </w:t>
            </w:r>
            <w:r w:rsidR="001160FF">
              <w:rPr>
                <w:rFonts w:eastAsia="Aptos" w:cstheme="minorHAnsi"/>
              </w:rPr>
              <w:t xml:space="preserve">provides </w:t>
            </w:r>
            <w:r w:rsidR="003F70D5" w:rsidRPr="003F70D5">
              <w:rPr>
                <w:rFonts w:eastAsia="Aptos" w:cstheme="minorHAnsi"/>
              </w:rPr>
              <w:t>h</w:t>
            </w:r>
            <w:r w:rsidRPr="00CD43C5">
              <w:rPr>
                <w:rFonts w:eastAsia="Aptos" w:cstheme="minorHAnsi"/>
              </w:rPr>
              <w:t>ands-on outdoor learning</w:t>
            </w:r>
            <w:r w:rsidR="003F70D5" w:rsidRPr="003F70D5">
              <w:rPr>
                <w:rFonts w:eastAsia="Aptos" w:cstheme="minorHAnsi"/>
              </w:rPr>
              <w:t>, t</w:t>
            </w:r>
            <w:r w:rsidRPr="00CD43C5">
              <w:rPr>
                <w:rFonts w:eastAsia="Aptos" w:cstheme="minorHAnsi"/>
              </w:rPr>
              <w:t>eam-building activities</w:t>
            </w:r>
            <w:r w:rsidR="003F70D5" w:rsidRPr="003F70D5">
              <w:rPr>
                <w:rFonts w:eastAsia="Aptos" w:cstheme="minorHAnsi"/>
              </w:rPr>
              <w:t>, n</w:t>
            </w:r>
            <w:r w:rsidRPr="00CD43C5">
              <w:rPr>
                <w:rFonts w:eastAsia="Aptos" w:cstheme="minorHAnsi"/>
              </w:rPr>
              <w:t>ature observation sessions</w:t>
            </w:r>
            <w:r w:rsidR="006A29C7">
              <w:rPr>
                <w:rFonts w:eastAsia="Aptos" w:cstheme="minorHAnsi"/>
              </w:rPr>
              <w:t>.</w:t>
            </w:r>
            <w:r w:rsidR="003F70D5" w:rsidRPr="00E27DD9">
              <w:rPr>
                <w:rFonts w:eastAsia="Aptos" w:cstheme="minorHAnsi"/>
              </w:rPr>
              <w:t xml:space="preserve"> </w:t>
            </w:r>
            <w:r w:rsidRPr="00CD43C5">
              <w:rPr>
                <w:rFonts w:eastAsia="Aptos" w:cstheme="minorHAnsi"/>
              </w:rPr>
              <w:t>After completing the training, participants may have the opportunity to</w:t>
            </w:r>
            <w:r w:rsidR="003F70D5" w:rsidRPr="00E27DD9">
              <w:rPr>
                <w:rFonts w:eastAsia="Aptos" w:cstheme="minorHAnsi"/>
              </w:rPr>
              <w:t xml:space="preserve"> a</w:t>
            </w:r>
            <w:r w:rsidRPr="00CD43C5">
              <w:rPr>
                <w:rFonts w:eastAsia="Aptos" w:cstheme="minorHAnsi"/>
              </w:rPr>
              <w:t>ttend project meetings</w:t>
            </w:r>
            <w:r w:rsidR="003F70D5" w:rsidRPr="00E27DD9">
              <w:rPr>
                <w:rFonts w:eastAsia="Aptos" w:cstheme="minorHAnsi"/>
              </w:rPr>
              <w:t>, s</w:t>
            </w:r>
            <w:r w:rsidRPr="00CD43C5">
              <w:rPr>
                <w:rFonts w:eastAsia="Aptos" w:cstheme="minorHAnsi"/>
              </w:rPr>
              <w:t>upport planning and delivery of Forest School sessions</w:t>
            </w:r>
            <w:r w:rsidR="003F70D5" w:rsidRPr="00E27DD9">
              <w:rPr>
                <w:rFonts w:eastAsia="Aptos" w:cstheme="minorHAnsi"/>
              </w:rPr>
              <w:t xml:space="preserve"> and r</w:t>
            </w:r>
            <w:r w:rsidRPr="00CD43C5">
              <w:rPr>
                <w:rFonts w:eastAsia="Aptos" w:cstheme="minorHAnsi"/>
              </w:rPr>
              <w:t>eceive payment for their time if eligible to work in the UK</w:t>
            </w:r>
            <w:r w:rsidR="003F70D5" w:rsidRPr="00E27DD9">
              <w:rPr>
                <w:rFonts w:eastAsia="Aptos" w:cstheme="minorHAnsi"/>
              </w:rPr>
              <w:t xml:space="preserve">. If you have any further </w:t>
            </w:r>
            <w:r w:rsidR="006A29C7" w:rsidRPr="00E27DD9">
              <w:rPr>
                <w:rFonts w:eastAsia="Aptos" w:cstheme="minorHAnsi"/>
              </w:rPr>
              <w:t>questions,</w:t>
            </w:r>
            <w:r w:rsidR="003F70D5" w:rsidRPr="005945ED">
              <w:rPr>
                <w:rFonts w:eastAsia="Aptos" w:cstheme="minorHAnsi"/>
              </w:rPr>
              <w:t xml:space="preserve"> </w:t>
            </w:r>
            <w:r w:rsidR="005945ED" w:rsidRPr="005945ED">
              <w:rPr>
                <w:rFonts w:eastAsia="Aptos" w:cstheme="minorHAnsi"/>
              </w:rPr>
              <w:t xml:space="preserve">please contact </w:t>
            </w:r>
            <w:hyperlink r:id="rId97" w:history="1">
              <w:r w:rsidRPr="00CD43C5">
                <w:rPr>
                  <w:rStyle w:val="Hyperlink"/>
                  <w:rFonts w:eastAsia="Aptos" w:cstheme="minorHAnsi"/>
                </w:rPr>
                <w:t>umara@sncg.org.uk</w:t>
              </w:r>
            </w:hyperlink>
            <w:r w:rsidR="005945ED" w:rsidRPr="005945ED">
              <w:rPr>
                <w:rFonts w:eastAsia="Aptos" w:cstheme="minorHAnsi"/>
              </w:rPr>
              <w:t>.</w:t>
            </w:r>
          </w:p>
          <w:p w14:paraId="76C12BFA" w14:textId="77777777" w:rsidR="00CD43C5" w:rsidRDefault="00CD43C5" w:rsidP="002E59B8">
            <w:pPr>
              <w:rPr>
                <w:rFonts w:eastAsia="Aptos" w:cstheme="minorHAnsi"/>
                <w:b/>
                <w:bCs/>
              </w:rPr>
            </w:pPr>
          </w:p>
          <w:p w14:paraId="28EE09F6" w14:textId="559F80C7" w:rsidR="002E59B8" w:rsidRPr="002E59B8" w:rsidRDefault="002E59B8" w:rsidP="002E59B8">
            <w:pPr>
              <w:rPr>
                <w:rFonts w:eastAsia="Aptos" w:cstheme="minorHAnsi"/>
                <w:b/>
                <w:bCs/>
              </w:rPr>
            </w:pPr>
            <w:r w:rsidRPr="002E59B8">
              <w:rPr>
                <w:rFonts w:eastAsia="Aptos" w:cstheme="minorHAnsi"/>
                <w:b/>
                <w:bCs/>
              </w:rPr>
              <w:t xml:space="preserve">UK Trauma Council – Toolkits for children seeking sanctuary </w:t>
            </w:r>
          </w:p>
          <w:p w14:paraId="4F00F3D0" w14:textId="329140D9" w:rsidR="002E59B8" w:rsidRPr="002E59B8" w:rsidRDefault="002E59B8" w:rsidP="002E59B8">
            <w:pPr>
              <w:rPr>
                <w:rFonts w:eastAsia="Aptos" w:cstheme="minorHAnsi"/>
              </w:rPr>
            </w:pPr>
            <w:r w:rsidRPr="002E59B8">
              <w:rPr>
                <w:rFonts w:eastAsia="Aptos" w:cstheme="minorHAnsi"/>
              </w:rPr>
              <w:t xml:space="preserve">The UK Trauma Council have a </w:t>
            </w:r>
            <w:hyperlink r:id="rId98" w:history="1">
              <w:r w:rsidRPr="00D37EE4">
                <w:rPr>
                  <w:rStyle w:val="Hyperlink"/>
                  <w:rFonts w:eastAsia="Aptos" w:cstheme="minorHAnsi"/>
                </w:rPr>
                <w:t>range of resources available</w:t>
              </w:r>
            </w:hyperlink>
            <w:r w:rsidRPr="002E59B8">
              <w:rPr>
                <w:rFonts w:eastAsia="Aptos" w:cstheme="minorHAnsi"/>
              </w:rPr>
              <w:t xml:space="preserve"> which have been developed for adults supporting </w:t>
            </w:r>
          </w:p>
          <w:p w14:paraId="72965D68" w14:textId="77777777" w:rsidR="002E59B8" w:rsidRPr="002E59B8" w:rsidRDefault="002E59B8" w:rsidP="002E59B8">
            <w:pPr>
              <w:rPr>
                <w:rFonts w:eastAsia="Aptos" w:cstheme="minorHAnsi"/>
              </w:rPr>
            </w:pPr>
            <w:r w:rsidRPr="002E59B8">
              <w:rPr>
                <w:rFonts w:eastAsia="Aptos" w:cstheme="minorHAnsi"/>
              </w:rPr>
              <w:t xml:space="preserve">children and young people seeking asylum in the UK, including those working in education settings, community </w:t>
            </w:r>
          </w:p>
          <w:p w14:paraId="04F29379" w14:textId="0D8A5FBC" w:rsidR="002E59B8" w:rsidRDefault="002E59B8" w:rsidP="002E59B8">
            <w:pPr>
              <w:rPr>
                <w:rFonts w:eastAsia="Aptos" w:cstheme="minorHAnsi"/>
              </w:rPr>
            </w:pPr>
            <w:r w:rsidRPr="002E59B8">
              <w:rPr>
                <w:rFonts w:eastAsia="Aptos" w:cstheme="minorHAnsi"/>
              </w:rPr>
              <w:t>organisations and supported accommodation. The resources are free and available to download.</w:t>
            </w:r>
          </w:p>
          <w:p w14:paraId="75DC3068" w14:textId="77777777" w:rsidR="00C86200" w:rsidRDefault="00C86200" w:rsidP="002E59B8">
            <w:pPr>
              <w:rPr>
                <w:rFonts w:eastAsia="Aptos" w:cstheme="minorHAnsi"/>
              </w:rPr>
            </w:pPr>
          </w:p>
          <w:p w14:paraId="4223C9C0" w14:textId="38A7F325" w:rsidR="00C86200" w:rsidRPr="0082753C" w:rsidRDefault="00C86200" w:rsidP="00C86200">
            <w:pPr>
              <w:rPr>
                <w:rFonts w:eastAsia="Aptos" w:cstheme="minorHAnsi"/>
                <w:b/>
                <w:bCs/>
              </w:rPr>
            </w:pPr>
            <w:r w:rsidRPr="0082753C">
              <w:rPr>
                <w:rFonts w:eastAsia="Aptos" w:cstheme="minorHAnsi"/>
                <w:b/>
                <w:bCs/>
              </w:rPr>
              <w:t>Crisis Comms Toolkit – IMIX and City</w:t>
            </w:r>
            <w:r w:rsidR="0082753C" w:rsidRPr="0082753C">
              <w:rPr>
                <w:rFonts w:eastAsia="Aptos" w:cstheme="minorHAnsi"/>
                <w:b/>
                <w:bCs/>
              </w:rPr>
              <w:t xml:space="preserve"> of Sanctuary</w:t>
            </w:r>
          </w:p>
          <w:p w14:paraId="1AC274C8" w14:textId="1EB5F1EE" w:rsidR="00C86200" w:rsidRPr="002E59B8" w:rsidRDefault="00C86200" w:rsidP="002E59B8">
            <w:pPr>
              <w:rPr>
                <w:rFonts w:eastAsia="Aptos" w:cstheme="minorHAnsi"/>
              </w:rPr>
            </w:pPr>
            <w:r w:rsidRPr="00C86200">
              <w:rPr>
                <w:rFonts w:eastAsia="Aptos" w:cstheme="minorHAnsi"/>
              </w:rPr>
              <w:t xml:space="preserve">IMIX and City of Sanctuary have produced a </w:t>
            </w:r>
            <w:hyperlink r:id="rId99" w:history="1">
              <w:r w:rsidRPr="00C86200">
                <w:rPr>
                  <w:rStyle w:val="Hyperlink"/>
                  <w:rFonts w:eastAsia="Aptos" w:cstheme="minorHAnsi"/>
                </w:rPr>
                <w:t>Crisis Comms Toolkit</w:t>
              </w:r>
            </w:hyperlink>
            <w:r w:rsidRPr="00C86200">
              <w:rPr>
                <w:rFonts w:eastAsia="Aptos" w:cstheme="minorHAnsi"/>
              </w:rPr>
              <w:t xml:space="preserve"> for refugee organisations to use to keep </w:t>
            </w:r>
            <w:r w:rsidR="00F75F60">
              <w:rPr>
                <w:rFonts w:eastAsia="Aptos" w:cstheme="minorHAnsi"/>
              </w:rPr>
              <w:t>them</w:t>
            </w:r>
            <w:r w:rsidRPr="00C86200">
              <w:rPr>
                <w:rFonts w:eastAsia="Aptos" w:cstheme="minorHAnsi"/>
              </w:rPr>
              <w:t xml:space="preserve">selves safe and it offers advice on how to respond to the media in the event of negative comments. At the launch of the toolkit, </w:t>
            </w:r>
            <w:r w:rsidR="009877F9">
              <w:rPr>
                <w:rFonts w:eastAsia="Aptos" w:cstheme="minorHAnsi"/>
              </w:rPr>
              <w:t>they</w:t>
            </w:r>
            <w:r w:rsidRPr="00C86200">
              <w:rPr>
                <w:rFonts w:eastAsia="Aptos" w:cstheme="minorHAnsi"/>
              </w:rPr>
              <w:t xml:space="preserve"> advised each organisation </w:t>
            </w:r>
            <w:r w:rsidR="002F7CA5">
              <w:rPr>
                <w:rFonts w:eastAsia="Aptos" w:cstheme="minorHAnsi"/>
              </w:rPr>
              <w:t xml:space="preserve">to have a </w:t>
            </w:r>
            <w:r w:rsidRPr="00C86200">
              <w:rPr>
                <w:rFonts w:eastAsia="Aptos" w:cstheme="minorHAnsi"/>
              </w:rPr>
              <w:t>designated person to handle any negative social media issues</w:t>
            </w:r>
            <w:r w:rsidR="002F7CA5">
              <w:rPr>
                <w:rFonts w:eastAsia="Aptos" w:cstheme="minorHAnsi"/>
              </w:rPr>
              <w:t>, t</w:t>
            </w:r>
            <w:r w:rsidRPr="00C86200">
              <w:rPr>
                <w:rFonts w:eastAsia="Aptos" w:cstheme="minorHAnsi"/>
              </w:rPr>
              <w:t>his person should be familiar with the toolkit and if and how to respond</w:t>
            </w:r>
            <w:r w:rsidR="006C6418">
              <w:rPr>
                <w:rFonts w:eastAsia="Aptos" w:cstheme="minorHAnsi"/>
              </w:rPr>
              <w:t xml:space="preserve"> </w:t>
            </w:r>
            <w:r w:rsidR="005674D3">
              <w:rPr>
                <w:rFonts w:eastAsia="Aptos" w:cstheme="minorHAnsi"/>
              </w:rPr>
              <w:t>with the support of their organisation.</w:t>
            </w:r>
          </w:p>
          <w:p w14:paraId="2BFFE19F" w14:textId="77777777" w:rsidR="002E59B8" w:rsidRDefault="002E59B8" w:rsidP="00721E2F">
            <w:pPr>
              <w:rPr>
                <w:rFonts w:eastAsia="Aptos" w:cstheme="minorHAnsi"/>
                <w:b/>
                <w:bCs/>
              </w:rPr>
            </w:pPr>
          </w:p>
          <w:p w14:paraId="159552B9" w14:textId="7C6A93FB" w:rsidR="00C6258D" w:rsidRPr="00C6258D" w:rsidRDefault="00C6258D" w:rsidP="00C6258D">
            <w:pPr>
              <w:rPr>
                <w:rFonts w:eastAsia="Aptos" w:cstheme="minorHAnsi"/>
                <w:b/>
                <w:bCs/>
              </w:rPr>
            </w:pPr>
            <w:r w:rsidRPr="00C6258D">
              <w:rPr>
                <w:rFonts w:eastAsia="Aptos" w:cstheme="minorHAnsi"/>
                <w:b/>
                <w:bCs/>
              </w:rPr>
              <w:t>Migrants in the UK labour market</w:t>
            </w:r>
            <w:r>
              <w:rPr>
                <w:rFonts w:eastAsia="Aptos" w:cstheme="minorHAnsi"/>
                <w:b/>
                <w:bCs/>
              </w:rPr>
              <w:t xml:space="preserve"> – Migration Observatory</w:t>
            </w:r>
          </w:p>
          <w:p w14:paraId="06F39E9F" w14:textId="525E1192" w:rsidR="00C6258D" w:rsidRPr="0039046A" w:rsidRDefault="00C6258D" w:rsidP="00721E2F">
            <w:pPr>
              <w:rPr>
                <w:rFonts w:eastAsia="Aptos" w:cstheme="minorHAnsi"/>
              </w:rPr>
            </w:pPr>
            <w:r>
              <w:rPr>
                <w:rFonts w:eastAsia="Aptos" w:cstheme="minorHAnsi"/>
              </w:rPr>
              <w:t xml:space="preserve">A new </w:t>
            </w:r>
            <w:r w:rsidRPr="00C6258D">
              <w:rPr>
                <w:rFonts w:eastAsia="Aptos" w:cstheme="minorHAnsi"/>
              </w:rPr>
              <w:t>briefing on </w:t>
            </w:r>
            <w:hyperlink r:id="rId100" w:tgtFrame="_blank" w:history="1">
              <w:r w:rsidRPr="00C6258D">
                <w:rPr>
                  <w:rStyle w:val="Hyperlink"/>
                  <w:rFonts w:eastAsia="Aptos" w:cstheme="minorHAnsi"/>
                </w:rPr>
                <w:t>migrants in the UK labour market</w:t>
              </w:r>
            </w:hyperlink>
            <w:r w:rsidRPr="00C6258D">
              <w:rPr>
                <w:rFonts w:eastAsia="Aptos" w:cstheme="minorHAnsi"/>
              </w:rPr>
              <w:t xml:space="preserve">, </w:t>
            </w:r>
            <w:r>
              <w:rPr>
                <w:rFonts w:eastAsia="Aptos" w:cstheme="minorHAnsi"/>
              </w:rPr>
              <w:t>features</w:t>
            </w:r>
            <w:r w:rsidRPr="00C6258D">
              <w:rPr>
                <w:rFonts w:eastAsia="Aptos" w:cstheme="minorHAnsi"/>
              </w:rPr>
              <w:t xml:space="preserve"> new data </w:t>
            </w:r>
            <w:r>
              <w:rPr>
                <w:rFonts w:eastAsia="Aptos" w:cstheme="minorHAnsi"/>
              </w:rPr>
              <w:t>demonstrating</w:t>
            </w:r>
            <w:r w:rsidRPr="00C6258D">
              <w:rPr>
                <w:rFonts w:eastAsia="Aptos" w:cstheme="minorHAnsi"/>
              </w:rPr>
              <w:t xml:space="preserve"> that the share of employee jobs held by non-UK citizens rose to 20% at the end of 2025, up from 15% in December 2020</w:t>
            </w:r>
            <w:r w:rsidR="00E93EC1">
              <w:rPr>
                <w:rFonts w:eastAsia="Aptos" w:cstheme="minorHAnsi"/>
              </w:rPr>
              <w:t xml:space="preserve"> and n</w:t>
            </w:r>
            <w:r w:rsidR="00E93EC1" w:rsidRPr="00E93EC1">
              <w:rPr>
                <w:rFonts w:eastAsia="Aptos" w:cstheme="minorHAnsi"/>
              </w:rPr>
              <w:t>on-UK-born men were more likely to be employed than UK-born men in 2025</w:t>
            </w:r>
            <w:r w:rsidRPr="00C6258D">
              <w:rPr>
                <w:rFonts w:eastAsia="Aptos" w:cstheme="minorHAnsi"/>
              </w:rPr>
              <w:t xml:space="preserve">. </w:t>
            </w:r>
            <w:r>
              <w:rPr>
                <w:rFonts w:eastAsia="Aptos" w:cstheme="minorHAnsi"/>
              </w:rPr>
              <w:t>The Migration Observatory</w:t>
            </w:r>
            <w:r w:rsidRPr="00C6258D">
              <w:rPr>
                <w:rFonts w:eastAsia="Aptos" w:cstheme="minorHAnsi"/>
              </w:rPr>
              <w:t xml:space="preserve"> also analysed the data by sector, finding that health and care, administrative services, retail and hospitality were the most reliant on foreign labour.</w:t>
            </w:r>
          </w:p>
          <w:p w14:paraId="3F722F1A" w14:textId="77777777" w:rsidR="00C6258D" w:rsidRDefault="00C6258D" w:rsidP="00721E2F">
            <w:pPr>
              <w:rPr>
                <w:rFonts w:eastAsia="Aptos" w:cstheme="minorHAnsi"/>
                <w:b/>
                <w:bCs/>
              </w:rPr>
            </w:pPr>
          </w:p>
          <w:p w14:paraId="5872259D" w14:textId="691028F3" w:rsidR="00CA208A" w:rsidRPr="00B3575D" w:rsidRDefault="00E24D92" w:rsidP="00721E2F">
            <w:pPr>
              <w:rPr>
                <w:rFonts w:eastAsia="Aptos" w:cstheme="minorHAnsi"/>
                <w:b/>
                <w:bCs/>
              </w:rPr>
            </w:pPr>
            <w:r w:rsidRPr="00B3575D">
              <w:rPr>
                <w:rFonts w:eastAsia="Aptos" w:cstheme="minorHAnsi"/>
                <w:b/>
                <w:bCs/>
              </w:rPr>
              <w:t xml:space="preserve">After the fall: Why hasn’t falling immigration changed public attitudes? </w:t>
            </w:r>
          </w:p>
          <w:p w14:paraId="3FD52838" w14:textId="31A18E85" w:rsidR="008F7CC6" w:rsidRPr="00721E2F" w:rsidRDefault="004255CC" w:rsidP="008F7CC6">
            <w:pPr>
              <w:rPr>
                <w:rFonts w:eastAsia="Aptos" w:cstheme="minorHAnsi"/>
              </w:rPr>
            </w:pPr>
            <w:r>
              <w:rPr>
                <w:rFonts w:eastAsia="Aptos" w:cstheme="minorHAnsi"/>
              </w:rPr>
              <w:t xml:space="preserve">British Futures have </w:t>
            </w:r>
            <w:hyperlink r:id="rId101" w:history="1">
              <w:r w:rsidR="008E5BB4" w:rsidRPr="00863939">
                <w:rPr>
                  <w:rStyle w:val="Hyperlink"/>
                  <w:rFonts w:eastAsia="Aptos" w:cstheme="minorHAnsi"/>
                </w:rPr>
                <w:t xml:space="preserve">published </w:t>
              </w:r>
              <w:r w:rsidR="00126539" w:rsidRPr="00863939">
                <w:rPr>
                  <w:rStyle w:val="Hyperlink"/>
                  <w:rFonts w:eastAsia="Aptos" w:cstheme="minorHAnsi"/>
                </w:rPr>
                <w:t xml:space="preserve">a </w:t>
              </w:r>
              <w:r w:rsidR="00863939" w:rsidRPr="00863939">
                <w:rPr>
                  <w:rStyle w:val="Hyperlink"/>
                  <w:rFonts w:eastAsia="Aptos" w:cstheme="minorHAnsi"/>
                </w:rPr>
                <w:t>report</w:t>
              </w:r>
            </w:hyperlink>
            <w:r w:rsidR="00126539">
              <w:rPr>
                <w:rFonts w:eastAsia="Aptos" w:cstheme="minorHAnsi"/>
              </w:rPr>
              <w:t xml:space="preserve"> in May 202</w:t>
            </w:r>
            <w:r w:rsidR="001D78FE">
              <w:rPr>
                <w:rFonts w:eastAsia="Aptos" w:cstheme="minorHAnsi"/>
              </w:rPr>
              <w:t>6</w:t>
            </w:r>
            <w:r w:rsidR="00126539">
              <w:rPr>
                <w:rFonts w:eastAsia="Aptos" w:cstheme="minorHAnsi"/>
              </w:rPr>
              <w:t xml:space="preserve"> </w:t>
            </w:r>
            <w:r>
              <w:rPr>
                <w:rFonts w:eastAsia="Aptos" w:cstheme="minorHAnsi"/>
              </w:rPr>
              <w:t>investigat</w:t>
            </w:r>
            <w:r w:rsidR="00851C6F">
              <w:rPr>
                <w:rFonts w:eastAsia="Aptos" w:cstheme="minorHAnsi"/>
              </w:rPr>
              <w:t>ing</w:t>
            </w:r>
            <w:r>
              <w:rPr>
                <w:rFonts w:eastAsia="Aptos" w:cstheme="minorHAnsi"/>
              </w:rPr>
              <w:t xml:space="preserve"> </w:t>
            </w:r>
            <w:r w:rsidR="00F37DBC" w:rsidRPr="00F37DBC">
              <w:rPr>
                <w:rFonts w:eastAsia="Aptos" w:cstheme="minorHAnsi"/>
              </w:rPr>
              <w:t>a major gap</w:t>
            </w:r>
            <w:r w:rsidR="00851C6F">
              <w:rPr>
                <w:rFonts w:eastAsia="Aptos" w:cstheme="minorHAnsi"/>
              </w:rPr>
              <w:t xml:space="preserve"> in </w:t>
            </w:r>
            <w:r w:rsidR="003B594D">
              <w:rPr>
                <w:rFonts w:eastAsia="Aptos" w:cstheme="minorHAnsi"/>
              </w:rPr>
              <w:t>public opinion</w:t>
            </w:r>
            <w:r w:rsidR="00F37DBC" w:rsidRPr="00F37DBC">
              <w:rPr>
                <w:rFonts w:eastAsia="Aptos" w:cstheme="minorHAnsi"/>
              </w:rPr>
              <w:t xml:space="preserve"> between reality and perception</w:t>
            </w:r>
            <w:r w:rsidR="00067A13">
              <w:rPr>
                <w:rFonts w:eastAsia="Aptos" w:cstheme="minorHAnsi"/>
              </w:rPr>
              <w:t>. A</w:t>
            </w:r>
            <w:r w:rsidR="00F37DBC" w:rsidRPr="00F37DBC">
              <w:rPr>
                <w:rFonts w:eastAsia="Aptos" w:cstheme="minorHAnsi"/>
              </w:rPr>
              <w:t>lthough UK net migration has fallen sharply since 2023, most of the public are unaware and still believe immigration is rising</w:t>
            </w:r>
            <w:r w:rsidR="00863939">
              <w:rPr>
                <w:rFonts w:eastAsia="Aptos" w:cstheme="minorHAnsi"/>
              </w:rPr>
              <w:t>.</w:t>
            </w:r>
            <w:r w:rsidR="00F37DBC" w:rsidRPr="00F37DBC">
              <w:rPr>
                <w:rFonts w:eastAsia="Aptos" w:cstheme="minorHAnsi"/>
              </w:rPr>
              <w:t xml:space="preserve"> </w:t>
            </w:r>
          </w:p>
          <w:p w14:paraId="3138FD2B" w14:textId="77777777" w:rsidR="00CA208A" w:rsidRDefault="00CA208A" w:rsidP="00721E2F">
            <w:pPr>
              <w:rPr>
                <w:rFonts w:eastAsia="Aptos" w:cstheme="minorHAnsi"/>
                <w:b/>
                <w:bCs/>
              </w:rPr>
            </w:pPr>
          </w:p>
          <w:p w14:paraId="0229B371" w14:textId="2E19DCD1" w:rsidR="0007633C" w:rsidRDefault="00FF7C4C" w:rsidP="00721E2F">
            <w:pPr>
              <w:rPr>
                <w:rFonts w:eastAsia="Aptos" w:cstheme="minorHAnsi"/>
                <w:b/>
                <w:bCs/>
              </w:rPr>
            </w:pPr>
            <w:r>
              <w:rPr>
                <w:rFonts w:eastAsia="Aptos" w:cstheme="minorHAnsi"/>
                <w:b/>
                <w:bCs/>
              </w:rPr>
              <w:t xml:space="preserve">Social Cohesion in 2026 – </w:t>
            </w:r>
            <w:r w:rsidR="00014692">
              <w:rPr>
                <w:rFonts w:eastAsia="Aptos" w:cstheme="minorHAnsi"/>
                <w:b/>
                <w:bCs/>
              </w:rPr>
              <w:t>‘M</w:t>
            </w:r>
            <w:r>
              <w:rPr>
                <w:rFonts w:eastAsia="Aptos" w:cstheme="minorHAnsi"/>
                <w:b/>
                <w:bCs/>
              </w:rPr>
              <w:t xml:space="preserve">ore in </w:t>
            </w:r>
            <w:r w:rsidR="00014692">
              <w:rPr>
                <w:rFonts w:eastAsia="Aptos" w:cstheme="minorHAnsi"/>
                <w:b/>
                <w:bCs/>
              </w:rPr>
              <w:t>C</w:t>
            </w:r>
            <w:r>
              <w:rPr>
                <w:rFonts w:eastAsia="Aptos" w:cstheme="minorHAnsi"/>
                <w:b/>
                <w:bCs/>
              </w:rPr>
              <w:t>ommon</w:t>
            </w:r>
            <w:r w:rsidR="00014692">
              <w:rPr>
                <w:rFonts w:eastAsia="Aptos" w:cstheme="minorHAnsi"/>
                <w:b/>
                <w:bCs/>
              </w:rPr>
              <w:t>’</w:t>
            </w:r>
          </w:p>
          <w:p w14:paraId="26106397" w14:textId="0869FA97" w:rsidR="00FF7C4C" w:rsidRPr="00014692" w:rsidRDefault="00014692" w:rsidP="00721E2F">
            <w:pPr>
              <w:rPr>
                <w:rFonts w:eastAsia="Aptos" w:cstheme="minorHAnsi"/>
              </w:rPr>
            </w:pPr>
            <w:r w:rsidRPr="00014692">
              <w:rPr>
                <w:rFonts w:eastAsia="Aptos" w:cstheme="minorHAnsi"/>
              </w:rPr>
              <w:t xml:space="preserve">A More in Common </w:t>
            </w:r>
            <w:hyperlink r:id="rId102" w:history="1">
              <w:r w:rsidRPr="00A77C58">
                <w:rPr>
                  <w:rStyle w:val="Hyperlink"/>
                  <w:rFonts w:eastAsia="Aptos" w:cstheme="minorHAnsi"/>
                </w:rPr>
                <w:t>report on social cohesion</w:t>
              </w:r>
            </w:hyperlink>
            <w:r w:rsidRPr="00014692">
              <w:rPr>
                <w:rFonts w:eastAsia="Aptos" w:cstheme="minorHAnsi"/>
              </w:rPr>
              <w:t xml:space="preserve"> in 2026 highlights a growing sense of division linked to migration in public attitudes. Nearly half of Britons (47%) now identify the divide between migrants and those born in the UK as one of the country’s most significant social divides, overtaking concern about inequality between rich and poor. The findings reflect the increasing salience of migration in national debate and differing views on whether social differences are seen as manageable or becoming more entrenched.</w:t>
            </w:r>
          </w:p>
          <w:p w14:paraId="1417EA0E" w14:textId="77777777" w:rsidR="00FF7C4C" w:rsidRDefault="00FF7C4C" w:rsidP="00721E2F">
            <w:pPr>
              <w:rPr>
                <w:rFonts w:eastAsia="Aptos" w:cstheme="minorHAnsi"/>
                <w:b/>
                <w:bCs/>
              </w:rPr>
            </w:pPr>
          </w:p>
          <w:p w14:paraId="1CAE6C3B" w14:textId="3A26EB9D" w:rsidR="00721E2F" w:rsidRPr="00721E2F" w:rsidRDefault="00721E2F" w:rsidP="00721E2F">
            <w:pPr>
              <w:rPr>
                <w:rFonts w:eastAsia="Aptos" w:cstheme="minorHAnsi"/>
                <w:b/>
                <w:bCs/>
              </w:rPr>
            </w:pPr>
            <w:r w:rsidRPr="00721E2F">
              <w:rPr>
                <w:rFonts w:eastAsia="Aptos" w:cstheme="minorHAnsi"/>
                <w:b/>
                <w:bCs/>
              </w:rPr>
              <w:lastRenderedPageBreak/>
              <w:t xml:space="preserve">New Evidence Paper on Building Local Social Cohesion - Protection Approaches </w:t>
            </w:r>
          </w:p>
          <w:p w14:paraId="769CA8C6" w14:textId="5AAEC2EA" w:rsidR="006C7E8C" w:rsidRDefault="00721E2F" w:rsidP="00721E2F">
            <w:pPr>
              <w:rPr>
                <w:rFonts w:eastAsia="Aptos" w:cstheme="minorHAnsi"/>
              </w:rPr>
            </w:pPr>
            <w:r w:rsidRPr="00721E2F">
              <w:rPr>
                <w:rFonts w:eastAsia="Aptos" w:cstheme="minorHAnsi"/>
              </w:rPr>
              <w:t xml:space="preserve">Protection Approaches has published a </w:t>
            </w:r>
            <w:hyperlink r:id="rId103" w:history="1">
              <w:r w:rsidRPr="00411C7E">
                <w:rPr>
                  <w:rStyle w:val="Hyperlink"/>
                  <w:rFonts w:eastAsia="Aptos" w:cstheme="minorHAnsi"/>
                </w:rPr>
                <w:t>new evidence paper</w:t>
              </w:r>
            </w:hyperlink>
            <w:r w:rsidRPr="00721E2F">
              <w:rPr>
                <w:rFonts w:eastAsia="Aptos" w:cstheme="minorHAnsi"/>
              </w:rPr>
              <w:t xml:space="preserve"> setting out practical lessons for strengthening social cohesion at a local level, drawing on its work with Stoke-on-Trent to develop the city’s Community Cohesion Strategy. While grounded in local experience, the report is intended for wider use by local authorities and community partners, offering a structured approach and ten priorities for action to help understand drivers of division and embed cohesion into everyday governance and service delivery.</w:t>
            </w:r>
          </w:p>
          <w:p w14:paraId="2F79DEE8" w14:textId="77777777" w:rsidR="003A6380" w:rsidRDefault="003A6380" w:rsidP="00721E2F">
            <w:pPr>
              <w:rPr>
                <w:rFonts w:eastAsia="Aptos" w:cstheme="minorHAnsi"/>
              </w:rPr>
            </w:pPr>
          </w:p>
          <w:p w14:paraId="00431A40" w14:textId="3760BB95" w:rsidR="0025645C" w:rsidRPr="002E0A7C" w:rsidRDefault="0025645C" w:rsidP="00721E2F">
            <w:pPr>
              <w:rPr>
                <w:b/>
                <w:bCs/>
              </w:rPr>
            </w:pPr>
            <w:r w:rsidRPr="002E0A7C">
              <w:rPr>
                <w:b/>
                <w:bCs/>
              </w:rPr>
              <w:t>Big Leaf Filming/harassment advice</w:t>
            </w:r>
          </w:p>
          <w:p w14:paraId="6A59799E" w14:textId="180822FA" w:rsidR="003A6380" w:rsidRPr="003A6380" w:rsidRDefault="003A6380" w:rsidP="00721E2F">
            <w:pPr>
              <w:rPr>
                <w:rFonts w:eastAsia="Aptos" w:cstheme="minorHAnsi"/>
                <w:b/>
                <w:bCs/>
              </w:rPr>
            </w:pPr>
            <w:r w:rsidRPr="00D769BE">
              <w:rPr>
                <w:rFonts w:eastAsia="Aptos" w:cstheme="minorHAnsi"/>
              </w:rPr>
              <w:t xml:space="preserve">Big Leaf have produced an </w:t>
            </w:r>
            <w:hyperlink r:id="rId104" w:history="1">
              <w:r w:rsidRPr="00D769BE">
                <w:rPr>
                  <w:rStyle w:val="Hyperlink"/>
                  <w:rFonts w:eastAsia="Aptos" w:cstheme="minorHAnsi"/>
                </w:rPr>
                <w:t>advice flyer</w:t>
              </w:r>
            </w:hyperlink>
            <w:r w:rsidRPr="00D769BE">
              <w:rPr>
                <w:rFonts w:eastAsia="Aptos" w:cstheme="minorHAnsi"/>
              </w:rPr>
              <w:t xml:space="preserve"> in Amharic, Arabic, Dari, English, Pashto, Somali, Sorani, Tigrinya &amp; Vietnamese to support young migrants who are concerned about their details being posted online by others in an attempt to intimidate them.  </w:t>
            </w:r>
          </w:p>
          <w:p w14:paraId="0760AEDE" w14:textId="77777777" w:rsidR="00DA6BDF" w:rsidRDefault="00DA6BDF" w:rsidP="00721E2F">
            <w:pPr>
              <w:rPr>
                <w:rFonts w:eastAsia="Aptos" w:cstheme="minorHAnsi"/>
              </w:rPr>
            </w:pPr>
          </w:p>
          <w:p w14:paraId="4C7C7303" w14:textId="77777777" w:rsidR="001E603F" w:rsidRPr="00A90617" w:rsidRDefault="001E603F" w:rsidP="001E603F">
            <w:pPr>
              <w:rPr>
                <w:rFonts w:eastAsia="Aptos" w:cstheme="minorHAnsi"/>
                <w:b/>
                <w:bCs/>
              </w:rPr>
            </w:pPr>
            <w:r w:rsidRPr="00A90617">
              <w:rPr>
                <w:rFonts w:eastAsia="Aptos" w:cstheme="minorHAnsi"/>
                <w:b/>
                <w:bCs/>
              </w:rPr>
              <w:t xml:space="preserve">City of Sanctuary - Exploring migrant and climate justice through art and culture </w:t>
            </w:r>
          </w:p>
          <w:p w14:paraId="5D551B7F" w14:textId="77777777" w:rsidR="001E603F" w:rsidRPr="00C830E8" w:rsidRDefault="001E603F" w:rsidP="001E603F">
            <w:pPr>
              <w:rPr>
                <w:rFonts w:eastAsia="Aptos" w:cstheme="minorHAnsi"/>
              </w:rPr>
            </w:pPr>
            <w:r>
              <w:rPr>
                <w:rFonts w:eastAsia="Aptos" w:cstheme="minorHAnsi"/>
              </w:rPr>
              <w:t xml:space="preserve">The City of Sanctuary are holding an </w:t>
            </w:r>
            <w:hyperlink r:id="rId105" w:history="1">
              <w:r w:rsidRPr="00C15463">
                <w:rPr>
                  <w:rStyle w:val="Hyperlink"/>
                  <w:rFonts w:eastAsia="Aptos" w:cstheme="minorHAnsi"/>
                </w:rPr>
                <w:t>online session</w:t>
              </w:r>
            </w:hyperlink>
            <w:r>
              <w:rPr>
                <w:rFonts w:eastAsia="Aptos" w:cstheme="minorHAnsi"/>
              </w:rPr>
              <w:t xml:space="preserve"> on the 17</w:t>
            </w:r>
            <w:r w:rsidRPr="00191BEF">
              <w:rPr>
                <w:rFonts w:eastAsia="Aptos" w:cstheme="minorHAnsi"/>
                <w:vertAlign w:val="superscript"/>
              </w:rPr>
              <w:t>th</w:t>
            </w:r>
            <w:r>
              <w:rPr>
                <w:rFonts w:eastAsia="Aptos" w:cstheme="minorHAnsi"/>
              </w:rPr>
              <w:t xml:space="preserve"> June from 12:00-13:30pm to explore </w:t>
            </w:r>
            <w:r w:rsidRPr="00C830E8">
              <w:rPr>
                <w:rFonts w:eastAsia="Aptos" w:cstheme="minorHAnsi"/>
              </w:rPr>
              <w:t xml:space="preserve">the intersection of climate and migrant justice through art and culture. </w:t>
            </w:r>
            <w:r>
              <w:rPr>
                <w:rFonts w:eastAsia="Aptos" w:cstheme="minorHAnsi"/>
              </w:rPr>
              <w:t>They</w:t>
            </w:r>
            <w:r w:rsidRPr="00C830E8">
              <w:rPr>
                <w:rFonts w:eastAsia="Aptos" w:cstheme="minorHAnsi"/>
              </w:rPr>
              <w:t xml:space="preserve"> will platform examples of intersectional justice in practice, hearing from cultural organisations</w:t>
            </w:r>
            <w:r>
              <w:rPr>
                <w:rFonts w:eastAsia="Aptos" w:cstheme="minorHAnsi"/>
              </w:rPr>
              <w:t>,</w:t>
            </w:r>
            <w:r w:rsidRPr="00C830E8">
              <w:rPr>
                <w:rFonts w:eastAsia="Aptos" w:cstheme="minorHAnsi"/>
              </w:rPr>
              <w:t xml:space="preserve"> creat</w:t>
            </w:r>
            <w:r>
              <w:rPr>
                <w:rFonts w:eastAsia="Aptos" w:cstheme="minorHAnsi"/>
              </w:rPr>
              <w:t>ing</w:t>
            </w:r>
            <w:r w:rsidRPr="00C830E8">
              <w:rPr>
                <w:rFonts w:eastAsia="Aptos" w:cstheme="minorHAnsi"/>
              </w:rPr>
              <w:t xml:space="preserve"> spaces of welcome, support and opportunity for forcibly displaced people.</w:t>
            </w:r>
          </w:p>
          <w:p w14:paraId="08061D2C" w14:textId="77777777" w:rsidR="00721E2F" w:rsidRDefault="00721E2F" w:rsidP="004306D9">
            <w:pPr>
              <w:rPr>
                <w:rFonts w:eastAsia="Aptos" w:cstheme="minorHAnsi"/>
                <w:b/>
                <w:bCs/>
              </w:rPr>
            </w:pPr>
          </w:p>
          <w:p w14:paraId="22A0E5C6" w14:textId="5055D62B" w:rsidR="007D761F" w:rsidRDefault="00851618" w:rsidP="004306D9">
            <w:pPr>
              <w:rPr>
                <w:rFonts w:eastAsia="Aptos" w:cstheme="minorHAnsi"/>
                <w:b/>
                <w:bCs/>
              </w:rPr>
            </w:pPr>
            <w:r w:rsidRPr="00851618">
              <w:rPr>
                <w:rFonts w:eastAsia="Aptos" w:cstheme="minorHAnsi"/>
                <w:b/>
                <w:bCs/>
              </w:rPr>
              <w:t>Local Government Association (LGA)</w:t>
            </w:r>
            <w:r w:rsidR="007D761F">
              <w:rPr>
                <w:rFonts w:eastAsia="Aptos" w:cstheme="minorHAnsi"/>
                <w:b/>
                <w:bCs/>
              </w:rPr>
              <w:t xml:space="preserve"> Mis/Disinformation guidance</w:t>
            </w:r>
          </w:p>
          <w:p w14:paraId="4C71E619" w14:textId="5CED8022" w:rsidR="007D761F" w:rsidRDefault="007D761F" w:rsidP="004306D9">
            <w:pPr>
              <w:rPr>
                <w:rFonts w:eastAsia="Aptos" w:cstheme="minorHAnsi"/>
              </w:rPr>
            </w:pPr>
            <w:r w:rsidRPr="007D761F">
              <w:rPr>
                <w:rFonts w:eastAsia="Aptos" w:cstheme="minorHAnsi"/>
              </w:rPr>
              <w:t xml:space="preserve">The </w:t>
            </w:r>
            <w:r w:rsidR="00851618">
              <w:rPr>
                <w:rFonts w:eastAsia="Aptos" w:cstheme="minorHAnsi"/>
              </w:rPr>
              <w:t>LGA</w:t>
            </w:r>
            <w:r w:rsidR="00851618" w:rsidRPr="00851618">
              <w:rPr>
                <w:rFonts w:eastAsia="Aptos" w:cstheme="minorHAnsi"/>
              </w:rPr>
              <w:t xml:space="preserve"> </w:t>
            </w:r>
            <w:r w:rsidRPr="007D761F">
              <w:rPr>
                <w:rFonts w:eastAsia="Aptos" w:cstheme="minorHAnsi"/>
              </w:rPr>
              <w:t xml:space="preserve">has </w:t>
            </w:r>
            <w:r>
              <w:rPr>
                <w:rFonts w:eastAsia="Aptos" w:cstheme="minorHAnsi"/>
              </w:rPr>
              <w:t>recently</w:t>
            </w:r>
            <w:r w:rsidRPr="007D761F">
              <w:rPr>
                <w:rFonts w:eastAsia="Aptos" w:cstheme="minorHAnsi"/>
              </w:rPr>
              <w:t xml:space="preserve"> published </w:t>
            </w:r>
            <w:hyperlink r:id="rId106" w:history="1">
              <w:r w:rsidRPr="00851618">
                <w:rPr>
                  <w:rStyle w:val="Hyperlink"/>
                  <w:rFonts w:eastAsia="Aptos" w:cstheme="minorHAnsi"/>
                </w:rPr>
                <w:t>a guide for councillors</w:t>
              </w:r>
            </w:hyperlink>
            <w:r w:rsidRPr="007D761F">
              <w:rPr>
                <w:rFonts w:eastAsia="Aptos" w:cstheme="minorHAnsi"/>
              </w:rPr>
              <w:t xml:space="preserve"> setting out practical actions to help address disinformation, alongside a similar </w:t>
            </w:r>
            <w:hyperlink r:id="rId107" w:history="1">
              <w:r w:rsidRPr="002206B4">
                <w:rPr>
                  <w:rStyle w:val="Hyperlink"/>
                  <w:rFonts w:eastAsia="Aptos" w:cstheme="minorHAnsi"/>
                </w:rPr>
                <w:t>guide for officers</w:t>
              </w:r>
            </w:hyperlink>
            <w:r w:rsidRPr="007D761F">
              <w:rPr>
                <w:rFonts w:eastAsia="Aptos" w:cstheme="minorHAnsi"/>
              </w:rPr>
              <w:t xml:space="preserve"> available via the </w:t>
            </w:r>
            <w:hyperlink r:id="rId108" w:history="1">
              <w:r w:rsidRPr="00736DE3">
                <w:rPr>
                  <w:rStyle w:val="Hyperlink"/>
                  <w:rFonts w:eastAsia="Aptos" w:cstheme="minorHAnsi"/>
                </w:rPr>
                <w:t>LGA Comms Hub</w:t>
              </w:r>
            </w:hyperlink>
            <w:r w:rsidRPr="007D761F">
              <w:rPr>
                <w:rFonts w:eastAsia="Aptos" w:cstheme="minorHAnsi"/>
              </w:rPr>
              <w:t>.</w:t>
            </w:r>
          </w:p>
          <w:p w14:paraId="7098D2E6" w14:textId="77777777" w:rsidR="004461C1" w:rsidRDefault="004461C1" w:rsidP="004306D9">
            <w:pPr>
              <w:rPr>
                <w:rFonts w:eastAsia="Aptos" w:cstheme="minorHAnsi"/>
              </w:rPr>
            </w:pPr>
          </w:p>
          <w:p w14:paraId="74592530" w14:textId="46212C98" w:rsidR="004461C1" w:rsidRPr="004461C1" w:rsidRDefault="004461C1" w:rsidP="004461C1">
            <w:pPr>
              <w:rPr>
                <w:rFonts w:eastAsia="Aptos" w:cstheme="minorHAnsi"/>
              </w:rPr>
            </w:pPr>
            <w:r w:rsidRPr="004461C1">
              <w:rPr>
                <w:rFonts w:eastAsia="Aptos" w:cstheme="minorHAnsi"/>
                <w:b/>
                <w:bCs/>
              </w:rPr>
              <w:t xml:space="preserve">Chartered Institute of Housing: </w:t>
            </w:r>
            <w:r w:rsidR="00F73B7D">
              <w:rPr>
                <w:rFonts w:eastAsia="Aptos" w:cstheme="minorHAnsi"/>
                <w:b/>
                <w:bCs/>
              </w:rPr>
              <w:t xml:space="preserve">May </w:t>
            </w:r>
            <w:r w:rsidRPr="004461C1">
              <w:rPr>
                <w:rFonts w:eastAsia="Aptos" w:cstheme="minorHAnsi"/>
                <w:b/>
                <w:bCs/>
              </w:rPr>
              <w:t>Newsletter</w:t>
            </w:r>
          </w:p>
          <w:p w14:paraId="366C3B30" w14:textId="4F6BFEC1" w:rsidR="004461C1" w:rsidRPr="004461C1" w:rsidRDefault="004461C1" w:rsidP="004461C1">
            <w:pPr>
              <w:rPr>
                <w:rFonts w:eastAsia="Aptos" w:cstheme="minorHAnsi"/>
              </w:rPr>
            </w:pPr>
            <w:r w:rsidRPr="004461C1">
              <w:rPr>
                <w:rFonts w:eastAsia="Aptos" w:cstheme="minorHAnsi"/>
              </w:rPr>
              <w:t xml:space="preserve">The </w:t>
            </w:r>
            <w:r w:rsidR="00980A27">
              <w:rPr>
                <w:rFonts w:eastAsia="Aptos" w:cstheme="minorHAnsi"/>
              </w:rPr>
              <w:t xml:space="preserve">latest </w:t>
            </w:r>
            <w:r w:rsidRPr="004461C1">
              <w:rPr>
                <w:rFonts w:eastAsia="Aptos" w:cstheme="minorHAnsi"/>
              </w:rPr>
              <w:t xml:space="preserve">Chartered Institute of Housing </w:t>
            </w:r>
            <w:r w:rsidR="00F73B7D">
              <w:rPr>
                <w:rFonts w:eastAsia="Aptos" w:cstheme="minorHAnsi"/>
              </w:rPr>
              <w:t>May</w:t>
            </w:r>
            <w:r w:rsidRPr="004461C1">
              <w:rPr>
                <w:rFonts w:eastAsia="Aptos" w:cstheme="minorHAnsi"/>
              </w:rPr>
              <w:t xml:space="preserve"> newsletter from the housing rights website is available </w:t>
            </w:r>
            <w:hyperlink r:id="rId109" w:history="1">
              <w:r w:rsidRPr="004461C1">
                <w:rPr>
                  <w:rStyle w:val="Hyperlink"/>
                  <w:rFonts w:eastAsia="Aptos" w:cstheme="minorHAnsi"/>
                </w:rPr>
                <w:t>here</w:t>
              </w:r>
            </w:hyperlink>
            <w:r w:rsidRPr="004461C1">
              <w:rPr>
                <w:rFonts w:eastAsia="Aptos" w:cstheme="minorHAnsi"/>
              </w:rPr>
              <w:t xml:space="preserve">. This edition has articles on: </w:t>
            </w:r>
          </w:p>
          <w:p w14:paraId="2D8B0A83" w14:textId="19D87A49" w:rsidR="00884D77" w:rsidRPr="00884D77" w:rsidRDefault="00884D77" w:rsidP="00E2353D">
            <w:pPr>
              <w:pStyle w:val="ListParagraph"/>
              <w:numPr>
                <w:ilvl w:val="0"/>
                <w:numId w:val="4"/>
              </w:numPr>
            </w:pPr>
            <w:hyperlink r:id="rId110" w:history="1">
              <w:r w:rsidRPr="000801AA">
                <w:rPr>
                  <w:rStyle w:val="Hyperlink"/>
                </w:rPr>
                <w:t>What Reform’s gains mean for housing and migration</w:t>
              </w:r>
            </w:hyperlink>
          </w:p>
          <w:p w14:paraId="3DA5779D" w14:textId="4ECB8377" w:rsidR="002967A4" w:rsidRPr="002967A4" w:rsidRDefault="002967A4" w:rsidP="00E2353D">
            <w:pPr>
              <w:pStyle w:val="ListParagraph"/>
              <w:numPr>
                <w:ilvl w:val="0"/>
                <w:numId w:val="4"/>
              </w:numPr>
            </w:pPr>
            <w:hyperlink r:id="rId111" w:history="1">
              <w:r w:rsidRPr="002967A4">
                <w:rPr>
                  <w:rStyle w:val="Hyperlink"/>
                </w:rPr>
                <w:t>How the Refugee and Migrant Centre tackles housing issues </w:t>
              </w:r>
            </w:hyperlink>
          </w:p>
          <w:p w14:paraId="541274E1" w14:textId="77777777" w:rsidR="00595A5C" w:rsidRPr="00595A5C" w:rsidRDefault="00595A5C" w:rsidP="00E2353D">
            <w:pPr>
              <w:pStyle w:val="ListParagraph"/>
              <w:numPr>
                <w:ilvl w:val="0"/>
                <w:numId w:val="4"/>
              </w:numPr>
            </w:pPr>
            <w:hyperlink r:id="rId112" w:history="1">
              <w:r w:rsidRPr="00595A5C">
                <w:rPr>
                  <w:rStyle w:val="Hyperlink"/>
                </w:rPr>
                <w:t>How refugee homelessness spikes as Home Office policy changes</w:t>
              </w:r>
            </w:hyperlink>
          </w:p>
          <w:p w14:paraId="3C2B0B14" w14:textId="631ABCC5" w:rsidR="004461C1" w:rsidRDefault="00595A5C" w:rsidP="00E2353D">
            <w:pPr>
              <w:pStyle w:val="ListParagraph"/>
              <w:numPr>
                <w:ilvl w:val="0"/>
                <w:numId w:val="4"/>
              </w:numPr>
            </w:pPr>
            <w:r w:rsidRPr="00595A5C">
              <w:t xml:space="preserve">And the usual round up of </w:t>
            </w:r>
            <w:hyperlink r:id="rId113" w:history="1">
              <w:r w:rsidRPr="00595A5C">
                <w:rPr>
                  <w:rStyle w:val="Hyperlink"/>
                </w:rPr>
                <w:t>news items</w:t>
              </w:r>
            </w:hyperlink>
            <w:r w:rsidRPr="00595A5C">
              <w:t>.</w:t>
            </w:r>
          </w:p>
          <w:p w14:paraId="4D8BB74C" w14:textId="77777777" w:rsidR="00595A5C" w:rsidRPr="004461C1" w:rsidRDefault="00595A5C" w:rsidP="00595A5C">
            <w:pPr>
              <w:rPr>
                <w:rFonts w:eastAsia="Aptos" w:cstheme="minorHAnsi"/>
              </w:rPr>
            </w:pPr>
          </w:p>
          <w:p w14:paraId="6E081904" w14:textId="4160745D" w:rsidR="004461C1" w:rsidRPr="007D761F" w:rsidRDefault="004461C1" w:rsidP="004461C1">
            <w:pPr>
              <w:rPr>
                <w:rFonts w:eastAsia="Aptos" w:cstheme="minorHAnsi"/>
              </w:rPr>
            </w:pPr>
            <w:r w:rsidRPr="004461C1">
              <w:rPr>
                <w:rFonts w:eastAsia="Aptos" w:cstheme="minorHAnsi"/>
              </w:rPr>
              <w:t>In addition, there is the previously circulated briefing by</w:t>
            </w:r>
            <w:r w:rsidR="001E483F">
              <w:rPr>
                <w:rFonts w:eastAsia="Aptos" w:cstheme="minorHAnsi"/>
              </w:rPr>
              <w:t xml:space="preserve"> the </w:t>
            </w:r>
            <w:hyperlink r:id="rId114" w:tgtFrame="_blank" w:history="1">
              <w:r w:rsidR="00B81439" w:rsidRPr="00B81439">
                <w:rPr>
                  <w:rStyle w:val="Hyperlink"/>
                  <w:rFonts w:eastAsia="Aptos" w:cstheme="minorHAnsi"/>
                </w:rPr>
                <w:t>Asylum Support Appeals Project</w:t>
              </w:r>
            </w:hyperlink>
            <w:r w:rsidR="00B81439" w:rsidRPr="00B81439">
              <w:rPr>
                <w:rFonts w:eastAsia="Aptos" w:cstheme="minorHAnsi"/>
              </w:rPr>
              <w:t>,</w:t>
            </w:r>
            <w:r w:rsidRPr="004461C1">
              <w:rPr>
                <w:rFonts w:eastAsia="Aptos" w:cstheme="minorHAnsi"/>
              </w:rPr>
              <w:t xml:space="preserve"> on </w:t>
            </w:r>
            <w:hyperlink r:id="rId115" w:history="1">
              <w:r w:rsidR="00B81439">
                <w:rPr>
                  <w:rStyle w:val="Hyperlink"/>
                  <w:rFonts w:eastAsia="Aptos" w:cstheme="minorHAnsi"/>
                </w:rPr>
                <w:t>r</w:t>
              </w:r>
              <w:r w:rsidRPr="000A60E3">
                <w:rPr>
                  <w:rStyle w:val="Hyperlink"/>
                  <w:rFonts w:eastAsia="Aptos" w:cstheme="minorHAnsi"/>
                </w:rPr>
                <w:t>eforming asylum support —effects of the government’s planned changes.</w:t>
              </w:r>
            </w:hyperlink>
          </w:p>
          <w:p w14:paraId="31DA4FEE" w14:textId="77777777" w:rsidR="00C10DE7" w:rsidRDefault="00C10DE7" w:rsidP="004306D9"/>
          <w:p w14:paraId="67D2BAF1" w14:textId="1A3EFB0B" w:rsidR="00C10DE7" w:rsidRPr="005E0AB8" w:rsidRDefault="00C10DE7" w:rsidP="004306D9">
            <w:pPr>
              <w:rPr>
                <w:rFonts w:eastAsia="Aptos" w:cstheme="minorHAnsi"/>
                <w:b/>
                <w:bCs/>
              </w:rPr>
            </w:pPr>
            <w:r w:rsidRPr="005E0AB8">
              <w:rPr>
                <w:rFonts w:eastAsia="Aptos" w:cstheme="minorHAnsi"/>
                <w:b/>
                <w:bCs/>
              </w:rPr>
              <w:t xml:space="preserve">Learn About Britain </w:t>
            </w:r>
            <w:r w:rsidR="005E0AB8" w:rsidRPr="005E0AB8">
              <w:rPr>
                <w:rFonts w:eastAsia="Aptos" w:cstheme="minorHAnsi"/>
                <w:b/>
                <w:bCs/>
              </w:rPr>
              <w:t>resources</w:t>
            </w:r>
          </w:p>
          <w:p w14:paraId="71CECDD9" w14:textId="43D182C7" w:rsidR="00C10DE7" w:rsidRDefault="00C10DE7" w:rsidP="004306D9">
            <w:pPr>
              <w:rPr>
                <w:rFonts w:eastAsia="Aptos" w:cstheme="minorHAnsi"/>
              </w:rPr>
            </w:pPr>
            <w:r w:rsidRPr="00C10DE7">
              <w:rPr>
                <w:rFonts w:eastAsia="Aptos" w:cstheme="minorHAnsi"/>
              </w:rPr>
              <w:t>Learn About Britain (LAB) is a national charity working to educate those new to the UK, as well as young people growing up in Britain, about British history, citizenship and culture. LAB is looking to partner with local organisations</w:t>
            </w:r>
            <w:r w:rsidR="00F45FD1">
              <w:rPr>
                <w:rFonts w:eastAsia="Aptos" w:cstheme="minorHAnsi"/>
              </w:rPr>
              <w:t xml:space="preserve"> </w:t>
            </w:r>
            <w:r w:rsidRPr="00C10DE7">
              <w:rPr>
                <w:rFonts w:eastAsia="Aptos" w:cstheme="minorHAnsi"/>
              </w:rPr>
              <w:t xml:space="preserve">to run free educational tours for newly arrived communities, as well as to piloting free online tutoring for people preparing for the Life in the UK citizenship test. Learn more about the project </w:t>
            </w:r>
            <w:hyperlink r:id="rId116" w:history="1">
              <w:r w:rsidRPr="005E0AB8">
                <w:rPr>
                  <w:rStyle w:val="Hyperlink"/>
                  <w:rFonts w:eastAsia="Aptos" w:cstheme="minorHAnsi"/>
                </w:rPr>
                <w:t>here</w:t>
              </w:r>
            </w:hyperlink>
            <w:r w:rsidRPr="00C10DE7">
              <w:rPr>
                <w:rFonts w:eastAsia="Aptos" w:cstheme="minorHAnsi"/>
              </w:rPr>
              <w:t>.</w:t>
            </w:r>
          </w:p>
          <w:p w14:paraId="5673F7A5" w14:textId="77777777" w:rsidR="00D70056" w:rsidRDefault="00D70056" w:rsidP="004306D9">
            <w:pPr>
              <w:rPr>
                <w:rFonts w:eastAsia="Aptos" w:cstheme="minorHAnsi"/>
              </w:rPr>
            </w:pPr>
          </w:p>
          <w:p w14:paraId="6F2C1FE1" w14:textId="6F737201" w:rsidR="001B2A10" w:rsidRPr="001B2A10" w:rsidRDefault="001B2A10" w:rsidP="00EF03F7">
            <w:pPr>
              <w:rPr>
                <w:rFonts w:eastAsia="Aptos" w:cstheme="minorHAnsi"/>
                <w:b/>
                <w:bCs/>
              </w:rPr>
            </w:pPr>
            <w:r w:rsidRPr="001B2A10">
              <w:rPr>
                <w:rFonts w:eastAsia="Aptos" w:cstheme="minorHAnsi"/>
                <w:b/>
                <w:bCs/>
              </w:rPr>
              <w:t>New initiative to support local areas to reimagine and revive their struggling high streets</w:t>
            </w:r>
          </w:p>
          <w:p w14:paraId="66F49FE4" w14:textId="630FC602" w:rsidR="00EF03F7" w:rsidRPr="00EF03F7" w:rsidRDefault="00EF03F7" w:rsidP="00EF03F7">
            <w:pPr>
              <w:rPr>
                <w:rFonts w:eastAsia="Aptos" w:cstheme="minorHAnsi"/>
              </w:rPr>
            </w:pPr>
            <w:r w:rsidRPr="00EF03F7">
              <w:rPr>
                <w:rFonts w:eastAsia="Aptos" w:cstheme="minorHAnsi"/>
              </w:rPr>
              <w:t>On 21 March, MHCLG announced </w:t>
            </w:r>
            <w:hyperlink r:id="rId117" w:tgtFrame="_blank" w:tooltip="(opens in a new window)" w:history="1">
              <w:r w:rsidRPr="00EF03F7">
                <w:rPr>
                  <w:rStyle w:val="Hyperlink"/>
                  <w:rFonts w:eastAsia="Aptos" w:cstheme="minorHAnsi"/>
                </w:rPr>
                <w:t>£319 million of government funding to help communities to restore pride and opportunity in neighbourhoods</w:t>
              </w:r>
            </w:hyperlink>
            <w:r w:rsidRPr="00EF03F7">
              <w:rPr>
                <w:rFonts w:eastAsia="Aptos" w:cstheme="minorHAnsi"/>
              </w:rPr>
              <w:t>. </w:t>
            </w:r>
          </w:p>
          <w:p w14:paraId="51A6EEC7" w14:textId="77777777" w:rsidR="00EF03F7" w:rsidRPr="00EF03F7" w:rsidRDefault="00EF03F7" w:rsidP="00EF03F7">
            <w:pPr>
              <w:rPr>
                <w:rFonts w:eastAsia="Aptos" w:cstheme="minorHAnsi"/>
              </w:rPr>
            </w:pPr>
            <w:r w:rsidRPr="00EF03F7">
              <w:rPr>
                <w:rFonts w:eastAsia="Aptos" w:cstheme="minorHAnsi"/>
              </w:rPr>
              <w:t>The investment is delivered through four strands: </w:t>
            </w:r>
          </w:p>
          <w:p w14:paraId="0C23394A" w14:textId="77777777" w:rsidR="00EF03F7" w:rsidRPr="00EF03F7" w:rsidRDefault="00EF03F7" w:rsidP="00E2353D">
            <w:pPr>
              <w:numPr>
                <w:ilvl w:val="0"/>
                <w:numId w:val="5"/>
              </w:numPr>
              <w:rPr>
                <w:rFonts w:eastAsia="Aptos" w:cstheme="minorHAnsi"/>
              </w:rPr>
            </w:pPr>
            <w:r w:rsidRPr="00EF03F7">
              <w:rPr>
                <w:rFonts w:eastAsia="Aptos" w:cstheme="minorHAnsi"/>
              </w:rPr>
              <w:t>High streets reinvigorated – £301 million High Streets Innovation Partnerships programme to help support local communities to revive high streets </w:t>
            </w:r>
          </w:p>
          <w:p w14:paraId="3E597C10" w14:textId="77777777" w:rsidR="00EF03F7" w:rsidRPr="00EF03F7" w:rsidRDefault="00EF03F7" w:rsidP="00E2353D">
            <w:pPr>
              <w:numPr>
                <w:ilvl w:val="0"/>
                <w:numId w:val="5"/>
              </w:numPr>
              <w:rPr>
                <w:rFonts w:eastAsia="Aptos" w:cstheme="minorHAnsi"/>
              </w:rPr>
            </w:pPr>
            <w:r w:rsidRPr="00EF03F7">
              <w:rPr>
                <w:rFonts w:eastAsia="Aptos" w:cstheme="minorHAnsi"/>
              </w:rPr>
              <w:t>Safe places for children to play – £18 million of government funding to buy new and improve playgrounds </w:t>
            </w:r>
          </w:p>
          <w:p w14:paraId="09F943CA" w14:textId="77777777" w:rsidR="00EF03F7" w:rsidRPr="00EF03F7" w:rsidRDefault="00EF03F7" w:rsidP="00E2353D">
            <w:pPr>
              <w:numPr>
                <w:ilvl w:val="0"/>
                <w:numId w:val="5"/>
              </w:numPr>
              <w:rPr>
                <w:rFonts w:eastAsia="Aptos" w:cstheme="minorHAnsi"/>
              </w:rPr>
            </w:pPr>
            <w:r w:rsidRPr="00EF03F7">
              <w:rPr>
                <w:rFonts w:eastAsia="Aptos" w:cstheme="minorHAnsi"/>
              </w:rPr>
              <w:t>Local progress accelerated – Plans are also moving forward for areas in the first phase of Pride in Place, providing communities with up to £20 million over 10 years </w:t>
            </w:r>
          </w:p>
          <w:p w14:paraId="3AAA44EB" w14:textId="77777777" w:rsidR="00EF03F7" w:rsidRDefault="00EF03F7" w:rsidP="00E2353D">
            <w:pPr>
              <w:numPr>
                <w:ilvl w:val="0"/>
                <w:numId w:val="5"/>
              </w:numPr>
              <w:rPr>
                <w:rFonts w:eastAsia="Aptos" w:cstheme="minorHAnsi"/>
              </w:rPr>
            </w:pPr>
            <w:r w:rsidRPr="00EF03F7">
              <w:rPr>
                <w:rFonts w:eastAsia="Aptos" w:cstheme="minorHAnsi"/>
              </w:rPr>
              <w:t>Tearing up the rulebook on public spending – Five projects will test a new initiative to get local agencies such as councils, the NHS and schools to pool their cash and work together instead of operating in silos </w:t>
            </w:r>
          </w:p>
          <w:p w14:paraId="65939E53" w14:textId="77777777" w:rsidR="00E74A40" w:rsidRPr="00EF03F7" w:rsidRDefault="00E74A40" w:rsidP="00E74A40">
            <w:pPr>
              <w:ind w:left="720"/>
              <w:rPr>
                <w:rFonts w:eastAsia="Aptos" w:cstheme="minorHAnsi"/>
              </w:rPr>
            </w:pPr>
          </w:p>
          <w:p w14:paraId="51C64EF1" w14:textId="69C6BC23" w:rsidR="00D70056" w:rsidRDefault="00E74A40" w:rsidP="004306D9">
            <w:pPr>
              <w:rPr>
                <w:rFonts w:eastAsia="Aptos" w:cstheme="minorHAnsi"/>
              </w:rPr>
            </w:pPr>
            <w:r w:rsidRPr="00E74A40">
              <w:rPr>
                <w:rFonts w:eastAsia="Aptos" w:cstheme="minorHAnsi"/>
              </w:rPr>
              <w:lastRenderedPageBreak/>
              <w:t>The</w:t>
            </w:r>
            <w:r>
              <w:rPr>
                <w:rFonts w:eastAsia="Aptos" w:cstheme="minorHAnsi"/>
              </w:rPr>
              <w:t>re are</w:t>
            </w:r>
            <w:r w:rsidRPr="00E74A40">
              <w:rPr>
                <w:rFonts w:eastAsia="Aptos" w:cstheme="minorHAnsi"/>
              </w:rPr>
              <w:t xml:space="preserve"> 66 communities receiving playground funding</w:t>
            </w:r>
            <w:r w:rsidR="00BE5BED">
              <w:rPr>
                <w:rFonts w:eastAsia="Aptos" w:cstheme="minorHAnsi"/>
              </w:rPr>
              <w:t>, with</w:t>
            </w:r>
            <w:r w:rsidR="009D42FF">
              <w:rPr>
                <w:rFonts w:eastAsia="Aptos" w:cstheme="minorHAnsi"/>
              </w:rPr>
              <w:t xml:space="preserve"> the following</w:t>
            </w:r>
            <w:r w:rsidR="00BE5BED">
              <w:rPr>
                <w:rFonts w:eastAsia="Aptos" w:cstheme="minorHAnsi"/>
              </w:rPr>
              <w:t xml:space="preserve"> </w:t>
            </w:r>
            <w:proofErr w:type="gramStart"/>
            <w:r w:rsidR="00BE5BED">
              <w:rPr>
                <w:rFonts w:eastAsia="Aptos" w:cstheme="minorHAnsi"/>
              </w:rPr>
              <w:t>North East</w:t>
            </w:r>
            <w:proofErr w:type="gramEnd"/>
            <w:r w:rsidRPr="00E74A40">
              <w:rPr>
                <w:rFonts w:eastAsia="Aptos" w:cstheme="minorHAnsi"/>
              </w:rPr>
              <w:t xml:space="preserve"> </w:t>
            </w:r>
            <w:r w:rsidR="00305FC3">
              <w:rPr>
                <w:rFonts w:eastAsia="Aptos" w:cstheme="minorHAnsi"/>
              </w:rPr>
              <w:t>local authorities</w:t>
            </w:r>
            <w:r w:rsidR="009D42FF">
              <w:rPr>
                <w:rFonts w:eastAsia="Aptos" w:cstheme="minorHAnsi"/>
              </w:rPr>
              <w:t xml:space="preserve"> benefitting</w:t>
            </w:r>
            <w:r w:rsidR="00302ADF">
              <w:rPr>
                <w:rFonts w:eastAsia="Aptos" w:cstheme="minorHAnsi"/>
              </w:rPr>
              <w:t xml:space="preserve"> from the funds</w:t>
            </w:r>
            <w:r w:rsidR="004D135D">
              <w:rPr>
                <w:rFonts w:eastAsia="Aptos" w:cstheme="minorHAnsi"/>
              </w:rPr>
              <w:t xml:space="preserve"> are</w:t>
            </w:r>
            <w:r w:rsidR="009D42FF">
              <w:rPr>
                <w:rFonts w:eastAsia="Aptos" w:cstheme="minorHAnsi"/>
              </w:rPr>
              <w:t xml:space="preserve">: </w:t>
            </w:r>
            <w:r w:rsidRPr="00E74A40">
              <w:rPr>
                <w:rFonts w:eastAsia="Aptos" w:cstheme="minorHAnsi"/>
              </w:rPr>
              <w:t>Redcar and Cleveland, South Tyneside, Stockton-on-Tees, Middlesbrough, Sunderland, North Tyneside, Hartlepool, County Durham, Darlington</w:t>
            </w:r>
            <w:r w:rsidR="00302ADF">
              <w:rPr>
                <w:rFonts w:eastAsia="Aptos" w:cstheme="minorHAnsi"/>
              </w:rPr>
              <w:t xml:space="preserve"> and</w:t>
            </w:r>
            <w:r w:rsidRPr="00E74A40">
              <w:rPr>
                <w:rFonts w:eastAsia="Aptos" w:cstheme="minorHAnsi"/>
              </w:rPr>
              <w:t xml:space="preserve"> Northumberland</w:t>
            </w:r>
            <w:r w:rsidR="00302ADF">
              <w:rPr>
                <w:rFonts w:eastAsia="Aptos" w:cstheme="minorHAnsi"/>
              </w:rPr>
              <w:t>.</w:t>
            </w:r>
          </w:p>
          <w:p w14:paraId="2E89DA2D" w14:textId="77777777" w:rsidR="00BF0749" w:rsidRDefault="00BF0749" w:rsidP="004306D9">
            <w:pPr>
              <w:rPr>
                <w:rFonts w:eastAsia="Aptos" w:cstheme="minorHAnsi"/>
              </w:rPr>
            </w:pPr>
          </w:p>
          <w:p w14:paraId="7345B908" w14:textId="77777777" w:rsidR="00870AE6" w:rsidRPr="00870AE6" w:rsidRDefault="00870AE6" w:rsidP="00870AE6">
            <w:pPr>
              <w:rPr>
                <w:rFonts w:eastAsia="Aptos" w:cstheme="minorHAnsi"/>
              </w:rPr>
            </w:pPr>
            <w:r w:rsidRPr="00870AE6">
              <w:rPr>
                <w:rFonts w:eastAsia="Aptos" w:cstheme="minorHAnsi"/>
                <w:b/>
                <w:bCs/>
              </w:rPr>
              <w:t xml:space="preserve">Immigration Advice Authority Publishes April 2026 Stakeholder Newsletter </w:t>
            </w:r>
          </w:p>
          <w:p w14:paraId="26B7AB82" w14:textId="7F3FFBEC" w:rsidR="002D4E57" w:rsidRPr="002D4E57" w:rsidRDefault="002D4E57" w:rsidP="002D4E57">
            <w:pPr>
              <w:rPr>
                <w:rFonts w:eastAsia="Aptos" w:cstheme="minorHAnsi"/>
              </w:rPr>
            </w:pPr>
            <w:r w:rsidRPr="002D4E57">
              <w:rPr>
                <w:rFonts w:eastAsia="Aptos" w:cstheme="minorHAnsi"/>
              </w:rPr>
              <w:t xml:space="preserve">The Immigration Advice Authority (IAA) published its </w:t>
            </w:r>
            <w:hyperlink r:id="rId118" w:history="1">
              <w:r w:rsidRPr="00A31C2C">
                <w:rPr>
                  <w:rStyle w:val="Hyperlink"/>
                  <w:rFonts w:eastAsia="Aptos" w:cstheme="minorHAnsi"/>
                </w:rPr>
                <w:t>April 2026 edition</w:t>
              </w:r>
            </w:hyperlink>
            <w:r w:rsidRPr="002D4E57">
              <w:rPr>
                <w:rFonts w:eastAsia="Aptos" w:cstheme="minorHAnsi"/>
              </w:rPr>
              <w:t xml:space="preserve"> of its stakeholder newsletter, bringing together the latest updates on its regulatory work, sector developments and upcoming activity. This edition includes:</w:t>
            </w:r>
          </w:p>
          <w:p w14:paraId="51CD3C4D" w14:textId="5AF42EB1" w:rsidR="002D4E57" w:rsidRPr="00CC5546" w:rsidRDefault="002D4E57" w:rsidP="00E2353D">
            <w:pPr>
              <w:pStyle w:val="ListParagraph"/>
              <w:numPr>
                <w:ilvl w:val="0"/>
                <w:numId w:val="4"/>
              </w:numPr>
              <w:rPr>
                <w:rFonts w:eastAsia="Aptos" w:cstheme="minorHAnsi"/>
              </w:rPr>
            </w:pPr>
            <w:r w:rsidRPr="00CC5546">
              <w:rPr>
                <w:rFonts w:eastAsia="Aptos" w:cstheme="minorHAnsi"/>
              </w:rPr>
              <w:t>details of the IAA’s first national awareness campaign aimed at immigration advice seekers</w:t>
            </w:r>
          </w:p>
          <w:p w14:paraId="184EEC07" w14:textId="476045D5" w:rsidR="002D4E57" w:rsidRPr="00CC5546" w:rsidRDefault="002D4E57" w:rsidP="00E2353D">
            <w:pPr>
              <w:pStyle w:val="ListParagraph"/>
              <w:numPr>
                <w:ilvl w:val="0"/>
                <w:numId w:val="4"/>
              </w:numPr>
              <w:rPr>
                <w:rFonts w:eastAsia="Aptos" w:cstheme="minorHAnsi"/>
              </w:rPr>
            </w:pPr>
            <w:r w:rsidRPr="00CC5546">
              <w:rPr>
                <w:rFonts w:eastAsia="Aptos" w:cstheme="minorHAnsi"/>
              </w:rPr>
              <w:t>an update on changes to the EUSS registration category</w:t>
            </w:r>
          </w:p>
          <w:p w14:paraId="673B636F" w14:textId="35406AEE" w:rsidR="002D4E57" w:rsidRPr="00CC5546" w:rsidRDefault="002D4E57" w:rsidP="00E2353D">
            <w:pPr>
              <w:pStyle w:val="ListParagraph"/>
              <w:numPr>
                <w:ilvl w:val="0"/>
                <w:numId w:val="4"/>
              </w:numPr>
              <w:rPr>
                <w:rFonts w:eastAsia="Aptos" w:cstheme="minorHAnsi"/>
              </w:rPr>
            </w:pPr>
            <w:r w:rsidRPr="00CC5546">
              <w:rPr>
                <w:rFonts w:eastAsia="Aptos" w:cstheme="minorHAnsi"/>
              </w:rPr>
              <w:t>information on new IAA guidance coming soon, bringing existing guidance together into a single, clearer and more accessible resource</w:t>
            </w:r>
          </w:p>
          <w:p w14:paraId="1D41265F" w14:textId="4C7C1F45" w:rsidR="002D4E57" w:rsidRPr="00CC5546" w:rsidRDefault="002D4E57" w:rsidP="00E2353D">
            <w:pPr>
              <w:pStyle w:val="ListParagraph"/>
              <w:numPr>
                <w:ilvl w:val="0"/>
                <w:numId w:val="4"/>
              </w:numPr>
              <w:rPr>
                <w:rFonts w:eastAsia="Aptos" w:cstheme="minorHAnsi"/>
              </w:rPr>
            </w:pPr>
            <w:r w:rsidRPr="00CC5546">
              <w:rPr>
                <w:rFonts w:eastAsia="Aptos" w:cstheme="minorHAnsi"/>
              </w:rPr>
              <w:t>a staffing update and further insight into the IAA’s ongoing work</w:t>
            </w:r>
          </w:p>
          <w:p w14:paraId="6769DEF4" w14:textId="77777777" w:rsidR="002D4E57" w:rsidRDefault="002D4E57" w:rsidP="00E2353D">
            <w:pPr>
              <w:pStyle w:val="ListParagraph"/>
              <w:numPr>
                <w:ilvl w:val="0"/>
                <w:numId w:val="4"/>
              </w:numPr>
              <w:rPr>
                <w:rFonts w:eastAsia="Aptos" w:cstheme="minorHAnsi"/>
              </w:rPr>
            </w:pPr>
            <w:r w:rsidRPr="00CC5546">
              <w:rPr>
                <w:rFonts w:eastAsia="Aptos" w:cstheme="minorHAnsi"/>
              </w:rPr>
              <w:t>whether you work closely with immigration advice seekers or have an interest in the immigration sector, the IAA’s newsletters provide insights, important updates and opportunities to stay informed and engaged with its work.</w:t>
            </w:r>
          </w:p>
          <w:p w14:paraId="0A6C0FF6" w14:textId="77777777" w:rsidR="004D135D" w:rsidRPr="00CC5546" w:rsidRDefault="004D135D" w:rsidP="004D135D">
            <w:pPr>
              <w:pStyle w:val="ListParagraph"/>
              <w:rPr>
                <w:rFonts w:eastAsia="Aptos" w:cstheme="minorHAnsi"/>
              </w:rPr>
            </w:pPr>
          </w:p>
          <w:p w14:paraId="2ED243BB" w14:textId="3420AF64" w:rsidR="002D4E57" w:rsidRDefault="002D4E57" w:rsidP="002D4E57">
            <w:pPr>
              <w:rPr>
                <w:rFonts w:eastAsia="Aptos" w:cstheme="minorHAnsi"/>
              </w:rPr>
            </w:pPr>
            <w:r w:rsidRPr="002D4E57">
              <w:rPr>
                <w:rFonts w:eastAsia="Aptos" w:cstheme="minorHAnsi"/>
              </w:rPr>
              <w:t>Individuals can subscribe to receive future editions directly to their inbox by signing up to the IAA’s mailing list</w:t>
            </w:r>
            <w:r w:rsidR="00CC5546">
              <w:rPr>
                <w:rFonts w:eastAsia="Aptos" w:cstheme="minorHAnsi"/>
              </w:rPr>
              <w:t xml:space="preserve">, </w:t>
            </w:r>
            <w:hyperlink r:id="rId119" w:history="1">
              <w:r w:rsidR="00CC5546" w:rsidRPr="0017464B">
                <w:rPr>
                  <w:rStyle w:val="Hyperlink"/>
                  <w:rFonts w:eastAsia="Aptos" w:cstheme="minorHAnsi"/>
                </w:rPr>
                <w:t>here</w:t>
              </w:r>
            </w:hyperlink>
            <w:r w:rsidR="00CC5546">
              <w:rPr>
                <w:rFonts w:eastAsia="Aptos" w:cstheme="minorHAnsi"/>
              </w:rPr>
              <w:t>.</w:t>
            </w:r>
          </w:p>
          <w:p w14:paraId="5A27884E" w14:textId="77777777" w:rsidR="00870AE6" w:rsidRDefault="00870AE6" w:rsidP="004306D9">
            <w:pPr>
              <w:rPr>
                <w:rFonts w:eastAsia="Aptos" w:cstheme="minorHAnsi"/>
              </w:rPr>
            </w:pPr>
          </w:p>
          <w:p w14:paraId="11C16EB5" w14:textId="175B926D" w:rsidR="008D0EAB" w:rsidRDefault="008D0EAB" w:rsidP="004306D9">
            <w:pPr>
              <w:rPr>
                <w:rFonts w:eastAsia="Aptos" w:cstheme="minorHAnsi"/>
                <w:b/>
                <w:bCs/>
              </w:rPr>
            </w:pPr>
            <w:r w:rsidRPr="008D0EAB">
              <w:rPr>
                <w:rFonts w:eastAsia="Aptos" w:cstheme="minorHAnsi"/>
                <w:b/>
                <w:bCs/>
              </w:rPr>
              <w:t>Positive migration stories:</w:t>
            </w:r>
          </w:p>
          <w:p w14:paraId="155515EA" w14:textId="0DAC23C7" w:rsidR="00D81678" w:rsidRPr="00F263A6" w:rsidRDefault="00D81678" w:rsidP="004306D9">
            <w:pPr>
              <w:rPr>
                <w:rFonts w:eastAsia="Aptos" w:cstheme="minorHAnsi"/>
              </w:rPr>
            </w:pPr>
            <w:hyperlink r:id="rId120" w:history="1">
              <w:r w:rsidRPr="00F263A6">
                <w:rPr>
                  <w:rStyle w:val="Hyperlink"/>
                  <w:rFonts w:eastAsia="Aptos" w:cstheme="minorHAnsi"/>
                </w:rPr>
                <w:t>Scheme to help Teesside refugees seek support - BBC News</w:t>
              </w:r>
            </w:hyperlink>
            <w:r w:rsidR="005C3290" w:rsidRPr="00F263A6">
              <w:rPr>
                <w:rFonts w:eastAsia="Aptos" w:cstheme="minorHAnsi"/>
              </w:rPr>
              <w:t xml:space="preserve"> </w:t>
            </w:r>
          </w:p>
          <w:p w14:paraId="147F5D34" w14:textId="29A7086B" w:rsidR="005C3290" w:rsidRPr="005C3290" w:rsidRDefault="005C3290" w:rsidP="005C3290">
            <w:pPr>
              <w:rPr>
                <w:rFonts w:eastAsia="Aptos" w:cstheme="minorHAnsi"/>
              </w:rPr>
            </w:pPr>
            <w:r w:rsidRPr="00F263A6">
              <w:rPr>
                <w:rFonts w:eastAsia="Aptos" w:cstheme="minorHAnsi"/>
              </w:rPr>
              <w:t>Safe Steps aims to help vulnerable people wanting to make Teesside their home understand their rights and know how to report concerns, such as discrimination, as well as being able to access the support available to them.</w:t>
            </w:r>
            <w:r w:rsidR="00474233" w:rsidRPr="00F263A6">
              <w:rPr>
                <w:rFonts w:eastAsia="Aptos" w:cstheme="minorHAnsi"/>
              </w:rPr>
              <w:t xml:space="preserve"> </w:t>
            </w:r>
            <w:r w:rsidRPr="00F263A6">
              <w:rPr>
                <w:rFonts w:eastAsia="Aptos" w:cstheme="minorHAnsi"/>
              </w:rPr>
              <w:t>The two-year initiative has received £14,868 from the Cleveland Police and Crime Commissioner's (PCC) Protect and Support Fund.</w:t>
            </w:r>
          </w:p>
          <w:p w14:paraId="56026667" w14:textId="77777777" w:rsidR="003B60A1" w:rsidRPr="008D0EAB" w:rsidRDefault="003B60A1" w:rsidP="008D0EAB">
            <w:pPr>
              <w:rPr>
                <w:rFonts w:eastAsia="Aptos" w:cstheme="minorHAnsi"/>
              </w:rPr>
            </w:pPr>
          </w:p>
          <w:p w14:paraId="510E36F3" w14:textId="0952DB99" w:rsidR="008D0EAB" w:rsidRDefault="008D0EAB" w:rsidP="008D0EAB">
            <w:pPr>
              <w:rPr>
                <w:rFonts w:eastAsia="Aptos" w:cstheme="minorHAnsi"/>
              </w:rPr>
            </w:pPr>
            <w:hyperlink r:id="rId121" w:tgtFrame="_blank" w:history="1">
              <w:r w:rsidRPr="008D0EAB">
                <w:rPr>
                  <w:rStyle w:val="Hyperlink"/>
                  <w:rFonts w:eastAsia="Aptos" w:cstheme="minorHAnsi"/>
                </w:rPr>
                <w:t>Afghan Women United, a refugee-based team formed after the Taliban banned women’s football, has been approved to represent Afghanistan in official competitions by FIFA</w:t>
              </w:r>
            </w:hyperlink>
            <w:r w:rsidRPr="008D0EAB">
              <w:rPr>
                <w:rFonts w:eastAsia="Aptos" w:cstheme="minorHAnsi"/>
              </w:rPr>
              <w:t>. This follows years of campaigning by players seeking recognition, funding and the right to compete internationally. </w:t>
            </w:r>
          </w:p>
          <w:p w14:paraId="4E776A19" w14:textId="77777777" w:rsidR="00125341" w:rsidRDefault="00125341" w:rsidP="008D0EAB">
            <w:pPr>
              <w:rPr>
                <w:rFonts w:eastAsia="Aptos" w:cstheme="minorHAnsi"/>
              </w:rPr>
            </w:pPr>
          </w:p>
          <w:p w14:paraId="0A5A4890" w14:textId="61EB22B3" w:rsidR="00125341" w:rsidRPr="00125341" w:rsidRDefault="00125341" w:rsidP="00125341">
            <w:pPr>
              <w:rPr>
                <w:rFonts w:eastAsia="Aptos" w:cstheme="minorHAnsi"/>
              </w:rPr>
            </w:pPr>
            <w:hyperlink r:id="rId122" w:tgtFrame="_blank" w:history="1">
              <w:r w:rsidRPr="00125341">
                <w:rPr>
                  <w:rStyle w:val="Hyperlink"/>
                  <w:rFonts w:eastAsia="Aptos" w:cstheme="minorHAnsi"/>
                </w:rPr>
                <w:t>Born in Somalia during the civil war, Elias fled persecution and sought asylum in the UK, where volunteering and education helped him rebuild his life and find a sense of belonging</w:t>
              </w:r>
            </w:hyperlink>
            <w:r w:rsidRPr="00125341">
              <w:rPr>
                <w:rFonts w:eastAsia="Aptos" w:cstheme="minorHAnsi"/>
              </w:rPr>
              <w:t>.</w:t>
            </w:r>
            <w:r w:rsidR="003C0BFE">
              <w:rPr>
                <w:rFonts w:eastAsia="Aptos" w:cstheme="minorHAnsi"/>
              </w:rPr>
              <w:t xml:space="preserve"> </w:t>
            </w:r>
            <w:r w:rsidRPr="00125341">
              <w:rPr>
                <w:rFonts w:eastAsia="Aptos" w:cstheme="minorHAnsi"/>
              </w:rPr>
              <w:t>Now a British citizen, he runs two companies creating pathways to employment, integration and inclusion for refugees and asylum seekers. (Source: UNHCR). </w:t>
            </w:r>
          </w:p>
          <w:p w14:paraId="562DEEE8" w14:textId="77777777" w:rsidR="00177F28" w:rsidRDefault="00177F28" w:rsidP="00125341">
            <w:pPr>
              <w:rPr>
                <w:rFonts w:eastAsia="Aptos" w:cstheme="minorHAnsi"/>
              </w:rPr>
            </w:pPr>
          </w:p>
          <w:p w14:paraId="30EB42B2" w14:textId="371EA7A9" w:rsidR="00177F28" w:rsidRPr="00125341" w:rsidRDefault="00E30681" w:rsidP="00125341">
            <w:pPr>
              <w:rPr>
                <w:rFonts w:eastAsia="Aptos" w:cstheme="minorHAnsi"/>
              </w:rPr>
            </w:pPr>
            <w:hyperlink r:id="rId123" w:history="1">
              <w:r w:rsidRPr="00E30681">
                <w:rPr>
                  <w:rStyle w:val="Hyperlink"/>
                  <w:rFonts w:eastAsia="Aptos" w:cstheme="minorHAnsi"/>
                </w:rPr>
                <w:t xml:space="preserve">Malick Thiaw and </w:t>
              </w:r>
              <w:proofErr w:type="spellStart"/>
              <w:r w:rsidRPr="00E30681">
                <w:rPr>
                  <w:rStyle w:val="Hyperlink"/>
                  <w:rFonts w:eastAsia="Aptos" w:cstheme="minorHAnsi"/>
                </w:rPr>
                <w:t>Yoane</w:t>
              </w:r>
              <w:proofErr w:type="spellEnd"/>
              <w:r w:rsidRPr="00E30681">
                <w:rPr>
                  <w:rStyle w:val="Hyperlink"/>
                  <w:rFonts w:eastAsia="Aptos" w:cstheme="minorHAnsi"/>
                </w:rPr>
                <w:t xml:space="preserve"> Wissa join refugee footballers a... | NUFC</w:t>
              </w:r>
            </w:hyperlink>
            <w:r>
              <w:rPr>
                <w:rFonts w:eastAsia="Aptos" w:cstheme="minorHAnsi"/>
              </w:rPr>
              <w:t xml:space="preserve">. </w:t>
            </w:r>
            <w:r w:rsidRPr="00E30681">
              <w:rPr>
                <w:rFonts w:eastAsia="Aptos" w:cstheme="minorHAnsi"/>
              </w:rPr>
              <w:t xml:space="preserve">Newcastle United players </w:t>
            </w:r>
            <w:proofErr w:type="spellStart"/>
            <w:r w:rsidRPr="00E30681">
              <w:rPr>
                <w:rFonts w:eastAsia="Aptos" w:cstheme="minorHAnsi"/>
              </w:rPr>
              <w:t>Yoane</w:t>
            </w:r>
            <w:proofErr w:type="spellEnd"/>
            <w:r w:rsidRPr="00E30681">
              <w:rPr>
                <w:rFonts w:eastAsia="Aptos" w:cstheme="minorHAnsi"/>
              </w:rPr>
              <w:t xml:space="preserve"> Wissa and Malick Thiaw recently spent an inspiring afternoon at NUCASTLE, joining people from over a dozen nationalities for small-sided games as part of the Foundation’s weekly refugee football sessions.</w:t>
            </w:r>
            <w:r w:rsidR="002A74E5">
              <w:rPr>
                <w:rFonts w:eastAsia="Aptos" w:cstheme="minorHAnsi"/>
              </w:rPr>
              <w:t xml:space="preserve"> </w:t>
            </w:r>
            <w:r w:rsidRPr="00E30681">
              <w:rPr>
                <w:rFonts w:eastAsia="Aptos" w:cstheme="minorHAnsi"/>
              </w:rPr>
              <w:t>The sessions use the power of football to promote wellbeing, build confidence and help people who have fled conflict feel part of their local community. Participants also benefit from wider support, including English language opportunities and access to partner services.</w:t>
            </w:r>
          </w:p>
          <w:p w14:paraId="50FE3B0F" w14:textId="77777777" w:rsidR="00FC7990" w:rsidRPr="00125341" w:rsidRDefault="00FC7990" w:rsidP="00125341">
            <w:pPr>
              <w:rPr>
                <w:rFonts w:eastAsia="Aptos" w:cstheme="minorHAnsi"/>
              </w:rPr>
            </w:pPr>
          </w:p>
          <w:p w14:paraId="67ED03BA" w14:textId="29B60148" w:rsidR="00FC7990" w:rsidRPr="00FC7990" w:rsidRDefault="00FC7990" w:rsidP="00FC7990">
            <w:pPr>
              <w:rPr>
                <w:rFonts w:eastAsia="Aptos" w:cstheme="minorHAnsi"/>
              </w:rPr>
            </w:pPr>
            <w:hyperlink r:id="rId124" w:history="1">
              <w:r w:rsidRPr="00FC7990">
                <w:rPr>
                  <w:rStyle w:val="Hyperlink"/>
                  <w:rFonts w:eastAsia="Aptos" w:cstheme="minorHAnsi"/>
                </w:rPr>
                <w:t>Darlington quiz night raises £2,000 for refugees | The Northern Echo</w:t>
              </w:r>
            </w:hyperlink>
          </w:p>
          <w:p w14:paraId="5A048BC4" w14:textId="374FAA2C" w:rsidR="00FC7990" w:rsidRPr="00FC7990" w:rsidRDefault="00FC7990" w:rsidP="00FC7990">
            <w:pPr>
              <w:rPr>
                <w:rFonts w:eastAsia="Aptos" w:cstheme="minorHAnsi"/>
              </w:rPr>
            </w:pPr>
            <w:r w:rsidRPr="00FC7990">
              <w:rPr>
                <w:rFonts w:eastAsia="Aptos" w:cstheme="minorHAnsi"/>
              </w:rPr>
              <w:t>A sold-out quiz night in Darlington has raised around £2,000 to support people seeking sanctuary in the town. Organised by Darlington Assistance for Refugees (DAR), the event brought together volunteers, supporters and community members for an evening of fun and friendly competition at St Augustine’s Parish Hall.</w:t>
            </w:r>
            <w:r w:rsidR="002A74E5">
              <w:rPr>
                <w:rFonts w:eastAsia="Aptos" w:cstheme="minorHAnsi"/>
              </w:rPr>
              <w:t xml:space="preserve"> </w:t>
            </w:r>
            <w:r w:rsidRPr="00FC7990">
              <w:rPr>
                <w:rFonts w:eastAsia="Aptos" w:cstheme="minorHAnsi"/>
              </w:rPr>
              <w:t>Funds were raised through ticket sales, a raffle, and homemade cakes and crafts created by DAR’s sewing group. The money will help DAR continue its vital work supporting people to settle, feel safe and rebuild their lives.</w:t>
            </w:r>
          </w:p>
          <w:p w14:paraId="42EDF458" w14:textId="77777777" w:rsidR="00125341" w:rsidRPr="008D0EAB" w:rsidRDefault="00125341" w:rsidP="008D0EAB">
            <w:pPr>
              <w:rPr>
                <w:rFonts w:eastAsia="Aptos" w:cstheme="minorHAnsi"/>
              </w:rPr>
            </w:pPr>
          </w:p>
          <w:p w14:paraId="7D4C1958" w14:textId="1EBEC2D6" w:rsidR="0086639F" w:rsidRPr="0086639F" w:rsidRDefault="0086639F" w:rsidP="0086639F">
            <w:pPr>
              <w:rPr>
                <w:rFonts w:eastAsia="Aptos" w:cstheme="minorHAnsi"/>
              </w:rPr>
            </w:pPr>
            <w:hyperlink r:id="rId125" w:history="1">
              <w:r w:rsidRPr="0086639F">
                <w:rPr>
                  <w:rStyle w:val="Hyperlink"/>
                  <w:rFonts w:eastAsia="Aptos" w:cstheme="minorHAnsi"/>
                </w:rPr>
                <w:t>Mariupol Ukrainian refugee: Getting to East Cleveland | Darlington and Stockton Times</w:t>
              </w:r>
            </w:hyperlink>
          </w:p>
          <w:p w14:paraId="0DC8D0B4" w14:textId="1238FA2F" w:rsidR="0086639F" w:rsidRPr="0086639F" w:rsidRDefault="0086639F" w:rsidP="0086639F">
            <w:pPr>
              <w:rPr>
                <w:rFonts w:eastAsia="Aptos" w:cstheme="minorHAnsi"/>
              </w:rPr>
            </w:pPr>
            <w:r w:rsidRPr="0086639F">
              <w:rPr>
                <w:rFonts w:eastAsia="Aptos" w:cstheme="minorHAnsi"/>
              </w:rPr>
              <w:t>A Ukrainian refugee who fled the devastating conflict in Mariupol has rebuilt her life in Redcar and Cleveland, thanks to the Homes for Ukraine scheme and the support of the local community.</w:t>
            </w:r>
            <w:r w:rsidR="002A74E5">
              <w:rPr>
                <w:rFonts w:eastAsia="Aptos" w:cstheme="minorHAnsi"/>
              </w:rPr>
              <w:t xml:space="preserve"> </w:t>
            </w:r>
            <w:r w:rsidRPr="0086639F">
              <w:rPr>
                <w:rFonts w:eastAsia="Aptos" w:cstheme="minorHAnsi"/>
              </w:rPr>
              <w:t xml:space="preserve">Oksana </w:t>
            </w:r>
            <w:proofErr w:type="spellStart"/>
            <w:r w:rsidRPr="0086639F">
              <w:rPr>
                <w:rFonts w:eastAsia="Aptos" w:cstheme="minorHAnsi"/>
              </w:rPr>
              <w:t>Halchenko</w:t>
            </w:r>
            <w:proofErr w:type="spellEnd"/>
            <w:r w:rsidRPr="0086639F">
              <w:rPr>
                <w:rFonts w:eastAsia="Aptos" w:cstheme="minorHAnsi"/>
              </w:rPr>
              <w:t xml:space="preserve"> arrived in the UK in October 2022 after a perilous journey that began when she escaped war-torn Mariupol on crutches, without documents, and facing an uncertain future. Once a cultural leader in her home city, she described feeling “homeless” and unsure if she could start again.</w:t>
            </w:r>
          </w:p>
          <w:p w14:paraId="0D053F78" w14:textId="77777777" w:rsidR="008D0EAB" w:rsidRDefault="008D0EAB" w:rsidP="004306D9">
            <w:pPr>
              <w:rPr>
                <w:rFonts w:eastAsia="Aptos" w:cstheme="minorHAnsi"/>
              </w:rPr>
            </w:pPr>
          </w:p>
          <w:p w14:paraId="734C7142" w14:textId="77777777" w:rsidR="00F86160" w:rsidRPr="00F86160" w:rsidRDefault="00F86160" w:rsidP="00F86160">
            <w:pPr>
              <w:rPr>
                <w:rFonts w:eastAsia="Aptos" w:cstheme="minorHAnsi"/>
              </w:rPr>
            </w:pPr>
            <w:hyperlink r:id="rId126" w:history="1">
              <w:r w:rsidRPr="00F86160">
                <w:rPr>
                  <w:rStyle w:val="Hyperlink"/>
                  <w:rFonts w:eastAsia="Aptos" w:cstheme="minorHAnsi"/>
                </w:rPr>
                <w:t>Great British Welcome | UNHCR UK</w:t>
              </w:r>
            </w:hyperlink>
          </w:p>
          <w:p w14:paraId="44556645" w14:textId="283C1D43" w:rsidR="008D0EAB" w:rsidRPr="00196E73" w:rsidRDefault="00F86160" w:rsidP="004306D9">
            <w:pPr>
              <w:rPr>
                <w:rFonts w:eastAsia="Aptos" w:cstheme="minorHAnsi"/>
              </w:rPr>
            </w:pPr>
            <w:r w:rsidRPr="00F86160">
              <w:rPr>
                <w:rFonts w:eastAsia="Aptos" w:cstheme="minorHAnsi"/>
                <w:i/>
                <w:iCs/>
              </w:rPr>
              <w:t>UNHCR's 'A Great British Welcome'</w:t>
            </w:r>
            <w:r w:rsidRPr="00F86160">
              <w:rPr>
                <w:rFonts w:eastAsia="Aptos" w:cstheme="minorHAnsi"/>
              </w:rPr>
              <w:t xml:space="preserve"> showcases inspiring stories from across the UK, highlighting how communities and refugees thrive together through everyday activities and shared experiences.</w:t>
            </w:r>
            <w:r w:rsidR="002A74E5">
              <w:rPr>
                <w:rFonts w:eastAsia="Aptos" w:cstheme="minorHAnsi"/>
              </w:rPr>
              <w:t xml:space="preserve"> </w:t>
            </w:r>
            <w:r w:rsidRPr="00F86160">
              <w:rPr>
                <w:rFonts w:eastAsia="Aptos" w:cstheme="minorHAnsi"/>
              </w:rPr>
              <w:t>From community cafés in Walthamstow and creative projects in Manchester, to cooking in Wales and climbing in Liverpool, the initiative celebrates how connection can be built through food, arts, sport, and social gatherings. Refugees are not only finding friendship and belonging, but also pursuing careers, contributing skills, and giving back to their local areas.</w:t>
            </w:r>
          </w:p>
        </w:tc>
      </w:tr>
    </w:tbl>
    <w:p w14:paraId="5CB2B447" w14:textId="77777777" w:rsidR="00F410E6" w:rsidRDefault="00F410E6">
      <w:pPr>
        <w:rPr>
          <w:rFonts w:cstheme="minorHAnsi"/>
          <w:color w:val="000000" w:themeColor="text1"/>
          <w:sz w:val="24"/>
          <w:szCs w:val="24"/>
        </w:rPr>
      </w:pPr>
    </w:p>
    <w:p w14:paraId="5FE1D5EC" w14:textId="0D9A8425" w:rsidR="00116EFD" w:rsidRPr="00EF6CD5" w:rsidRDefault="0033385B">
      <w:pPr>
        <w:rPr>
          <w:rFonts w:cstheme="minorHAnsi"/>
          <w:color w:val="009999"/>
          <w:sz w:val="24"/>
          <w:szCs w:val="24"/>
        </w:rPr>
      </w:pPr>
      <w:r w:rsidRPr="00A261DA">
        <w:rPr>
          <w:rFonts w:cstheme="minorHAnsi"/>
          <w:color w:val="000000" w:themeColor="text1"/>
          <w:sz w:val="24"/>
          <w:szCs w:val="24"/>
        </w:rPr>
        <w:t xml:space="preserve">If you have received this newsletter via a colleague and would like to receive it directly, </w:t>
      </w:r>
      <w:r w:rsidR="00EF6CD5">
        <w:rPr>
          <w:rFonts w:cstheme="minorHAnsi"/>
          <w:color w:val="000000" w:themeColor="text1"/>
          <w:sz w:val="24"/>
          <w:szCs w:val="24"/>
        </w:rPr>
        <w:t xml:space="preserve">or if you </w:t>
      </w:r>
      <w:r w:rsidRPr="00A261DA">
        <w:rPr>
          <w:rFonts w:cstheme="minorHAnsi"/>
          <w:color w:val="000000" w:themeColor="text1"/>
          <w:sz w:val="24"/>
          <w:szCs w:val="24"/>
        </w:rPr>
        <w:t xml:space="preserve">would like to unsubscribe, or have any comments or suggestions for future content, please contact </w:t>
      </w:r>
      <w:hyperlink r:id="rId127" w:history="1">
        <w:r w:rsidRPr="00A261DA">
          <w:rPr>
            <w:rStyle w:val="Hyperlink"/>
            <w:rFonts w:cstheme="minorHAnsi"/>
            <w:sz w:val="24"/>
            <w:szCs w:val="24"/>
          </w:rPr>
          <w:t>nemp@middlesbrough.gov.uk</w:t>
        </w:r>
      </w:hyperlink>
      <w:r w:rsidRPr="00A261DA">
        <w:rPr>
          <w:rFonts w:cstheme="minorHAnsi"/>
          <w:color w:val="000000" w:themeColor="text1"/>
          <w:sz w:val="24"/>
          <w:szCs w:val="24"/>
        </w:rPr>
        <w:t>.</w:t>
      </w:r>
    </w:p>
    <w:sectPr w:rsidR="00116EFD" w:rsidRPr="00EF6CD5" w:rsidSect="0033385B">
      <w:headerReference w:type="even" r:id="rId128"/>
      <w:headerReference w:type="default" r:id="rId129"/>
      <w:footerReference w:type="default" r:id="rId130"/>
      <w:headerReference w:type="first" r:id="rId131"/>
      <w:pgSz w:w="11906" w:h="16838" w:code="9"/>
      <w:pgMar w:top="720" w:right="851" w:bottom="720" w:left="851"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15CAF" w14:textId="77777777" w:rsidR="00B943FC" w:rsidRDefault="00B943FC">
      <w:pPr>
        <w:spacing w:after="0" w:line="240" w:lineRule="auto"/>
      </w:pPr>
      <w:r>
        <w:separator/>
      </w:r>
    </w:p>
  </w:endnote>
  <w:endnote w:type="continuationSeparator" w:id="0">
    <w:p w14:paraId="4CDA6EA1" w14:textId="77777777" w:rsidR="00B943FC" w:rsidRDefault="00B943FC">
      <w:pPr>
        <w:spacing w:after="0" w:line="240" w:lineRule="auto"/>
      </w:pPr>
      <w:r>
        <w:continuationSeparator/>
      </w:r>
    </w:p>
  </w:endnote>
  <w:endnote w:type="continuationNotice" w:id="1">
    <w:p w14:paraId="1FC555E4" w14:textId="77777777" w:rsidR="00B943FC" w:rsidRDefault="00B943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Neue">
    <w:altName w:val="Sylfaen"/>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0524618"/>
      <w:docPartObj>
        <w:docPartGallery w:val="Page Numbers (Bottom of Page)"/>
        <w:docPartUnique/>
      </w:docPartObj>
    </w:sdtPr>
    <w:sdtEndPr>
      <w:rPr>
        <w:noProof/>
      </w:rPr>
    </w:sdtEndPr>
    <w:sdtContent>
      <w:p w14:paraId="3C2A0175" w14:textId="77777777" w:rsidR="0071193D" w:rsidRDefault="0071193D" w:rsidP="002968C6">
        <w:pPr>
          <w:pStyle w:val="Footer"/>
          <w:jc w:val="right"/>
        </w:pPr>
        <w:r>
          <w:fldChar w:fldCharType="begin"/>
        </w:r>
        <w:r>
          <w:instrText xml:space="preserve"> PAGE   \* MERGEFORMAT </w:instrText>
        </w:r>
        <w:r>
          <w:fldChar w:fldCharType="separate"/>
        </w:r>
        <w:r>
          <w:t>1</w:t>
        </w:r>
        <w:r>
          <w:rPr>
            <w:noProof/>
          </w:rPr>
          <w:fldChar w:fldCharType="end"/>
        </w:r>
      </w:p>
    </w:sdtContent>
  </w:sdt>
  <w:p w14:paraId="3286BD05" w14:textId="6A2B8789" w:rsidR="0071193D" w:rsidRPr="00504EA8" w:rsidRDefault="0071193D" w:rsidP="002968C6">
    <w:pPr>
      <w:pStyle w:val="Footer"/>
      <w:rPr>
        <w:sz w:val="20"/>
      </w:rPr>
    </w:pPr>
    <w:r>
      <w:rPr>
        <w:sz w:val="20"/>
      </w:rPr>
      <w:t xml:space="preserve">Compiled by NEMP </w:t>
    </w:r>
    <w:r w:rsidR="00A55E77">
      <w:rPr>
        <w:sz w:val="20"/>
      </w:rPr>
      <w:t>June</w:t>
    </w:r>
    <w:r w:rsidR="00D51965">
      <w:rPr>
        <w:sz w:val="20"/>
      </w:rPr>
      <w:t xml:space="preserve"> 2026</w:t>
    </w:r>
    <w:r w:rsidRPr="00504EA8">
      <w:rPr>
        <w:sz w:val="20"/>
      </w:rPr>
      <w:t xml:space="preserve">, for further information please contact the NEMP team: </w:t>
    </w:r>
    <w:hyperlink r:id="rId1" w:history="1">
      <w:r w:rsidRPr="00504EA8">
        <w:rPr>
          <w:rStyle w:val="Hyperlink"/>
          <w:sz w:val="20"/>
        </w:rPr>
        <w:t>nemp@middlesbrough.gov.uk</w:t>
      </w:r>
    </w:hyperlink>
  </w:p>
  <w:p w14:paraId="760E48A6" w14:textId="77777777" w:rsidR="0071193D" w:rsidRDefault="0071193D">
    <w:pPr>
      <w:pStyle w:val="Footer"/>
    </w:pPr>
  </w:p>
  <w:p w14:paraId="1D05EE5C" w14:textId="77777777" w:rsidR="0071193D" w:rsidRDefault="00711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7A480" w14:textId="77777777" w:rsidR="00B943FC" w:rsidRDefault="00B943FC">
      <w:pPr>
        <w:spacing w:after="0" w:line="240" w:lineRule="auto"/>
      </w:pPr>
      <w:r>
        <w:separator/>
      </w:r>
    </w:p>
  </w:footnote>
  <w:footnote w:type="continuationSeparator" w:id="0">
    <w:p w14:paraId="004025DC" w14:textId="77777777" w:rsidR="00B943FC" w:rsidRDefault="00B943FC">
      <w:pPr>
        <w:spacing w:after="0" w:line="240" w:lineRule="auto"/>
      </w:pPr>
      <w:r>
        <w:continuationSeparator/>
      </w:r>
    </w:p>
  </w:footnote>
  <w:footnote w:type="continuationNotice" w:id="1">
    <w:p w14:paraId="69A6B387" w14:textId="77777777" w:rsidR="00B943FC" w:rsidRDefault="00B943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2791D" w14:textId="26C1BF3A" w:rsidR="00FB1751" w:rsidRDefault="00FB1751">
    <w:pPr>
      <w:pStyle w:val="Header"/>
    </w:pPr>
    <w:r>
      <w:rPr>
        <w:noProof/>
      </w:rPr>
      <mc:AlternateContent>
        <mc:Choice Requires="wps">
          <w:drawing>
            <wp:anchor distT="0" distB="0" distL="0" distR="0" simplePos="0" relativeHeight="251658241" behindDoc="0" locked="0" layoutInCell="1" allowOverlap="1" wp14:anchorId="71D1EA3C" wp14:editId="0871CA37">
              <wp:simplePos x="635" y="635"/>
              <wp:positionH relativeFrom="page">
                <wp:align>center</wp:align>
              </wp:positionH>
              <wp:positionV relativeFrom="page">
                <wp:align>top</wp:align>
              </wp:positionV>
              <wp:extent cx="2153920" cy="357505"/>
              <wp:effectExtent l="0" t="0" r="17780" b="4445"/>
              <wp:wrapNone/>
              <wp:docPr id="1706221876" name="Text Box 2" descr="This document was classified as: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53920" cy="357505"/>
                      </a:xfrm>
                      <a:prstGeom prst="rect">
                        <a:avLst/>
                      </a:prstGeom>
                      <a:noFill/>
                      <a:ln>
                        <a:noFill/>
                      </a:ln>
                    </wps:spPr>
                    <wps:txbx>
                      <w:txbxContent>
                        <w:p w14:paraId="72976F15" w14:textId="368D79BB" w:rsidR="00FB1751" w:rsidRPr="00FB1751" w:rsidRDefault="00FB1751" w:rsidP="00FB1751">
                          <w:pPr>
                            <w:spacing w:after="0"/>
                            <w:rPr>
                              <w:rFonts w:ascii="Calibri" w:eastAsia="Calibri" w:hAnsi="Calibri" w:cs="Calibri"/>
                              <w:noProof/>
                              <w:color w:val="000000"/>
                              <w:sz w:val="20"/>
                              <w:szCs w:val="20"/>
                            </w:rPr>
                          </w:pPr>
                          <w:r w:rsidRPr="00FB1751">
                            <w:rPr>
                              <w:rFonts w:ascii="Calibri" w:eastAsia="Calibri" w:hAnsi="Calibri" w:cs="Calibri"/>
                              <w:noProof/>
                              <w:color w:val="000000"/>
                              <w:sz w:val="20"/>
                              <w:szCs w:val="20"/>
                            </w:rPr>
                            <w:t>This document was classified as: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D1EA3C" id="_x0000_t202" coordsize="21600,21600" o:spt="202" path="m,l,21600r21600,l21600,xe">
              <v:stroke joinstyle="miter"/>
              <v:path gradientshapeok="t" o:connecttype="rect"/>
            </v:shapetype>
            <v:shape id="Text Box 2" o:spid="_x0000_s1026" type="#_x0000_t202" alt="This document was classified as: OFFICIAL" style="position:absolute;margin-left:0;margin-top:0;width:169.6pt;height:28.1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" filled="f" stroked="f">
              <v:textbox style="mso-fit-shape-to-text:t" inset="0,15pt,0,0">
                <w:txbxContent>
                  <w:p w14:paraId="72976F15" w14:textId="368D79BB" w:rsidR="00FB1751" w:rsidRPr="00FB1751" w:rsidRDefault="00FB1751" w:rsidP="00FB1751">
                    <w:pPr>
                      <w:spacing w:after="0"/>
                      <w:rPr>
                        <w:rFonts w:ascii="Calibri" w:eastAsia="Calibri" w:hAnsi="Calibri" w:cs="Calibri"/>
                        <w:noProof/>
                        <w:color w:val="000000"/>
                        <w:sz w:val="20"/>
                        <w:szCs w:val="20"/>
                      </w:rPr>
                    </w:pPr>
                    <w:r w:rsidRPr="00FB1751">
                      <w:rPr>
                        <w:rFonts w:ascii="Calibri" w:eastAsia="Calibri" w:hAnsi="Calibri" w:cs="Calibri"/>
                        <w:noProof/>
                        <w:color w:val="000000"/>
                        <w:sz w:val="20"/>
                        <w:szCs w:val="20"/>
                      </w:rPr>
                      <w:t>This document was classified as: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FB78B" w14:textId="683B72B0" w:rsidR="00FB1751" w:rsidRDefault="00FB1751">
    <w:pPr>
      <w:pStyle w:val="Header"/>
    </w:pPr>
    <w:r>
      <w:rPr>
        <w:noProof/>
      </w:rPr>
      <mc:AlternateContent>
        <mc:Choice Requires="wps">
          <w:drawing>
            <wp:anchor distT="0" distB="0" distL="0" distR="0" simplePos="0" relativeHeight="251658242" behindDoc="0" locked="0" layoutInCell="1" allowOverlap="1" wp14:anchorId="4BABC87E" wp14:editId="59F29957">
              <wp:simplePos x="544286" y="446314"/>
              <wp:positionH relativeFrom="page">
                <wp:align>center</wp:align>
              </wp:positionH>
              <wp:positionV relativeFrom="page">
                <wp:align>top</wp:align>
              </wp:positionV>
              <wp:extent cx="2153920" cy="357505"/>
              <wp:effectExtent l="0" t="0" r="17780" b="4445"/>
              <wp:wrapNone/>
              <wp:docPr id="220440315" name="Text Box 3" descr="This document was classified as: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53920" cy="357505"/>
                      </a:xfrm>
                      <a:prstGeom prst="rect">
                        <a:avLst/>
                      </a:prstGeom>
                      <a:noFill/>
                      <a:ln>
                        <a:noFill/>
                      </a:ln>
                    </wps:spPr>
                    <wps:txbx>
                      <w:txbxContent>
                        <w:p w14:paraId="099169D9" w14:textId="2A964FF9" w:rsidR="00FB1751" w:rsidRPr="00FB1751" w:rsidRDefault="00FB1751" w:rsidP="00FB1751">
                          <w:pPr>
                            <w:spacing w:after="0"/>
                            <w:rPr>
                              <w:rFonts w:ascii="Calibri" w:eastAsia="Calibri" w:hAnsi="Calibri" w:cs="Calibri"/>
                              <w:noProof/>
                              <w:color w:val="000000"/>
                              <w:sz w:val="20"/>
                              <w:szCs w:val="20"/>
                            </w:rPr>
                          </w:pPr>
                          <w:r w:rsidRPr="00FB1751">
                            <w:rPr>
                              <w:rFonts w:ascii="Calibri" w:eastAsia="Calibri" w:hAnsi="Calibri" w:cs="Calibri"/>
                              <w:noProof/>
                              <w:color w:val="000000"/>
                              <w:sz w:val="20"/>
                              <w:szCs w:val="20"/>
                            </w:rPr>
                            <w:t>This document was classified as: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ABC87E" id="_x0000_t202" coordsize="21600,21600" o:spt="202" path="m,l,21600r21600,l21600,xe">
              <v:stroke joinstyle="miter"/>
              <v:path gradientshapeok="t" o:connecttype="rect"/>
            </v:shapetype>
            <v:shape id="Text Box 3" o:spid="_x0000_s1027" type="#_x0000_t202" alt="This document was classified as: OFFICIAL" style="position:absolute;margin-left:0;margin-top:0;width:169.6pt;height:28.1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" filled="f" stroked="f">
              <v:textbox style="mso-fit-shape-to-text:t" inset="0,15pt,0,0">
                <w:txbxContent>
                  <w:p w14:paraId="099169D9" w14:textId="2A964FF9" w:rsidR="00FB1751" w:rsidRPr="00FB1751" w:rsidRDefault="00FB1751" w:rsidP="00FB1751">
                    <w:pPr>
                      <w:spacing w:after="0"/>
                      <w:rPr>
                        <w:rFonts w:ascii="Calibri" w:eastAsia="Calibri" w:hAnsi="Calibri" w:cs="Calibri"/>
                        <w:noProof/>
                        <w:color w:val="000000"/>
                        <w:sz w:val="20"/>
                        <w:szCs w:val="20"/>
                      </w:rPr>
                    </w:pPr>
                    <w:r w:rsidRPr="00FB1751">
                      <w:rPr>
                        <w:rFonts w:ascii="Calibri" w:eastAsia="Calibri" w:hAnsi="Calibri" w:cs="Calibri"/>
                        <w:noProof/>
                        <w:color w:val="000000"/>
                        <w:sz w:val="20"/>
                        <w:szCs w:val="20"/>
                      </w:rPr>
                      <w:t>This document was classified as: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34670" w14:textId="3C2CCD4C" w:rsidR="00FB1751" w:rsidRDefault="00FB1751">
    <w:pPr>
      <w:pStyle w:val="Header"/>
    </w:pPr>
    <w:r>
      <w:rPr>
        <w:noProof/>
      </w:rPr>
      <mc:AlternateContent>
        <mc:Choice Requires="wps">
          <w:drawing>
            <wp:anchor distT="0" distB="0" distL="0" distR="0" simplePos="0" relativeHeight="251658240" behindDoc="0" locked="0" layoutInCell="1" allowOverlap="1" wp14:anchorId="1DCCBE65" wp14:editId="73BA668F">
              <wp:simplePos x="635" y="635"/>
              <wp:positionH relativeFrom="page">
                <wp:align>center</wp:align>
              </wp:positionH>
              <wp:positionV relativeFrom="page">
                <wp:align>top</wp:align>
              </wp:positionV>
              <wp:extent cx="2153920" cy="357505"/>
              <wp:effectExtent l="0" t="0" r="17780" b="4445"/>
              <wp:wrapNone/>
              <wp:docPr id="1063478239" name="Text Box 1" descr="This document was classified as: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53920" cy="357505"/>
                      </a:xfrm>
                      <a:prstGeom prst="rect">
                        <a:avLst/>
                      </a:prstGeom>
                      <a:noFill/>
                      <a:ln>
                        <a:noFill/>
                      </a:ln>
                    </wps:spPr>
                    <wps:txbx>
                      <w:txbxContent>
                        <w:p w14:paraId="7C18D956" w14:textId="6056B4B2" w:rsidR="00FB1751" w:rsidRPr="00FB1751" w:rsidRDefault="00FB1751" w:rsidP="00FB1751">
                          <w:pPr>
                            <w:spacing w:after="0"/>
                            <w:rPr>
                              <w:rFonts w:ascii="Calibri" w:eastAsia="Calibri" w:hAnsi="Calibri" w:cs="Calibri"/>
                              <w:noProof/>
                              <w:color w:val="000000"/>
                              <w:sz w:val="20"/>
                              <w:szCs w:val="20"/>
                            </w:rPr>
                          </w:pPr>
                          <w:r w:rsidRPr="00FB1751">
                            <w:rPr>
                              <w:rFonts w:ascii="Calibri" w:eastAsia="Calibri" w:hAnsi="Calibri" w:cs="Calibri"/>
                              <w:noProof/>
                              <w:color w:val="000000"/>
                              <w:sz w:val="20"/>
                              <w:szCs w:val="20"/>
                            </w:rPr>
                            <w:t>This document was classified as: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CCBE65" id="_x0000_t202" coordsize="21600,21600" o:spt="202" path="m,l,21600r21600,l21600,xe">
              <v:stroke joinstyle="miter"/>
              <v:path gradientshapeok="t" o:connecttype="rect"/>
            </v:shapetype>
            <v:shape id="Text Box 1" o:spid="_x0000_s1028" type="#_x0000_t202" alt="This document was classified as: OFFICIAL" style="position:absolute;margin-left:0;margin-top:0;width:169.6pt;height:28.1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" filled="f" stroked="f">
              <v:textbox style="mso-fit-shape-to-text:t" inset="0,15pt,0,0">
                <w:txbxContent>
                  <w:p w14:paraId="7C18D956" w14:textId="6056B4B2" w:rsidR="00FB1751" w:rsidRPr="00FB1751" w:rsidRDefault="00FB1751" w:rsidP="00FB1751">
                    <w:pPr>
                      <w:spacing w:after="0"/>
                      <w:rPr>
                        <w:rFonts w:ascii="Calibri" w:eastAsia="Calibri" w:hAnsi="Calibri" w:cs="Calibri"/>
                        <w:noProof/>
                        <w:color w:val="000000"/>
                        <w:sz w:val="20"/>
                        <w:szCs w:val="20"/>
                      </w:rPr>
                    </w:pPr>
                    <w:r w:rsidRPr="00FB1751">
                      <w:rPr>
                        <w:rFonts w:ascii="Calibri" w:eastAsia="Calibri" w:hAnsi="Calibri" w:cs="Calibri"/>
                        <w:noProof/>
                        <w:color w:val="000000"/>
                        <w:sz w:val="20"/>
                        <w:szCs w:val="20"/>
                      </w:rPr>
                      <w:t>This document was classified as: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1560B"/>
    <w:multiLevelType w:val="multilevel"/>
    <w:tmpl w:val="B0C2769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5076B31"/>
    <w:multiLevelType w:val="multilevel"/>
    <w:tmpl w:val="F44CB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F91683"/>
    <w:multiLevelType w:val="multilevel"/>
    <w:tmpl w:val="8A3ED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8464A7"/>
    <w:multiLevelType w:val="multilevel"/>
    <w:tmpl w:val="4874F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402F31"/>
    <w:multiLevelType w:val="multilevel"/>
    <w:tmpl w:val="66DA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CF52FF"/>
    <w:multiLevelType w:val="hybridMultilevel"/>
    <w:tmpl w:val="4DAAF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38186F"/>
    <w:multiLevelType w:val="multilevel"/>
    <w:tmpl w:val="3C0C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545591"/>
    <w:multiLevelType w:val="hybridMultilevel"/>
    <w:tmpl w:val="2828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4B11B3"/>
    <w:multiLevelType w:val="multilevel"/>
    <w:tmpl w:val="7C2E53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56B40C96"/>
    <w:multiLevelType w:val="multilevel"/>
    <w:tmpl w:val="11787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926429D"/>
    <w:multiLevelType w:val="multilevel"/>
    <w:tmpl w:val="9E7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B74953"/>
    <w:multiLevelType w:val="multilevel"/>
    <w:tmpl w:val="4D9EF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915A74"/>
    <w:multiLevelType w:val="hybridMultilevel"/>
    <w:tmpl w:val="E856B36A"/>
    <w:lvl w:ilvl="0" w:tplc="3D66C4C2">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85D0BB8"/>
    <w:multiLevelType w:val="multilevel"/>
    <w:tmpl w:val="B0C2769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6B920A62"/>
    <w:multiLevelType w:val="hybridMultilevel"/>
    <w:tmpl w:val="ED9AC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D02C88"/>
    <w:multiLevelType w:val="hybridMultilevel"/>
    <w:tmpl w:val="3F76E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172D62"/>
    <w:multiLevelType w:val="multilevel"/>
    <w:tmpl w:val="7D06C8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76546825">
    <w:abstractNumId w:val="0"/>
  </w:num>
  <w:num w:numId="2" w16cid:durableId="1717925439">
    <w:abstractNumId w:val="13"/>
  </w:num>
  <w:num w:numId="3" w16cid:durableId="618804148">
    <w:abstractNumId w:val="5"/>
  </w:num>
  <w:num w:numId="4" w16cid:durableId="1469009720">
    <w:abstractNumId w:val="7"/>
  </w:num>
  <w:num w:numId="5" w16cid:durableId="993027447">
    <w:abstractNumId w:val="10"/>
  </w:num>
  <w:num w:numId="6" w16cid:durableId="423722785">
    <w:abstractNumId w:val="15"/>
  </w:num>
  <w:num w:numId="7" w16cid:durableId="4330143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97224327">
    <w:abstractNumId w:val="6"/>
  </w:num>
  <w:num w:numId="9" w16cid:durableId="898976559">
    <w:abstractNumId w:val="11"/>
  </w:num>
  <w:num w:numId="10" w16cid:durableId="372270747">
    <w:abstractNumId w:val="1"/>
  </w:num>
  <w:num w:numId="11" w16cid:durableId="2137790425">
    <w:abstractNumId w:val="2"/>
  </w:num>
  <w:num w:numId="12" w16cid:durableId="1994722394">
    <w:abstractNumId w:val="4"/>
  </w:num>
  <w:num w:numId="13" w16cid:durableId="1096289716">
    <w:abstractNumId w:val="16"/>
  </w:num>
  <w:num w:numId="14" w16cid:durableId="1467699334">
    <w:abstractNumId w:val="14"/>
  </w:num>
  <w:num w:numId="15" w16cid:durableId="376130351">
    <w:abstractNumId w:val="9"/>
  </w:num>
  <w:num w:numId="16" w16cid:durableId="11031892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97694708">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85B"/>
    <w:rsid w:val="000004F6"/>
    <w:rsid w:val="00000586"/>
    <w:rsid w:val="00000783"/>
    <w:rsid w:val="00000792"/>
    <w:rsid w:val="000008DD"/>
    <w:rsid w:val="00000D4A"/>
    <w:rsid w:val="0000148E"/>
    <w:rsid w:val="00001975"/>
    <w:rsid w:val="00003EFB"/>
    <w:rsid w:val="0000418A"/>
    <w:rsid w:val="000041BA"/>
    <w:rsid w:val="000049B8"/>
    <w:rsid w:val="000053F4"/>
    <w:rsid w:val="000054A4"/>
    <w:rsid w:val="00005629"/>
    <w:rsid w:val="00005BEE"/>
    <w:rsid w:val="00006267"/>
    <w:rsid w:val="0000697B"/>
    <w:rsid w:val="00006EBA"/>
    <w:rsid w:val="0000755B"/>
    <w:rsid w:val="000076E3"/>
    <w:rsid w:val="000107D2"/>
    <w:rsid w:val="00010936"/>
    <w:rsid w:val="00012690"/>
    <w:rsid w:val="00012B52"/>
    <w:rsid w:val="000131F8"/>
    <w:rsid w:val="00013882"/>
    <w:rsid w:val="00014692"/>
    <w:rsid w:val="000147B6"/>
    <w:rsid w:val="000147EF"/>
    <w:rsid w:val="0001532C"/>
    <w:rsid w:val="00016074"/>
    <w:rsid w:val="0001616D"/>
    <w:rsid w:val="000161AE"/>
    <w:rsid w:val="000161C6"/>
    <w:rsid w:val="0001665D"/>
    <w:rsid w:val="0001671C"/>
    <w:rsid w:val="00016A96"/>
    <w:rsid w:val="00016DC9"/>
    <w:rsid w:val="00017074"/>
    <w:rsid w:val="00017152"/>
    <w:rsid w:val="00017629"/>
    <w:rsid w:val="000176DF"/>
    <w:rsid w:val="00017933"/>
    <w:rsid w:val="00017F2C"/>
    <w:rsid w:val="000203D5"/>
    <w:rsid w:val="000204C3"/>
    <w:rsid w:val="00020705"/>
    <w:rsid w:val="000207F1"/>
    <w:rsid w:val="00020AA9"/>
    <w:rsid w:val="00020CD8"/>
    <w:rsid w:val="00021FED"/>
    <w:rsid w:val="000225B2"/>
    <w:rsid w:val="000226C6"/>
    <w:rsid w:val="0002287C"/>
    <w:rsid w:val="00022D0A"/>
    <w:rsid w:val="00023016"/>
    <w:rsid w:val="00023580"/>
    <w:rsid w:val="00023665"/>
    <w:rsid w:val="000237B7"/>
    <w:rsid w:val="000238DC"/>
    <w:rsid w:val="00023C75"/>
    <w:rsid w:val="00023CF7"/>
    <w:rsid w:val="0002456E"/>
    <w:rsid w:val="000249FD"/>
    <w:rsid w:val="00024DB2"/>
    <w:rsid w:val="000254FC"/>
    <w:rsid w:val="00025910"/>
    <w:rsid w:val="00025A6A"/>
    <w:rsid w:val="00025DD2"/>
    <w:rsid w:val="000261F1"/>
    <w:rsid w:val="00026A73"/>
    <w:rsid w:val="00026DDB"/>
    <w:rsid w:val="00026F52"/>
    <w:rsid w:val="00026F5D"/>
    <w:rsid w:val="00027074"/>
    <w:rsid w:val="00027CFB"/>
    <w:rsid w:val="00031682"/>
    <w:rsid w:val="00031804"/>
    <w:rsid w:val="00031A29"/>
    <w:rsid w:val="00032062"/>
    <w:rsid w:val="000328A1"/>
    <w:rsid w:val="000329A9"/>
    <w:rsid w:val="00032BE8"/>
    <w:rsid w:val="00032D60"/>
    <w:rsid w:val="00033011"/>
    <w:rsid w:val="000332D9"/>
    <w:rsid w:val="000335A0"/>
    <w:rsid w:val="0003394B"/>
    <w:rsid w:val="00033981"/>
    <w:rsid w:val="000349FC"/>
    <w:rsid w:val="00034A8E"/>
    <w:rsid w:val="00034EA8"/>
    <w:rsid w:val="00035057"/>
    <w:rsid w:val="000354EE"/>
    <w:rsid w:val="00035A3A"/>
    <w:rsid w:val="00035C2D"/>
    <w:rsid w:val="00036097"/>
    <w:rsid w:val="000365CC"/>
    <w:rsid w:val="00036631"/>
    <w:rsid w:val="00036809"/>
    <w:rsid w:val="00036B85"/>
    <w:rsid w:val="00036BDF"/>
    <w:rsid w:val="00040A10"/>
    <w:rsid w:val="00040FE5"/>
    <w:rsid w:val="00041431"/>
    <w:rsid w:val="00041851"/>
    <w:rsid w:val="00041B2A"/>
    <w:rsid w:val="000420EC"/>
    <w:rsid w:val="000423FC"/>
    <w:rsid w:val="00042893"/>
    <w:rsid w:val="000431E2"/>
    <w:rsid w:val="000432DE"/>
    <w:rsid w:val="0004340B"/>
    <w:rsid w:val="0004349A"/>
    <w:rsid w:val="00043FDF"/>
    <w:rsid w:val="00044085"/>
    <w:rsid w:val="00044138"/>
    <w:rsid w:val="0004429B"/>
    <w:rsid w:val="000445B8"/>
    <w:rsid w:val="00044972"/>
    <w:rsid w:val="0004518D"/>
    <w:rsid w:val="00045260"/>
    <w:rsid w:val="0004556D"/>
    <w:rsid w:val="00046376"/>
    <w:rsid w:val="00046805"/>
    <w:rsid w:val="000469EF"/>
    <w:rsid w:val="00046DFA"/>
    <w:rsid w:val="00047151"/>
    <w:rsid w:val="000474EB"/>
    <w:rsid w:val="000479A2"/>
    <w:rsid w:val="000502DD"/>
    <w:rsid w:val="00050ACF"/>
    <w:rsid w:val="00050BF6"/>
    <w:rsid w:val="0005136D"/>
    <w:rsid w:val="00051B73"/>
    <w:rsid w:val="000520DD"/>
    <w:rsid w:val="00052363"/>
    <w:rsid w:val="0005344E"/>
    <w:rsid w:val="00053904"/>
    <w:rsid w:val="00053B42"/>
    <w:rsid w:val="00053F1E"/>
    <w:rsid w:val="000540C9"/>
    <w:rsid w:val="0005476D"/>
    <w:rsid w:val="00054B8A"/>
    <w:rsid w:val="00054ECF"/>
    <w:rsid w:val="0005573F"/>
    <w:rsid w:val="00055FA2"/>
    <w:rsid w:val="0005666F"/>
    <w:rsid w:val="0005774C"/>
    <w:rsid w:val="0005782B"/>
    <w:rsid w:val="00057BE5"/>
    <w:rsid w:val="000608A6"/>
    <w:rsid w:val="0006100A"/>
    <w:rsid w:val="00061475"/>
    <w:rsid w:val="00061707"/>
    <w:rsid w:val="00061708"/>
    <w:rsid w:val="00061914"/>
    <w:rsid w:val="00061B60"/>
    <w:rsid w:val="000620CF"/>
    <w:rsid w:val="00062CC2"/>
    <w:rsid w:val="00063050"/>
    <w:rsid w:val="0006322B"/>
    <w:rsid w:val="000636F5"/>
    <w:rsid w:val="00064428"/>
    <w:rsid w:val="00064E80"/>
    <w:rsid w:val="00064E84"/>
    <w:rsid w:val="000652D7"/>
    <w:rsid w:val="000654DA"/>
    <w:rsid w:val="00065861"/>
    <w:rsid w:val="00065D24"/>
    <w:rsid w:val="00066569"/>
    <w:rsid w:val="00067A13"/>
    <w:rsid w:val="00067A77"/>
    <w:rsid w:val="00067E9F"/>
    <w:rsid w:val="000701E6"/>
    <w:rsid w:val="00070782"/>
    <w:rsid w:val="000708A8"/>
    <w:rsid w:val="00070E40"/>
    <w:rsid w:val="00070ED4"/>
    <w:rsid w:val="00071C20"/>
    <w:rsid w:val="00071C31"/>
    <w:rsid w:val="00071F45"/>
    <w:rsid w:val="00072204"/>
    <w:rsid w:val="00072384"/>
    <w:rsid w:val="00072C88"/>
    <w:rsid w:val="00073699"/>
    <w:rsid w:val="00073BF6"/>
    <w:rsid w:val="0007413E"/>
    <w:rsid w:val="0007414A"/>
    <w:rsid w:val="000747AE"/>
    <w:rsid w:val="00074D07"/>
    <w:rsid w:val="000755C9"/>
    <w:rsid w:val="00075741"/>
    <w:rsid w:val="00075B8B"/>
    <w:rsid w:val="00075BC3"/>
    <w:rsid w:val="0007614D"/>
    <w:rsid w:val="0007633C"/>
    <w:rsid w:val="000769E6"/>
    <w:rsid w:val="00077065"/>
    <w:rsid w:val="000772E4"/>
    <w:rsid w:val="00077792"/>
    <w:rsid w:val="00077C66"/>
    <w:rsid w:val="00077C89"/>
    <w:rsid w:val="00077DA6"/>
    <w:rsid w:val="000801AA"/>
    <w:rsid w:val="00081052"/>
    <w:rsid w:val="0008196D"/>
    <w:rsid w:val="00081BEA"/>
    <w:rsid w:val="00081C93"/>
    <w:rsid w:val="00082020"/>
    <w:rsid w:val="00082186"/>
    <w:rsid w:val="00082353"/>
    <w:rsid w:val="000823A6"/>
    <w:rsid w:val="00082A77"/>
    <w:rsid w:val="00082DAC"/>
    <w:rsid w:val="00083535"/>
    <w:rsid w:val="00083A54"/>
    <w:rsid w:val="00084195"/>
    <w:rsid w:val="000841CC"/>
    <w:rsid w:val="000841EC"/>
    <w:rsid w:val="000848F4"/>
    <w:rsid w:val="00084AA3"/>
    <w:rsid w:val="00084FFE"/>
    <w:rsid w:val="00085179"/>
    <w:rsid w:val="0008545E"/>
    <w:rsid w:val="000855DE"/>
    <w:rsid w:val="00085AD6"/>
    <w:rsid w:val="00086AB2"/>
    <w:rsid w:val="00086CFA"/>
    <w:rsid w:val="00086F26"/>
    <w:rsid w:val="000875C2"/>
    <w:rsid w:val="000902C0"/>
    <w:rsid w:val="0009170C"/>
    <w:rsid w:val="0009206D"/>
    <w:rsid w:val="0009207B"/>
    <w:rsid w:val="0009224A"/>
    <w:rsid w:val="00092A99"/>
    <w:rsid w:val="00092D8C"/>
    <w:rsid w:val="000932C6"/>
    <w:rsid w:val="00093529"/>
    <w:rsid w:val="0009359E"/>
    <w:rsid w:val="0009516C"/>
    <w:rsid w:val="000958A9"/>
    <w:rsid w:val="000959FE"/>
    <w:rsid w:val="00095A87"/>
    <w:rsid w:val="00095CAD"/>
    <w:rsid w:val="00096817"/>
    <w:rsid w:val="000968BC"/>
    <w:rsid w:val="00096967"/>
    <w:rsid w:val="00096F47"/>
    <w:rsid w:val="00097269"/>
    <w:rsid w:val="000973F3"/>
    <w:rsid w:val="00097D0E"/>
    <w:rsid w:val="000A0F7D"/>
    <w:rsid w:val="000A207F"/>
    <w:rsid w:val="000A2319"/>
    <w:rsid w:val="000A24FA"/>
    <w:rsid w:val="000A2573"/>
    <w:rsid w:val="000A2741"/>
    <w:rsid w:val="000A2B63"/>
    <w:rsid w:val="000A3FA6"/>
    <w:rsid w:val="000A4A36"/>
    <w:rsid w:val="000A4C55"/>
    <w:rsid w:val="000A50AB"/>
    <w:rsid w:val="000A54E0"/>
    <w:rsid w:val="000A60E3"/>
    <w:rsid w:val="000A683E"/>
    <w:rsid w:val="000A6B8F"/>
    <w:rsid w:val="000A735A"/>
    <w:rsid w:val="000A7700"/>
    <w:rsid w:val="000A7942"/>
    <w:rsid w:val="000A7FA5"/>
    <w:rsid w:val="000B0100"/>
    <w:rsid w:val="000B058E"/>
    <w:rsid w:val="000B0949"/>
    <w:rsid w:val="000B0AFD"/>
    <w:rsid w:val="000B0BB5"/>
    <w:rsid w:val="000B0C75"/>
    <w:rsid w:val="000B0C84"/>
    <w:rsid w:val="000B0DCD"/>
    <w:rsid w:val="000B1197"/>
    <w:rsid w:val="000B12FB"/>
    <w:rsid w:val="000B14B6"/>
    <w:rsid w:val="000B25E9"/>
    <w:rsid w:val="000B2BF1"/>
    <w:rsid w:val="000B3395"/>
    <w:rsid w:val="000B3454"/>
    <w:rsid w:val="000B3FBE"/>
    <w:rsid w:val="000B4033"/>
    <w:rsid w:val="000B40FF"/>
    <w:rsid w:val="000B41B2"/>
    <w:rsid w:val="000B4344"/>
    <w:rsid w:val="000B4FCB"/>
    <w:rsid w:val="000B5009"/>
    <w:rsid w:val="000B507D"/>
    <w:rsid w:val="000B5B29"/>
    <w:rsid w:val="000B5E2A"/>
    <w:rsid w:val="000B690C"/>
    <w:rsid w:val="000B6B8C"/>
    <w:rsid w:val="000B7B1C"/>
    <w:rsid w:val="000B7CAC"/>
    <w:rsid w:val="000B7D0C"/>
    <w:rsid w:val="000C07F7"/>
    <w:rsid w:val="000C0993"/>
    <w:rsid w:val="000C0B4C"/>
    <w:rsid w:val="000C0CA9"/>
    <w:rsid w:val="000C0D30"/>
    <w:rsid w:val="000C11BD"/>
    <w:rsid w:val="000C2C9F"/>
    <w:rsid w:val="000C3119"/>
    <w:rsid w:val="000C3555"/>
    <w:rsid w:val="000C3633"/>
    <w:rsid w:val="000C4069"/>
    <w:rsid w:val="000C4772"/>
    <w:rsid w:val="000C4A5A"/>
    <w:rsid w:val="000C5151"/>
    <w:rsid w:val="000C53B1"/>
    <w:rsid w:val="000C5754"/>
    <w:rsid w:val="000C580C"/>
    <w:rsid w:val="000C6680"/>
    <w:rsid w:val="000C6D16"/>
    <w:rsid w:val="000C7482"/>
    <w:rsid w:val="000C7817"/>
    <w:rsid w:val="000C7892"/>
    <w:rsid w:val="000D0A9E"/>
    <w:rsid w:val="000D0ACF"/>
    <w:rsid w:val="000D131D"/>
    <w:rsid w:val="000D191D"/>
    <w:rsid w:val="000D1CE5"/>
    <w:rsid w:val="000D27FF"/>
    <w:rsid w:val="000D2B4C"/>
    <w:rsid w:val="000D34D0"/>
    <w:rsid w:val="000D3CEE"/>
    <w:rsid w:val="000D4053"/>
    <w:rsid w:val="000D487E"/>
    <w:rsid w:val="000D49A5"/>
    <w:rsid w:val="000D50DB"/>
    <w:rsid w:val="000D5F25"/>
    <w:rsid w:val="000D619C"/>
    <w:rsid w:val="000D6F89"/>
    <w:rsid w:val="000D723C"/>
    <w:rsid w:val="000E0458"/>
    <w:rsid w:val="000E04A7"/>
    <w:rsid w:val="000E08F6"/>
    <w:rsid w:val="000E0940"/>
    <w:rsid w:val="000E0BAC"/>
    <w:rsid w:val="000E106E"/>
    <w:rsid w:val="000E185F"/>
    <w:rsid w:val="000E1DFF"/>
    <w:rsid w:val="000E1F04"/>
    <w:rsid w:val="000E2182"/>
    <w:rsid w:val="000E28FC"/>
    <w:rsid w:val="000E2AF3"/>
    <w:rsid w:val="000E2B1E"/>
    <w:rsid w:val="000E34AB"/>
    <w:rsid w:val="000E3864"/>
    <w:rsid w:val="000E3AD9"/>
    <w:rsid w:val="000E3B17"/>
    <w:rsid w:val="000E409D"/>
    <w:rsid w:val="000E42D0"/>
    <w:rsid w:val="000E47E1"/>
    <w:rsid w:val="000E5957"/>
    <w:rsid w:val="000E5993"/>
    <w:rsid w:val="000E635E"/>
    <w:rsid w:val="000E6413"/>
    <w:rsid w:val="000E6AD0"/>
    <w:rsid w:val="000E6C01"/>
    <w:rsid w:val="000E6EDB"/>
    <w:rsid w:val="000E71D4"/>
    <w:rsid w:val="000E7DA7"/>
    <w:rsid w:val="000F0782"/>
    <w:rsid w:val="000F09F1"/>
    <w:rsid w:val="000F0B71"/>
    <w:rsid w:val="000F0E6A"/>
    <w:rsid w:val="000F15C6"/>
    <w:rsid w:val="000F19D7"/>
    <w:rsid w:val="000F1A7C"/>
    <w:rsid w:val="000F1FA6"/>
    <w:rsid w:val="000F219F"/>
    <w:rsid w:val="000F22F0"/>
    <w:rsid w:val="000F278D"/>
    <w:rsid w:val="000F3558"/>
    <w:rsid w:val="000F3A9A"/>
    <w:rsid w:val="000F449B"/>
    <w:rsid w:val="000F45F0"/>
    <w:rsid w:val="000F4670"/>
    <w:rsid w:val="000F46DD"/>
    <w:rsid w:val="000F4706"/>
    <w:rsid w:val="000F5611"/>
    <w:rsid w:val="000F60FB"/>
    <w:rsid w:val="000F647A"/>
    <w:rsid w:val="000F6569"/>
    <w:rsid w:val="000F6C88"/>
    <w:rsid w:val="000F6F5A"/>
    <w:rsid w:val="000F7456"/>
    <w:rsid w:val="000F7ADE"/>
    <w:rsid w:val="000F7DE5"/>
    <w:rsid w:val="00100379"/>
    <w:rsid w:val="00100811"/>
    <w:rsid w:val="00100ECC"/>
    <w:rsid w:val="00100F2A"/>
    <w:rsid w:val="00101123"/>
    <w:rsid w:val="00101374"/>
    <w:rsid w:val="001015F8"/>
    <w:rsid w:val="001016FD"/>
    <w:rsid w:val="00102799"/>
    <w:rsid w:val="00102AB0"/>
    <w:rsid w:val="00102C49"/>
    <w:rsid w:val="00102CC6"/>
    <w:rsid w:val="00102D22"/>
    <w:rsid w:val="00103036"/>
    <w:rsid w:val="0010321E"/>
    <w:rsid w:val="00103C36"/>
    <w:rsid w:val="0010434F"/>
    <w:rsid w:val="001050B4"/>
    <w:rsid w:val="00106129"/>
    <w:rsid w:val="00106424"/>
    <w:rsid w:val="00106AF1"/>
    <w:rsid w:val="00106DE4"/>
    <w:rsid w:val="00106F2C"/>
    <w:rsid w:val="0010713D"/>
    <w:rsid w:val="00107171"/>
    <w:rsid w:val="00107329"/>
    <w:rsid w:val="00110074"/>
    <w:rsid w:val="0011052E"/>
    <w:rsid w:val="0011086D"/>
    <w:rsid w:val="001108CB"/>
    <w:rsid w:val="00111209"/>
    <w:rsid w:val="00111A96"/>
    <w:rsid w:val="00112227"/>
    <w:rsid w:val="001127F7"/>
    <w:rsid w:val="001128A1"/>
    <w:rsid w:val="00112CD7"/>
    <w:rsid w:val="00112FAF"/>
    <w:rsid w:val="00114143"/>
    <w:rsid w:val="00114B64"/>
    <w:rsid w:val="00114EB3"/>
    <w:rsid w:val="00115164"/>
    <w:rsid w:val="001151BB"/>
    <w:rsid w:val="001153D2"/>
    <w:rsid w:val="001160FF"/>
    <w:rsid w:val="00116665"/>
    <w:rsid w:val="00116DFF"/>
    <w:rsid w:val="00116EFD"/>
    <w:rsid w:val="0012035A"/>
    <w:rsid w:val="0012042F"/>
    <w:rsid w:val="001209E9"/>
    <w:rsid w:val="00121812"/>
    <w:rsid w:val="00121BF5"/>
    <w:rsid w:val="00121FB8"/>
    <w:rsid w:val="001232EB"/>
    <w:rsid w:val="001236E5"/>
    <w:rsid w:val="00123D58"/>
    <w:rsid w:val="00123F9D"/>
    <w:rsid w:val="00124118"/>
    <w:rsid w:val="001241A9"/>
    <w:rsid w:val="001243E0"/>
    <w:rsid w:val="00124452"/>
    <w:rsid w:val="00124478"/>
    <w:rsid w:val="00124C38"/>
    <w:rsid w:val="001250A2"/>
    <w:rsid w:val="00125341"/>
    <w:rsid w:val="00125D8A"/>
    <w:rsid w:val="00125E73"/>
    <w:rsid w:val="00125EB8"/>
    <w:rsid w:val="00126539"/>
    <w:rsid w:val="00126A6D"/>
    <w:rsid w:val="0012704E"/>
    <w:rsid w:val="0012756B"/>
    <w:rsid w:val="00127A2B"/>
    <w:rsid w:val="00130B10"/>
    <w:rsid w:val="0013120F"/>
    <w:rsid w:val="00131937"/>
    <w:rsid w:val="00131BD6"/>
    <w:rsid w:val="00131BED"/>
    <w:rsid w:val="0013217E"/>
    <w:rsid w:val="00133D7A"/>
    <w:rsid w:val="00134105"/>
    <w:rsid w:val="0013450C"/>
    <w:rsid w:val="00134C68"/>
    <w:rsid w:val="00134E64"/>
    <w:rsid w:val="001352CE"/>
    <w:rsid w:val="001355B3"/>
    <w:rsid w:val="001356AE"/>
    <w:rsid w:val="00135CE4"/>
    <w:rsid w:val="00135F59"/>
    <w:rsid w:val="001362BC"/>
    <w:rsid w:val="00136D45"/>
    <w:rsid w:val="00137386"/>
    <w:rsid w:val="00137C26"/>
    <w:rsid w:val="00140046"/>
    <w:rsid w:val="00140293"/>
    <w:rsid w:val="00140944"/>
    <w:rsid w:val="00140F4C"/>
    <w:rsid w:val="00141734"/>
    <w:rsid w:val="00142290"/>
    <w:rsid w:val="001425DC"/>
    <w:rsid w:val="00142689"/>
    <w:rsid w:val="001429DE"/>
    <w:rsid w:val="00142F43"/>
    <w:rsid w:val="001433B0"/>
    <w:rsid w:val="0014393B"/>
    <w:rsid w:val="00143B07"/>
    <w:rsid w:val="00143D6E"/>
    <w:rsid w:val="00144172"/>
    <w:rsid w:val="0014483D"/>
    <w:rsid w:val="00144D69"/>
    <w:rsid w:val="00145151"/>
    <w:rsid w:val="0014580B"/>
    <w:rsid w:val="00145D2A"/>
    <w:rsid w:val="001460A4"/>
    <w:rsid w:val="001471A0"/>
    <w:rsid w:val="00147366"/>
    <w:rsid w:val="00147927"/>
    <w:rsid w:val="00147CFA"/>
    <w:rsid w:val="00147D74"/>
    <w:rsid w:val="00150580"/>
    <w:rsid w:val="0015188A"/>
    <w:rsid w:val="0015191E"/>
    <w:rsid w:val="00151B6C"/>
    <w:rsid w:val="00152B40"/>
    <w:rsid w:val="00152F93"/>
    <w:rsid w:val="00153BF6"/>
    <w:rsid w:val="0015410D"/>
    <w:rsid w:val="0015428C"/>
    <w:rsid w:val="001545D4"/>
    <w:rsid w:val="001546E8"/>
    <w:rsid w:val="001549CE"/>
    <w:rsid w:val="00154AC7"/>
    <w:rsid w:val="001550FE"/>
    <w:rsid w:val="00155A6F"/>
    <w:rsid w:val="00155AAD"/>
    <w:rsid w:val="001560DA"/>
    <w:rsid w:val="001576F6"/>
    <w:rsid w:val="00157B4A"/>
    <w:rsid w:val="00157CBD"/>
    <w:rsid w:val="001601BB"/>
    <w:rsid w:val="00160475"/>
    <w:rsid w:val="0016076C"/>
    <w:rsid w:val="00160890"/>
    <w:rsid w:val="0016171D"/>
    <w:rsid w:val="0016194C"/>
    <w:rsid w:val="00161E70"/>
    <w:rsid w:val="001623E2"/>
    <w:rsid w:val="00162FC5"/>
    <w:rsid w:val="001637A1"/>
    <w:rsid w:val="00163A6F"/>
    <w:rsid w:val="00163CB3"/>
    <w:rsid w:val="00163D97"/>
    <w:rsid w:val="00165600"/>
    <w:rsid w:val="00165AAC"/>
    <w:rsid w:val="00165F43"/>
    <w:rsid w:val="001660AD"/>
    <w:rsid w:val="00166843"/>
    <w:rsid w:val="00166A0F"/>
    <w:rsid w:val="00166DC9"/>
    <w:rsid w:val="00166E7C"/>
    <w:rsid w:val="00167405"/>
    <w:rsid w:val="00167683"/>
    <w:rsid w:val="00170346"/>
    <w:rsid w:val="00170514"/>
    <w:rsid w:val="00171817"/>
    <w:rsid w:val="00171913"/>
    <w:rsid w:val="0017227C"/>
    <w:rsid w:val="00172FBE"/>
    <w:rsid w:val="0017301F"/>
    <w:rsid w:val="00173478"/>
    <w:rsid w:val="001734D4"/>
    <w:rsid w:val="001740C2"/>
    <w:rsid w:val="0017415C"/>
    <w:rsid w:val="0017437F"/>
    <w:rsid w:val="0017464B"/>
    <w:rsid w:val="00174DEB"/>
    <w:rsid w:val="00174E3D"/>
    <w:rsid w:val="00174FCA"/>
    <w:rsid w:val="001750E4"/>
    <w:rsid w:val="0017551F"/>
    <w:rsid w:val="00175586"/>
    <w:rsid w:val="0017578D"/>
    <w:rsid w:val="00175E38"/>
    <w:rsid w:val="001761A2"/>
    <w:rsid w:val="00176BE2"/>
    <w:rsid w:val="001771B2"/>
    <w:rsid w:val="0017733F"/>
    <w:rsid w:val="00177782"/>
    <w:rsid w:val="00177F28"/>
    <w:rsid w:val="00177FE4"/>
    <w:rsid w:val="00180B19"/>
    <w:rsid w:val="00180BE0"/>
    <w:rsid w:val="001810A4"/>
    <w:rsid w:val="0018111C"/>
    <w:rsid w:val="0018159E"/>
    <w:rsid w:val="001815B9"/>
    <w:rsid w:val="001816A9"/>
    <w:rsid w:val="00181D9B"/>
    <w:rsid w:val="001823F5"/>
    <w:rsid w:val="001827CA"/>
    <w:rsid w:val="00182A62"/>
    <w:rsid w:val="0018315A"/>
    <w:rsid w:val="00183807"/>
    <w:rsid w:val="001838D0"/>
    <w:rsid w:val="0018406C"/>
    <w:rsid w:val="00184562"/>
    <w:rsid w:val="001848FC"/>
    <w:rsid w:val="0018498E"/>
    <w:rsid w:val="00184F28"/>
    <w:rsid w:val="00184F66"/>
    <w:rsid w:val="00185003"/>
    <w:rsid w:val="001851CD"/>
    <w:rsid w:val="001857FF"/>
    <w:rsid w:val="00186265"/>
    <w:rsid w:val="00186354"/>
    <w:rsid w:val="001863C5"/>
    <w:rsid w:val="001863FD"/>
    <w:rsid w:val="00186553"/>
    <w:rsid w:val="00186A55"/>
    <w:rsid w:val="00186D42"/>
    <w:rsid w:val="0018727D"/>
    <w:rsid w:val="001873D6"/>
    <w:rsid w:val="001902C4"/>
    <w:rsid w:val="00190856"/>
    <w:rsid w:val="00191733"/>
    <w:rsid w:val="001918B7"/>
    <w:rsid w:val="001918BD"/>
    <w:rsid w:val="001918C5"/>
    <w:rsid w:val="00191900"/>
    <w:rsid w:val="00191BEF"/>
    <w:rsid w:val="0019310E"/>
    <w:rsid w:val="0019343D"/>
    <w:rsid w:val="00193B78"/>
    <w:rsid w:val="00194171"/>
    <w:rsid w:val="001945D4"/>
    <w:rsid w:val="0019478A"/>
    <w:rsid w:val="00194E7D"/>
    <w:rsid w:val="0019562E"/>
    <w:rsid w:val="001957A3"/>
    <w:rsid w:val="00195B6F"/>
    <w:rsid w:val="00195E17"/>
    <w:rsid w:val="001967E6"/>
    <w:rsid w:val="00196AE7"/>
    <w:rsid w:val="00196E73"/>
    <w:rsid w:val="00196E82"/>
    <w:rsid w:val="00196ED5"/>
    <w:rsid w:val="001973AB"/>
    <w:rsid w:val="00197788"/>
    <w:rsid w:val="001A0DC4"/>
    <w:rsid w:val="001A158A"/>
    <w:rsid w:val="001A15C6"/>
    <w:rsid w:val="001A16B1"/>
    <w:rsid w:val="001A17B4"/>
    <w:rsid w:val="001A1842"/>
    <w:rsid w:val="001A1C96"/>
    <w:rsid w:val="001A2423"/>
    <w:rsid w:val="001A2A05"/>
    <w:rsid w:val="001A2A46"/>
    <w:rsid w:val="001A2D39"/>
    <w:rsid w:val="001A3023"/>
    <w:rsid w:val="001A3164"/>
    <w:rsid w:val="001A3F58"/>
    <w:rsid w:val="001A421F"/>
    <w:rsid w:val="001A4291"/>
    <w:rsid w:val="001A43B5"/>
    <w:rsid w:val="001A45BE"/>
    <w:rsid w:val="001A4688"/>
    <w:rsid w:val="001A4720"/>
    <w:rsid w:val="001A4DD5"/>
    <w:rsid w:val="001A62B7"/>
    <w:rsid w:val="001A6680"/>
    <w:rsid w:val="001A6F44"/>
    <w:rsid w:val="001A6FCC"/>
    <w:rsid w:val="001A777C"/>
    <w:rsid w:val="001A7B34"/>
    <w:rsid w:val="001A7D16"/>
    <w:rsid w:val="001B08EB"/>
    <w:rsid w:val="001B1535"/>
    <w:rsid w:val="001B1B8F"/>
    <w:rsid w:val="001B1E75"/>
    <w:rsid w:val="001B1E85"/>
    <w:rsid w:val="001B2340"/>
    <w:rsid w:val="001B27D7"/>
    <w:rsid w:val="001B2A10"/>
    <w:rsid w:val="001B2CBC"/>
    <w:rsid w:val="001B3172"/>
    <w:rsid w:val="001B3750"/>
    <w:rsid w:val="001B49D8"/>
    <w:rsid w:val="001B4EED"/>
    <w:rsid w:val="001B5079"/>
    <w:rsid w:val="001B5569"/>
    <w:rsid w:val="001B5A78"/>
    <w:rsid w:val="001B5D3D"/>
    <w:rsid w:val="001B5FB3"/>
    <w:rsid w:val="001B6104"/>
    <w:rsid w:val="001B6621"/>
    <w:rsid w:val="001B7214"/>
    <w:rsid w:val="001C02B0"/>
    <w:rsid w:val="001C02CA"/>
    <w:rsid w:val="001C0346"/>
    <w:rsid w:val="001C061A"/>
    <w:rsid w:val="001C0E98"/>
    <w:rsid w:val="001C1101"/>
    <w:rsid w:val="001C1F02"/>
    <w:rsid w:val="001C283E"/>
    <w:rsid w:val="001C2A1B"/>
    <w:rsid w:val="001C2C6B"/>
    <w:rsid w:val="001C3173"/>
    <w:rsid w:val="001C3396"/>
    <w:rsid w:val="001C34BB"/>
    <w:rsid w:val="001C3CF7"/>
    <w:rsid w:val="001C3EDE"/>
    <w:rsid w:val="001C4012"/>
    <w:rsid w:val="001C4E18"/>
    <w:rsid w:val="001C4ED2"/>
    <w:rsid w:val="001C5649"/>
    <w:rsid w:val="001C58C0"/>
    <w:rsid w:val="001C5E19"/>
    <w:rsid w:val="001C5E9E"/>
    <w:rsid w:val="001C64BD"/>
    <w:rsid w:val="001C67D8"/>
    <w:rsid w:val="001C6959"/>
    <w:rsid w:val="001C70F0"/>
    <w:rsid w:val="001C7E41"/>
    <w:rsid w:val="001D01FA"/>
    <w:rsid w:val="001D080E"/>
    <w:rsid w:val="001D090D"/>
    <w:rsid w:val="001D0CE2"/>
    <w:rsid w:val="001D0F44"/>
    <w:rsid w:val="001D14EF"/>
    <w:rsid w:val="001D1A2E"/>
    <w:rsid w:val="001D26F9"/>
    <w:rsid w:val="001D284C"/>
    <w:rsid w:val="001D29A0"/>
    <w:rsid w:val="001D2A3D"/>
    <w:rsid w:val="001D3D99"/>
    <w:rsid w:val="001D4E93"/>
    <w:rsid w:val="001D4F95"/>
    <w:rsid w:val="001D52E7"/>
    <w:rsid w:val="001D55F6"/>
    <w:rsid w:val="001D5C22"/>
    <w:rsid w:val="001D5CC4"/>
    <w:rsid w:val="001D5E11"/>
    <w:rsid w:val="001D685F"/>
    <w:rsid w:val="001D6AB9"/>
    <w:rsid w:val="001D6BB8"/>
    <w:rsid w:val="001D760E"/>
    <w:rsid w:val="001D78FE"/>
    <w:rsid w:val="001E0341"/>
    <w:rsid w:val="001E0459"/>
    <w:rsid w:val="001E176A"/>
    <w:rsid w:val="001E30A8"/>
    <w:rsid w:val="001E4050"/>
    <w:rsid w:val="001E479C"/>
    <w:rsid w:val="001E483F"/>
    <w:rsid w:val="001E4959"/>
    <w:rsid w:val="001E5998"/>
    <w:rsid w:val="001E5A6E"/>
    <w:rsid w:val="001E5C6C"/>
    <w:rsid w:val="001E5F42"/>
    <w:rsid w:val="001E603F"/>
    <w:rsid w:val="001E6B25"/>
    <w:rsid w:val="001E6CB4"/>
    <w:rsid w:val="001E6E35"/>
    <w:rsid w:val="001E739D"/>
    <w:rsid w:val="001E7454"/>
    <w:rsid w:val="001E74C0"/>
    <w:rsid w:val="001E77EB"/>
    <w:rsid w:val="001E7FBE"/>
    <w:rsid w:val="001F053D"/>
    <w:rsid w:val="001F1675"/>
    <w:rsid w:val="001F17C0"/>
    <w:rsid w:val="001F1D03"/>
    <w:rsid w:val="001F266E"/>
    <w:rsid w:val="001F2BDF"/>
    <w:rsid w:val="001F340B"/>
    <w:rsid w:val="001F39FE"/>
    <w:rsid w:val="001F3A1C"/>
    <w:rsid w:val="001F3DBC"/>
    <w:rsid w:val="001F423A"/>
    <w:rsid w:val="001F44C9"/>
    <w:rsid w:val="001F5015"/>
    <w:rsid w:val="001F5644"/>
    <w:rsid w:val="001F5AE9"/>
    <w:rsid w:val="001F6037"/>
    <w:rsid w:val="001F6229"/>
    <w:rsid w:val="001F7121"/>
    <w:rsid w:val="001F7710"/>
    <w:rsid w:val="001F7A49"/>
    <w:rsid w:val="001F7B69"/>
    <w:rsid w:val="001F7B94"/>
    <w:rsid w:val="001F7C85"/>
    <w:rsid w:val="001F7ED1"/>
    <w:rsid w:val="0020008A"/>
    <w:rsid w:val="002004B3"/>
    <w:rsid w:val="002004CD"/>
    <w:rsid w:val="00200518"/>
    <w:rsid w:val="0020072D"/>
    <w:rsid w:val="002007EE"/>
    <w:rsid w:val="0020087B"/>
    <w:rsid w:val="00200B60"/>
    <w:rsid w:val="00200D91"/>
    <w:rsid w:val="0020147D"/>
    <w:rsid w:val="00201498"/>
    <w:rsid w:val="002019CF"/>
    <w:rsid w:val="00201A24"/>
    <w:rsid w:val="00201C86"/>
    <w:rsid w:val="00202960"/>
    <w:rsid w:val="00202B9F"/>
    <w:rsid w:val="0020310F"/>
    <w:rsid w:val="002031D5"/>
    <w:rsid w:val="002037F1"/>
    <w:rsid w:val="00203FC6"/>
    <w:rsid w:val="00204227"/>
    <w:rsid w:val="002044B0"/>
    <w:rsid w:val="00204724"/>
    <w:rsid w:val="0020566C"/>
    <w:rsid w:val="00205F75"/>
    <w:rsid w:val="0020661E"/>
    <w:rsid w:val="002066C9"/>
    <w:rsid w:val="002068EC"/>
    <w:rsid w:val="00206C6D"/>
    <w:rsid w:val="00206E90"/>
    <w:rsid w:val="002071FA"/>
    <w:rsid w:val="00207630"/>
    <w:rsid w:val="00207794"/>
    <w:rsid w:val="00207DE8"/>
    <w:rsid w:val="00207F48"/>
    <w:rsid w:val="00210384"/>
    <w:rsid w:val="002107EB"/>
    <w:rsid w:val="002109BE"/>
    <w:rsid w:val="00211015"/>
    <w:rsid w:val="0021101E"/>
    <w:rsid w:val="00212247"/>
    <w:rsid w:val="0021285B"/>
    <w:rsid w:val="00212BF7"/>
    <w:rsid w:val="00212C99"/>
    <w:rsid w:val="00213296"/>
    <w:rsid w:val="002139CF"/>
    <w:rsid w:val="00213A6E"/>
    <w:rsid w:val="002145FB"/>
    <w:rsid w:val="002147D7"/>
    <w:rsid w:val="00215110"/>
    <w:rsid w:val="002155CC"/>
    <w:rsid w:val="00215DF8"/>
    <w:rsid w:val="00216669"/>
    <w:rsid w:val="00216B1D"/>
    <w:rsid w:val="00216C18"/>
    <w:rsid w:val="00216DA0"/>
    <w:rsid w:val="00217739"/>
    <w:rsid w:val="002177D8"/>
    <w:rsid w:val="002206B4"/>
    <w:rsid w:val="00220782"/>
    <w:rsid w:val="00220972"/>
    <w:rsid w:val="002214C7"/>
    <w:rsid w:val="0022154B"/>
    <w:rsid w:val="0022167A"/>
    <w:rsid w:val="0022174F"/>
    <w:rsid w:val="002217A9"/>
    <w:rsid w:val="002219AA"/>
    <w:rsid w:val="00221E85"/>
    <w:rsid w:val="00222C84"/>
    <w:rsid w:val="00222D69"/>
    <w:rsid w:val="00223007"/>
    <w:rsid w:val="00223B09"/>
    <w:rsid w:val="002240D3"/>
    <w:rsid w:val="00224128"/>
    <w:rsid w:val="002243A4"/>
    <w:rsid w:val="002243C0"/>
    <w:rsid w:val="002244EA"/>
    <w:rsid w:val="00224CCA"/>
    <w:rsid w:val="00224D91"/>
    <w:rsid w:val="00224E4B"/>
    <w:rsid w:val="002254BB"/>
    <w:rsid w:val="0022582C"/>
    <w:rsid w:val="00225B3F"/>
    <w:rsid w:val="00226272"/>
    <w:rsid w:val="00226ED2"/>
    <w:rsid w:val="00227C1E"/>
    <w:rsid w:val="00227CA7"/>
    <w:rsid w:val="00230C93"/>
    <w:rsid w:val="00231391"/>
    <w:rsid w:val="002321DD"/>
    <w:rsid w:val="00232823"/>
    <w:rsid w:val="00232F13"/>
    <w:rsid w:val="00232FBB"/>
    <w:rsid w:val="002330E0"/>
    <w:rsid w:val="0023359F"/>
    <w:rsid w:val="00233B38"/>
    <w:rsid w:val="0023479A"/>
    <w:rsid w:val="002347FD"/>
    <w:rsid w:val="00234DE5"/>
    <w:rsid w:val="0023608D"/>
    <w:rsid w:val="002363BA"/>
    <w:rsid w:val="00236DE0"/>
    <w:rsid w:val="00237755"/>
    <w:rsid w:val="00237F4F"/>
    <w:rsid w:val="00240338"/>
    <w:rsid w:val="0024035B"/>
    <w:rsid w:val="00240AAB"/>
    <w:rsid w:val="00240C1D"/>
    <w:rsid w:val="00240EBF"/>
    <w:rsid w:val="002411B6"/>
    <w:rsid w:val="00241445"/>
    <w:rsid w:val="00241594"/>
    <w:rsid w:val="002417D9"/>
    <w:rsid w:val="00241B58"/>
    <w:rsid w:val="00242754"/>
    <w:rsid w:val="002436E9"/>
    <w:rsid w:val="0024398F"/>
    <w:rsid w:val="00243CEF"/>
    <w:rsid w:val="00244444"/>
    <w:rsid w:val="0024462B"/>
    <w:rsid w:val="00245126"/>
    <w:rsid w:val="00245215"/>
    <w:rsid w:val="00245245"/>
    <w:rsid w:val="00245A2F"/>
    <w:rsid w:val="00245DC3"/>
    <w:rsid w:val="00245E9B"/>
    <w:rsid w:val="0024619A"/>
    <w:rsid w:val="002462EA"/>
    <w:rsid w:val="00247C4E"/>
    <w:rsid w:val="00247DD6"/>
    <w:rsid w:val="002505E8"/>
    <w:rsid w:val="00250821"/>
    <w:rsid w:val="0025082C"/>
    <w:rsid w:val="00250F68"/>
    <w:rsid w:val="0025106E"/>
    <w:rsid w:val="00251382"/>
    <w:rsid w:val="002513C7"/>
    <w:rsid w:val="002518E2"/>
    <w:rsid w:val="00251FF7"/>
    <w:rsid w:val="002530A5"/>
    <w:rsid w:val="0025314E"/>
    <w:rsid w:val="00253AC1"/>
    <w:rsid w:val="00253BDC"/>
    <w:rsid w:val="00253E95"/>
    <w:rsid w:val="002541D5"/>
    <w:rsid w:val="0025437F"/>
    <w:rsid w:val="00254669"/>
    <w:rsid w:val="00254845"/>
    <w:rsid w:val="00254B30"/>
    <w:rsid w:val="00254D94"/>
    <w:rsid w:val="0025513C"/>
    <w:rsid w:val="0025535B"/>
    <w:rsid w:val="0025602D"/>
    <w:rsid w:val="002561A1"/>
    <w:rsid w:val="0025645C"/>
    <w:rsid w:val="00256598"/>
    <w:rsid w:val="0025665E"/>
    <w:rsid w:val="0025695F"/>
    <w:rsid w:val="00256FBE"/>
    <w:rsid w:val="00257795"/>
    <w:rsid w:val="0025781A"/>
    <w:rsid w:val="00257CAB"/>
    <w:rsid w:val="0026081A"/>
    <w:rsid w:val="002608E0"/>
    <w:rsid w:val="00260B02"/>
    <w:rsid w:val="00260C2D"/>
    <w:rsid w:val="002629A9"/>
    <w:rsid w:val="002644B9"/>
    <w:rsid w:val="0026489F"/>
    <w:rsid w:val="00265101"/>
    <w:rsid w:val="00265F90"/>
    <w:rsid w:val="002674A0"/>
    <w:rsid w:val="00267C68"/>
    <w:rsid w:val="00267D74"/>
    <w:rsid w:val="00267F21"/>
    <w:rsid w:val="00270160"/>
    <w:rsid w:val="00270554"/>
    <w:rsid w:val="00270DBE"/>
    <w:rsid w:val="00270E49"/>
    <w:rsid w:val="00271282"/>
    <w:rsid w:val="002724FE"/>
    <w:rsid w:val="0027285E"/>
    <w:rsid w:val="00272C65"/>
    <w:rsid w:val="0027352A"/>
    <w:rsid w:val="00273EE1"/>
    <w:rsid w:val="00273F72"/>
    <w:rsid w:val="0027434A"/>
    <w:rsid w:val="00274392"/>
    <w:rsid w:val="0027481D"/>
    <w:rsid w:val="00274EB2"/>
    <w:rsid w:val="00274EB7"/>
    <w:rsid w:val="002761B1"/>
    <w:rsid w:val="00276A5F"/>
    <w:rsid w:val="00276F23"/>
    <w:rsid w:val="002774D5"/>
    <w:rsid w:val="00280035"/>
    <w:rsid w:val="0028032E"/>
    <w:rsid w:val="00281038"/>
    <w:rsid w:val="002817A4"/>
    <w:rsid w:val="00281BFF"/>
    <w:rsid w:val="00282366"/>
    <w:rsid w:val="002824A3"/>
    <w:rsid w:val="0028261D"/>
    <w:rsid w:val="00282666"/>
    <w:rsid w:val="002829B4"/>
    <w:rsid w:val="002829C7"/>
    <w:rsid w:val="00282D9F"/>
    <w:rsid w:val="00283013"/>
    <w:rsid w:val="002832E4"/>
    <w:rsid w:val="00283830"/>
    <w:rsid w:val="00283F60"/>
    <w:rsid w:val="0028407E"/>
    <w:rsid w:val="0028407F"/>
    <w:rsid w:val="00285460"/>
    <w:rsid w:val="00285A13"/>
    <w:rsid w:val="00285A73"/>
    <w:rsid w:val="002864FE"/>
    <w:rsid w:val="00286B93"/>
    <w:rsid w:val="00286D71"/>
    <w:rsid w:val="00287337"/>
    <w:rsid w:val="0028756C"/>
    <w:rsid w:val="002876BD"/>
    <w:rsid w:val="00287921"/>
    <w:rsid w:val="0029028B"/>
    <w:rsid w:val="002904EA"/>
    <w:rsid w:val="00290C4E"/>
    <w:rsid w:val="002910A4"/>
    <w:rsid w:val="00291B3F"/>
    <w:rsid w:val="00291B93"/>
    <w:rsid w:val="002925ED"/>
    <w:rsid w:val="0029265E"/>
    <w:rsid w:val="00292D15"/>
    <w:rsid w:val="00293F8E"/>
    <w:rsid w:val="0029408B"/>
    <w:rsid w:val="002942DE"/>
    <w:rsid w:val="002945D6"/>
    <w:rsid w:val="00294663"/>
    <w:rsid w:val="00294AC3"/>
    <w:rsid w:val="00294D59"/>
    <w:rsid w:val="002952B4"/>
    <w:rsid w:val="002955E3"/>
    <w:rsid w:val="00295AD9"/>
    <w:rsid w:val="00295D80"/>
    <w:rsid w:val="002960E4"/>
    <w:rsid w:val="00296559"/>
    <w:rsid w:val="002967A4"/>
    <w:rsid w:val="002968C6"/>
    <w:rsid w:val="00296CFE"/>
    <w:rsid w:val="0029755D"/>
    <w:rsid w:val="002975A3"/>
    <w:rsid w:val="00297AB3"/>
    <w:rsid w:val="00297B16"/>
    <w:rsid w:val="00297B51"/>
    <w:rsid w:val="00297B7C"/>
    <w:rsid w:val="00297F26"/>
    <w:rsid w:val="00297FEA"/>
    <w:rsid w:val="002A041F"/>
    <w:rsid w:val="002A0B8A"/>
    <w:rsid w:val="002A106A"/>
    <w:rsid w:val="002A10BC"/>
    <w:rsid w:val="002A19ED"/>
    <w:rsid w:val="002A2153"/>
    <w:rsid w:val="002A2158"/>
    <w:rsid w:val="002A26D3"/>
    <w:rsid w:val="002A3E48"/>
    <w:rsid w:val="002A41D4"/>
    <w:rsid w:val="002A41EE"/>
    <w:rsid w:val="002A4287"/>
    <w:rsid w:val="002A46EA"/>
    <w:rsid w:val="002A4888"/>
    <w:rsid w:val="002A490B"/>
    <w:rsid w:val="002A4D9F"/>
    <w:rsid w:val="002A4FC3"/>
    <w:rsid w:val="002A5161"/>
    <w:rsid w:val="002A5B00"/>
    <w:rsid w:val="002A5C8B"/>
    <w:rsid w:val="002A626C"/>
    <w:rsid w:val="002A64C5"/>
    <w:rsid w:val="002A6879"/>
    <w:rsid w:val="002A748A"/>
    <w:rsid w:val="002A74E5"/>
    <w:rsid w:val="002A753B"/>
    <w:rsid w:val="002A7FBE"/>
    <w:rsid w:val="002B080E"/>
    <w:rsid w:val="002B08AA"/>
    <w:rsid w:val="002B09E0"/>
    <w:rsid w:val="002B0AB1"/>
    <w:rsid w:val="002B0ABB"/>
    <w:rsid w:val="002B0BD5"/>
    <w:rsid w:val="002B1152"/>
    <w:rsid w:val="002B14BB"/>
    <w:rsid w:val="002B194C"/>
    <w:rsid w:val="002B1AC4"/>
    <w:rsid w:val="002B2B99"/>
    <w:rsid w:val="002B35AD"/>
    <w:rsid w:val="002B3783"/>
    <w:rsid w:val="002B3931"/>
    <w:rsid w:val="002B3959"/>
    <w:rsid w:val="002B3DB5"/>
    <w:rsid w:val="002B4066"/>
    <w:rsid w:val="002B44B3"/>
    <w:rsid w:val="002B47BC"/>
    <w:rsid w:val="002B50E8"/>
    <w:rsid w:val="002B5A6F"/>
    <w:rsid w:val="002B5AF0"/>
    <w:rsid w:val="002B5C75"/>
    <w:rsid w:val="002B5CAB"/>
    <w:rsid w:val="002B6058"/>
    <w:rsid w:val="002B6221"/>
    <w:rsid w:val="002B630F"/>
    <w:rsid w:val="002B6543"/>
    <w:rsid w:val="002B65F1"/>
    <w:rsid w:val="002B680D"/>
    <w:rsid w:val="002B68CB"/>
    <w:rsid w:val="002B6C50"/>
    <w:rsid w:val="002B7252"/>
    <w:rsid w:val="002B77DC"/>
    <w:rsid w:val="002C0169"/>
    <w:rsid w:val="002C04F2"/>
    <w:rsid w:val="002C0576"/>
    <w:rsid w:val="002C0B72"/>
    <w:rsid w:val="002C2021"/>
    <w:rsid w:val="002C22F5"/>
    <w:rsid w:val="002C2425"/>
    <w:rsid w:val="002C2B15"/>
    <w:rsid w:val="002C2D6E"/>
    <w:rsid w:val="002C3490"/>
    <w:rsid w:val="002C3ACF"/>
    <w:rsid w:val="002C3C7B"/>
    <w:rsid w:val="002C3F68"/>
    <w:rsid w:val="002C4B2A"/>
    <w:rsid w:val="002C4E90"/>
    <w:rsid w:val="002C6190"/>
    <w:rsid w:val="002C679B"/>
    <w:rsid w:val="002C6CE5"/>
    <w:rsid w:val="002C74E1"/>
    <w:rsid w:val="002C7CA8"/>
    <w:rsid w:val="002D0364"/>
    <w:rsid w:val="002D0AED"/>
    <w:rsid w:val="002D11D7"/>
    <w:rsid w:val="002D129E"/>
    <w:rsid w:val="002D1331"/>
    <w:rsid w:val="002D1AEA"/>
    <w:rsid w:val="002D1C0E"/>
    <w:rsid w:val="002D1E7C"/>
    <w:rsid w:val="002D24A5"/>
    <w:rsid w:val="002D2C9E"/>
    <w:rsid w:val="002D3001"/>
    <w:rsid w:val="002D303F"/>
    <w:rsid w:val="002D33C4"/>
    <w:rsid w:val="002D4103"/>
    <w:rsid w:val="002D42C7"/>
    <w:rsid w:val="002D4688"/>
    <w:rsid w:val="002D4E57"/>
    <w:rsid w:val="002D4E59"/>
    <w:rsid w:val="002D5350"/>
    <w:rsid w:val="002D5C9B"/>
    <w:rsid w:val="002D5CBC"/>
    <w:rsid w:val="002D5CC8"/>
    <w:rsid w:val="002D61A7"/>
    <w:rsid w:val="002D6913"/>
    <w:rsid w:val="002D696F"/>
    <w:rsid w:val="002D7356"/>
    <w:rsid w:val="002D76A2"/>
    <w:rsid w:val="002D7DFA"/>
    <w:rsid w:val="002E038E"/>
    <w:rsid w:val="002E090F"/>
    <w:rsid w:val="002E0983"/>
    <w:rsid w:val="002E0A7C"/>
    <w:rsid w:val="002E13F2"/>
    <w:rsid w:val="002E1575"/>
    <w:rsid w:val="002E1DCE"/>
    <w:rsid w:val="002E238F"/>
    <w:rsid w:val="002E27D3"/>
    <w:rsid w:val="002E2E8D"/>
    <w:rsid w:val="002E3487"/>
    <w:rsid w:val="002E34C8"/>
    <w:rsid w:val="002E3BEE"/>
    <w:rsid w:val="002E47E7"/>
    <w:rsid w:val="002E503E"/>
    <w:rsid w:val="002E59B8"/>
    <w:rsid w:val="002E5BD1"/>
    <w:rsid w:val="002E5D2F"/>
    <w:rsid w:val="002E602C"/>
    <w:rsid w:val="002E6124"/>
    <w:rsid w:val="002E6D0D"/>
    <w:rsid w:val="002F0322"/>
    <w:rsid w:val="002F071F"/>
    <w:rsid w:val="002F0E5A"/>
    <w:rsid w:val="002F1169"/>
    <w:rsid w:val="002F135F"/>
    <w:rsid w:val="002F1CCF"/>
    <w:rsid w:val="002F2F07"/>
    <w:rsid w:val="002F34F0"/>
    <w:rsid w:val="002F3514"/>
    <w:rsid w:val="002F3AB9"/>
    <w:rsid w:val="002F3AEA"/>
    <w:rsid w:val="002F3C8F"/>
    <w:rsid w:val="002F3D43"/>
    <w:rsid w:val="002F3D80"/>
    <w:rsid w:val="002F3EAD"/>
    <w:rsid w:val="002F437A"/>
    <w:rsid w:val="002F4ADD"/>
    <w:rsid w:val="002F511D"/>
    <w:rsid w:val="002F5E11"/>
    <w:rsid w:val="002F6757"/>
    <w:rsid w:val="002F685E"/>
    <w:rsid w:val="002F6883"/>
    <w:rsid w:val="002F7396"/>
    <w:rsid w:val="002F76EA"/>
    <w:rsid w:val="002F779C"/>
    <w:rsid w:val="002F7CA5"/>
    <w:rsid w:val="00300EC4"/>
    <w:rsid w:val="003012DA"/>
    <w:rsid w:val="003015AD"/>
    <w:rsid w:val="0030173E"/>
    <w:rsid w:val="00301D38"/>
    <w:rsid w:val="003026ED"/>
    <w:rsid w:val="00302901"/>
    <w:rsid w:val="00302ADF"/>
    <w:rsid w:val="00302E3D"/>
    <w:rsid w:val="003036AF"/>
    <w:rsid w:val="003039A6"/>
    <w:rsid w:val="0030515B"/>
    <w:rsid w:val="0030521E"/>
    <w:rsid w:val="00305915"/>
    <w:rsid w:val="00305C14"/>
    <w:rsid w:val="00305FC3"/>
    <w:rsid w:val="003061DE"/>
    <w:rsid w:val="0030620C"/>
    <w:rsid w:val="00306222"/>
    <w:rsid w:val="00306368"/>
    <w:rsid w:val="003065CC"/>
    <w:rsid w:val="00306CE7"/>
    <w:rsid w:val="00306D14"/>
    <w:rsid w:val="00307407"/>
    <w:rsid w:val="00307A5E"/>
    <w:rsid w:val="00307AE7"/>
    <w:rsid w:val="00307F78"/>
    <w:rsid w:val="00310609"/>
    <w:rsid w:val="003109C8"/>
    <w:rsid w:val="00310BD9"/>
    <w:rsid w:val="00310C90"/>
    <w:rsid w:val="00310D90"/>
    <w:rsid w:val="003113F7"/>
    <w:rsid w:val="003116CB"/>
    <w:rsid w:val="00311B51"/>
    <w:rsid w:val="00311BD0"/>
    <w:rsid w:val="00311EB5"/>
    <w:rsid w:val="00313794"/>
    <w:rsid w:val="003139D5"/>
    <w:rsid w:val="00313C04"/>
    <w:rsid w:val="00313E6C"/>
    <w:rsid w:val="00314697"/>
    <w:rsid w:val="003154D0"/>
    <w:rsid w:val="0031585D"/>
    <w:rsid w:val="00315A8D"/>
    <w:rsid w:val="00315C60"/>
    <w:rsid w:val="00315F32"/>
    <w:rsid w:val="00316672"/>
    <w:rsid w:val="00316BA0"/>
    <w:rsid w:val="00317137"/>
    <w:rsid w:val="003177D9"/>
    <w:rsid w:val="00317B94"/>
    <w:rsid w:val="00317C7E"/>
    <w:rsid w:val="00320197"/>
    <w:rsid w:val="00320932"/>
    <w:rsid w:val="00321934"/>
    <w:rsid w:val="0032223C"/>
    <w:rsid w:val="003227ED"/>
    <w:rsid w:val="00322D66"/>
    <w:rsid w:val="003231E8"/>
    <w:rsid w:val="0032320D"/>
    <w:rsid w:val="00323240"/>
    <w:rsid w:val="003236CE"/>
    <w:rsid w:val="00323C43"/>
    <w:rsid w:val="0032410E"/>
    <w:rsid w:val="00324362"/>
    <w:rsid w:val="003244BA"/>
    <w:rsid w:val="0032479A"/>
    <w:rsid w:val="00324947"/>
    <w:rsid w:val="00324BF5"/>
    <w:rsid w:val="00324E7B"/>
    <w:rsid w:val="00325542"/>
    <w:rsid w:val="003255F4"/>
    <w:rsid w:val="00325BF3"/>
    <w:rsid w:val="00325C83"/>
    <w:rsid w:val="00326350"/>
    <w:rsid w:val="00326BE2"/>
    <w:rsid w:val="00326CF9"/>
    <w:rsid w:val="0032761F"/>
    <w:rsid w:val="0032765C"/>
    <w:rsid w:val="00327E85"/>
    <w:rsid w:val="00327FBE"/>
    <w:rsid w:val="00330E29"/>
    <w:rsid w:val="003311CD"/>
    <w:rsid w:val="00331593"/>
    <w:rsid w:val="00331690"/>
    <w:rsid w:val="00331A36"/>
    <w:rsid w:val="00331A7E"/>
    <w:rsid w:val="00331AAB"/>
    <w:rsid w:val="003320C0"/>
    <w:rsid w:val="003329AC"/>
    <w:rsid w:val="00332B9D"/>
    <w:rsid w:val="003330DD"/>
    <w:rsid w:val="00333147"/>
    <w:rsid w:val="00333571"/>
    <w:rsid w:val="0033385B"/>
    <w:rsid w:val="003338B3"/>
    <w:rsid w:val="0033393B"/>
    <w:rsid w:val="00333B58"/>
    <w:rsid w:val="00333DED"/>
    <w:rsid w:val="00334066"/>
    <w:rsid w:val="00335003"/>
    <w:rsid w:val="00335233"/>
    <w:rsid w:val="003352F3"/>
    <w:rsid w:val="003358E2"/>
    <w:rsid w:val="00335B06"/>
    <w:rsid w:val="0033603D"/>
    <w:rsid w:val="003367A4"/>
    <w:rsid w:val="003367EC"/>
    <w:rsid w:val="00336A9D"/>
    <w:rsid w:val="00336AAA"/>
    <w:rsid w:val="00337495"/>
    <w:rsid w:val="00337582"/>
    <w:rsid w:val="003379DC"/>
    <w:rsid w:val="00337AFA"/>
    <w:rsid w:val="00337B0B"/>
    <w:rsid w:val="00340976"/>
    <w:rsid w:val="00340A35"/>
    <w:rsid w:val="00340CC2"/>
    <w:rsid w:val="00340E1B"/>
    <w:rsid w:val="00341138"/>
    <w:rsid w:val="003414BD"/>
    <w:rsid w:val="00341819"/>
    <w:rsid w:val="00341C66"/>
    <w:rsid w:val="00341D44"/>
    <w:rsid w:val="0034260F"/>
    <w:rsid w:val="00342C46"/>
    <w:rsid w:val="00342DB9"/>
    <w:rsid w:val="0034324A"/>
    <w:rsid w:val="003434B5"/>
    <w:rsid w:val="0034385D"/>
    <w:rsid w:val="00343F49"/>
    <w:rsid w:val="00343FF2"/>
    <w:rsid w:val="00344581"/>
    <w:rsid w:val="00345258"/>
    <w:rsid w:val="00345441"/>
    <w:rsid w:val="003456BB"/>
    <w:rsid w:val="00345947"/>
    <w:rsid w:val="00345ADE"/>
    <w:rsid w:val="00346A72"/>
    <w:rsid w:val="00346F5A"/>
    <w:rsid w:val="00347224"/>
    <w:rsid w:val="00347655"/>
    <w:rsid w:val="003477D8"/>
    <w:rsid w:val="00347876"/>
    <w:rsid w:val="003504A7"/>
    <w:rsid w:val="00350F49"/>
    <w:rsid w:val="00351536"/>
    <w:rsid w:val="0035176C"/>
    <w:rsid w:val="0035212F"/>
    <w:rsid w:val="00352C7D"/>
    <w:rsid w:val="003532F6"/>
    <w:rsid w:val="00353940"/>
    <w:rsid w:val="00354D0E"/>
    <w:rsid w:val="00354F4E"/>
    <w:rsid w:val="00357095"/>
    <w:rsid w:val="0035787B"/>
    <w:rsid w:val="00360155"/>
    <w:rsid w:val="003601DE"/>
    <w:rsid w:val="003603DA"/>
    <w:rsid w:val="00360F85"/>
    <w:rsid w:val="00361461"/>
    <w:rsid w:val="00361496"/>
    <w:rsid w:val="0036159F"/>
    <w:rsid w:val="00361ECA"/>
    <w:rsid w:val="00362303"/>
    <w:rsid w:val="0036265E"/>
    <w:rsid w:val="00362C1F"/>
    <w:rsid w:val="00362EE3"/>
    <w:rsid w:val="003630D8"/>
    <w:rsid w:val="0036375B"/>
    <w:rsid w:val="00363829"/>
    <w:rsid w:val="00363A2E"/>
    <w:rsid w:val="00364CE7"/>
    <w:rsid w:val="003651DB"/>
    <w:rsid w:val="003659D8"/>
    <w:rsid w:val="00366258"/>
    <w:rsid w:val="00366AA7"/>
    <w:rsid w:val="00366BD3"/>
    <w:rsid w:val="00366C86"/>
    <w:rsid w:val="00367495"/>
    <w:rsid w:val="00367694"/>
    <w:rsid w:val="00367F22"/>
    <w:rsid w:val="003701FB"/>
    <w:rsid w:val="003706D3"/>
    <w:rsid w:val="00370798"/>
    <w:rsid w:val="00370852"/>
    <w:rsid w:val="00370874"/>
    <w:rsid w:val="00370D2B"/>
    <w:rsid w:val="00370DB4"/>
    <w:rsid w:val="00370ED4"/>
    <w:rsid w:val="00371148"/>
    <w:rsid w:val="00371838"/>
    <w:rsid w:val="003718FB"/>
    <w:rsid w:val="00371B18"/>
    <w:rsid w:val="00371D39"/>
    <w:rsid w:val="00372109"/>
    <w:rsid w:val="003723D8"/>
    <w:rsid w:val="003729FB"/>
    <w:rsid w:val="00372D8B"/>
    <w:rsid w:val="003737B8"/>
    <w:rsid w:val="003739FB"/>
    <w:rsid w:val="00373B7B"/>
    <w:rsid w:val="00373EC9"/>
    <w:rsid w:val="003742D2"/>
    <w:rsid w:val="0037433B"/>
    <w:rsid w:val="0037445F"/>
    <w:rsid w:val="00374791"/>
    <w:rsid w:val="003747B2"/>
    <w:rsid w:val="003756B1"/>
    <w:rsid w:val="003757CF"/>
    <w:rsid w:val="00375886"/>
    <w:rsid w:val="003768FB"/>
    <w:rsid w:val="00376B84"/>
    <w:rsid w:val="00376BBA"/>
    <w:rsid w:val="00376EF8"/>
    <w:rsid w:val="003774BE"/>
    <w:rsid w:val="003775AE"/>
    <w:rsid w:val="003775ED"/>
    <w:rsid w:val="003776B3"/>
    <w:rsid w:val="00377969"/>
    <w:rsid w:val="00377B09"/>
    <w:rsid w:val="00377E9A"/>
    <w:rsid w:val="00377EB1"/>
    <w:rsid w:val="0038104E"/>
    <w:rsid w:val="00381589"/>
    <w:rsid w:val="00381FC6"/>
    <w:rsid w:val="003821DF"/>
    <w:rsid w:val="003825AD"/>
    <w:rsid w:val="0038275A"/>
    <w:rsid w:val="0038295D"/>
    <w:rsid w:val="00382997"/>
    <w:rsid w:val="00382BDE"/>
    <w:rsid w:val="00382D10"/>
    <w:rsid w:val="003833E2"/>
    <w:rsid w:val="0038358E"/>
    <w:rsid w:val="0038360F"/>
    <w:rsid w:val="0038375B"/>
    <w:rsid w:val="00383910"/>
    <w:rsid w:val="00383D71"/>
    <w:rsid w:val="00384241"/>
    <w:rsid w:val="00384F4C"/>
    <w:rsid w:val="00385063"/>
    <w:rsid w:val="003851A6"/>
    <w:rsid w:val="00385256"/>
    <w:rsid w:val="00385525"/>
    <w:rsid w:val="0038564F"/>
    <w:rsid w:val="00385726"/>
    <w:rsid w:val="003860D8"/>
    <w:rsid w:val="00386537"/>
    <w:rsid w:val="00386933"/>
    <w:rsid w:val="00386C92"/>
    <w:rsid w:val="00386CDD"/>
    <w:rsid w:val="003872D7"/>
    <w:rsid w:val="0038757D"/>
    <w:rsid w:val="003875A2"/>
    <w:rsid w:val="00387BFB"/>
    <w:rsid w:val="00387D44"/>
    <w:rsid w:val="0039046A"/>
    <w:rsid w:val="00390974"/>
    <w:rsid w:val="00390E3A"/>
    <w:rsid w:val="00392042"/>
    <w:rsid w:val="0039228D"/>
    <w:rsid w:val="003934DF"/>
    <w:rsid w:val="003936EF"/>
    <w:rsid w:val="00393F50"/>
    <w:rsid w:val="00394142"/>
    <w:rsid w:val="00394466"/>
    <w:rsid w:val="00394938"/>
    <w:rsid w:val="00394CEE"/>
    <w:rsid w:val="00394D18"/>
    <w:rsid w:val="00394ED7"/>
    <w:rsid w:val="003951BA"/>
    <w:rsid w:val="00396D09"/>
    <w:rsid w:val="00396F40"/>
    <w:rsid w:val="003A1658"/>
    <w:rsid w:val="003A16F9"/>
    <w:rsid w:val="003A1ADE"/>
    <w:rsid w:val="003A2543"/>
    <w:rsid w:val="003A2BE6"/>
    <w:rsid w:val="003A2CEA"/>
    <w:rsid w:val="003A36A7"/>
    <w:rsid w:val="003A3E6C"/>
    <w:rsid w:val="003A4542"/>
    <w:rsid w:val="003A529F"/>
    <w:rsid w:val="003A556D"/>
    <w:rsid w:val="003A5C0A"/>
    <w:rsid w:val="003A60A6"/>
    <w:rsid w:val="003A6380"/>
    <w:rsid w:val="003A6614"/>
    <w:rsid w:val="003A7E99"/>
    <w:rsid w:val="003B0A5F"/>
    <w:rsid w:val="003B13AD"/>
    <w:rsid w:val="003B1A37"/>
    <w:rsid w:val="003B1E5E"/>
    <w:rsid w:val="003B2A0E"/>
    <w:rsid w:val="003B3CAA"/>
    <w:rsid w:val="003B3F53"/>
    <w:rsid w:val="003B49B8"/>
    <w:rsid w:val="003B49F5"/>
    <w:rsid w:val="003B4A65"/>
    <w:rsid w:val="003B4F97"/>
    <w:rsid w:val="003B57A1"/>
    <w:rsid w:val="003B591D"/>
    <w:rsid w:val="003B594D"/>
    <w:rsid w:val="003B60A1"/>
    <w:rsid w:val="003B6574"/>
    <w:rsid w:val="003B65AD"/>
    <w:rsid w:val="003B692B"/>
    <w:rsid w:val="003C050D"/>
    <w:rsid w:val="003C0BFE"/>
    <w:rsid w:val="003C18BD"/>
    <w:rsid w:val="003C1B8A"/>
    <w:rsid w:val="003C1F7A"/>
    <w:rsid w:val="003C26CE"/>
    <w:rsid w:val="003C2806"/>
    <w:rsid w:val="003C28E2"/>
    <w:rsid w:val="003C2930"/>
    <w:rsid w:val="003C2957"/>
    <w:rsid w:val="003C2B9C"/>
    <w:rsid w:val="003C2CFB"/>
    <w:rsid w:val="003C3F85"/>
    <w:rsid w:val="003C4246"/>
    <w:rsid w:val="003C48C9"/>
    <w:rsid w:val="003C4CBD"/>
    <w:rsid w:val="003C4F6B"/>
    <w:rsid w:val="003C55C7"/>
    <w:rsid w:val="003C55CE"/>
    <w:rsid w:val="003C59E8"/>
    <w:rsid w:val="003C5B97"/>
    <w:rsid w:val="003C6192"/>
    <w:rsid w:val="003C63AD"/>
    <w:rsid w:val="003C6423"/>
    <w:rsid w:val="003C6A27"/>
    <w:rsid w:val="003C6F6D"/>
    <w:rsid w:val="003C6FD9"/>
    <w:rsid w:val="003C6FF0"/>
    <w:rsid w:val="003C768D"/>
    <w:rsid w:val="003C76FD"/>
    <w:rsid w:val="003D0564"/>
    <w:rsid w:val="003D0B44"/>
    <w:rsid w:val="003D0D93"/>
    <w:rsid w:val="003D0FFC"/>
    <w:rsid w:val="003D111D"/>
    <w:rsid w:val="003D1509"/>
    <w:rsid w:val="003D1526"/>
    <w:rsid w:val="003D1D8B"/>
    <w:rsid w:val="003D268C"/>
    <w:rsid w:val="003D275F"/>
    <w:rsid w:val="003D2763"/>
    <w:rsid w:val="003D2B0B"/>
    <w:rsid w:val="003D3372"/>
    <w:rsid w:val="003D35BF"/>
    <w:rsid w:val="003D3EC0"/>
    <w:rsid w:val="003D4121"/>
    <w:rsid w:val="003D44CB"/>
    <w:rsid w:val="003D4D2D"/>
    <w:rsid w:val="003D4EEC"/>
    <w:rsid w:val="003D5F11"/>
    <w:rsid w:val="003D6BD9"/>
    <w:rsid w:val="003D6E05"/>
    <w:rsid w:val="003D71F8"/>
    <w:rsid w:val="003D7638"/>
    <w:rsid w:val="003E0887"/>
    <w:rsid w:val="003E089E"/>
    <w:rsid w:val="003E2E73"/>
    <w:rsid w:val="003E30D6"/>
    <w:rsid w:val="003E389C"/>
    <w:rsid w:val="003E3BDB"/>
    <w:rsid w:val="003E3E46"/>
    <w:rsid w:val="003E4790"/>
    <w:rsid w:val="003E4D2D"/>
    <w:rsid w:val="003E4F7A"/>
    <w:rsid w:val="003E5F33"/>
    <w:rsid w:val="003E5FA9"/>
    <w:rsid w:val="003E5FC8"/>
    <w:rsid w:val="003E64FD"/>
    <w:rsid w:val="003E6BCC"/>
    <w:rsid w:val="003E6E98"/>
    <w:rsid w:val="003E7319"/>
    <w:rsid w:val="003E74AF"/>
    <w:rsid w:val="003E7557"/>
    <w:rsid w:val="003E7680"/>
    <w:rsid w:val="003E76DB"/>
    <w:rsid w:val="003E77E3"/>
    <w:rsid w:val="003E78D9"/>
    <w:rsid w:val="003E7B68"/>
    <w:rsid w:val="003E7E72"/>
    <w:rsid w:val="003E7EAE"/>
    <w:rsid w:val="003F09FE"/>
    <w:rsid w:val="003F0E97"/>
    <w:rsid w:val="003F120E"/>
    <w:rsid w:val="003F1610"/>
    <w:rsid w:val="003F1A36"/>
    <w:rsid w:val="003F201D"/>
    <w:rsid w:val="003F3209"/>
    <w:rsid w:val="003F3B96"/>
    <w:rsid w:val="003F3F59"/>
    <w:rsid w:val="003F41EB"/>
    <w:rsid w:val="003F4419"/>
    <w:rsid w:val="003F4AA6"/>
    <w:rsid w:val="003F4D5A"/>
    <w:rsid w:val="003F4E2C"/>
    <w:rsid w:val="003F4E3C"/>
    <w:rsid w:val="003F5190"/>
    <w:rsid w:val="003F55B8"/>
    <w:rsid w:val="003F5672"/>
    <w:rsid w:val="003F575F"/>
    <w:rsid w:val="003F5E03"/>
    <w:rsid w:val="003F67B4"/>
    <w:rsid w:val="003F70D5"/>
    <w:rsid w:val="003F722E"/>
    <w:rsid w:val="003F729D"/>
    <w:rsid w:val="003F7880"/>
    <w:rsid w:val="003F7CEA"/>
    <w:rsid w:val="0040027D"/>
    <w:rsid w:val="0040042F"/>
    <w:rsid w:val="00400EE6"/>
    <w:rsid w:val="00400F15"/>
    <w:rsid w:val="004012FE"/>
    <w:rsid w:val="00401A91"/>
    <w:rsid w:val="00401B76"/>
    <w:rsid w:val="004024BF"/>
    <w:rsid w:val="00402988"/>
    <w:rsid w:val="00402C8B"/>
    <w:rsid w:val="00403234"/>
    <w:rsid w:val="00403569"/>
    <w:rsid w:val="00403817"/>
    <w:rsid w:val="004038C8"/>
    <w:rsid w:val="00403976"/>
    <w:rsid w:val="00404070"/>
    <w:rsid w:val="0040422D"/>
    <w:rsid w:val="00404F13"/>
    <w:rsid w:val="00405338"/>
    <w:rsid w:val="0040636D"/>
    <w:rsid w:val="00406967"/>
    <w:rsid w:val="00406D71"/>
    <w:rsid w:val="00410442"/>
    <w:rsid w:val="00410B57"/>
    <w:rsid w:val="004111B8"/>
    <w:rsid w:val="004113FF"/>
    <w:rsid w:val="00411771"/>
    <w:rsid w:val="00411C7E"/>
    <w:rsid w:val="00411EA8"/>
    <w:rsid w:val="00412470"/>
    <w:rsid w:val="00412B67"/>
    <w:rsid w:val="004138F2"/>
    <w:rsid w:val="00414108"/>
    <w:rsid w:val="0041415E"/>
    <w:rsid w:val="00414DDF"/>
    <w:rsid w:val="00414F53"/>
    <w:rsid w:val="0041528B"/>
    <w:rsid w:val="0041556D"/>
    <w:rsid w:val="00415733"/>
    <w:rsid w:val="004159DB"/>
    <w:rsid w:val="00415AA2"/>
    <w:rsid w:val="00415FD0"/>
    <w:rsid w:val="004169CD"/>
    <w:rsid w:val="00416FE0"/>
    <w:rsid w:val="00417827"/>
    <w:rsid w:val="00417A50"/>
    <w:rsid w:val="00417EC9"/>
    <w:rsid w:val="0042087E"/>
    <w:rsid w:val="00420BF3"/>
    <w:rsid w:val="00421B39"/>
    <w:rsid w:val="00422EC8"/>
    <w:rsid w:val="00422F6F"/>
    <w:rsid w:val="004230FB"/>
    <w:rsid w:val="0042333C"/>
    <w:rsid w:val="00423596"/>
    <w:rsid w:val="00423774"/>
    <w:rsid w:val="004237D2"/>
    <w:rsid w:val="00423CA9"/>
    <w:rsid w:val="00423D1A"/>
    <w:rsid w:val="004240C3"/>
    <w:rsid w:val="00424252"/>
    <w:rsid w:val="00424574"/>
    <w:rsid w:val="00424692"/>
    <w:rsid w:val="004247DD"/>
    <w:rsid w:val="00424836"/>
    <w:rsid w:val="00424AE9"/>
    <w:rsid w:val="00425001"/>
    <w:rsid w:val="00425565"/>
    <w:rsid w:val="004255CC"/>
    <w:rsid w:val="0042563A"/>
    <w:rsid w:val="0042573E"/>
    <w:rsid w:val="00425823"/>
    <w:rsid w:val="00425A77"/>
    <w:rsid w:val="00425E28"/>
    <w:rsid w:val="00425E4C"/>
    <w:rsid w:val="00426116"/>
    <w:rsid w:val="004261C7"/>
    <w:rsid w:val="00426292"/>
    <w:rsid w:val="004262E3"/>
    <w:rsid w:val="004265D7"/>
    <w:rsid w:val="0042666D"/>
    <w:rsid w:val="00426999"/>
    <w:rsid w:val="00426AB6"/>
    <w:rsid w:val="00426CE5"/>
    <w:rsid w:val="0042775B"/>
    <w:rsid w:val="00427A31"/>
    <w:rsid w:val="00430347"/>
    <w:rsid w:val="004306D9"/>
    <w:rsid w:val="00430942"/>
    <w:rsid w:val="00430972"/>
    <w:rsid w:val="004309A5"/>
    <w:rsid w:val="00430AA0"/>
    <w:rsid w:val="00430F30"/>
    <w:rsid w:val="00431900"/>
    <w:rsid w:val="00431B8D"/>
    <w:rsid w:val="00431BD8"/>
    <w:rsid w:val="00432238"/>
    <w:rsid w:val="004322D5"/>
    <w:rsid w:val="004324C1"/>
    <w:rsid w:val="004324DA"/>
    <w:rsid w:val="00432941"/>
    <w:rsid w:val="00432B6D"/>
    <w:rsid w:val="00432C46"/>
    <w:rsid w:val="0043317F"/>
    <w:rsid w:val="004337C4"/>
    <w:rsid w:val="00433C95"/>
    <w:rsid w:val="004342B1"/>
    <w:rsid w:val="00434318"/>
    <w:rsid w:val="004346D4"/>
    <w:rsid w:val="00434878"/>
    <w:rsid w:val="00434B6A"/>
    <w:rsid w:val="00434D1D"/>
    <w:rsid w:val="00434E8C"/>
    <w:rsid w:val="00435562"/>
    <w:rsid w:val="00435E9F"/>
    <w:rsid w:val="004400BD"/>
    <w:rsid w:val="004400F2"/>
    <w:rsid w:val="0044066B"/>
    <w:rsid w:val="004409F3"/>
    <w:rsid w:val="00441F88"/>
    <w:rsid w:val="00442679"/>
    <w:rsid w:val="0044483A"/>
    <w:rsid w:val="0044492A"/>
    <w:rsid w:val="00444976"/>
    <w:rsid w:val="00445569"/>
    <w:rsid w:val="004461C1"/>
    <w:rsid w:val="004461F7"/>
    <w:rsid w:val="004465FB"/>
    <w:rsid w:val="004468DC"/>
    <w:rsid w:val="00446D95"/>
    <w:rsid w:val="00447A76"/>
    <w:rsid w:val="00447DC6"/>
    <w:rsid w:val="004514CD"/>
    <w:rsid w:val="00451640"/>
    <w:rsid w:val="0045200A"/>
    <w:rsid w:val="004520A1"/>
    <w:rsid w:val="00452924"/>
    <w:rsid w:val="00452C43"/>
    <w:rsid w:val="00452F8B"/>
    <w:rsid w:val="004533CB"/>
    <w:rsid w:val="004545AD"/>
    <w:rsid w:val="00454A94"/>
    <w:rsid w:val="004550C1"/>
    <w:rsid w:val="0045519D"/>
    <w:rsid w:val="004555E1"/>
    <w:rsid w:val="004557A2"/>
    <w:rsid w:val="00455E6A"/>
    <w:rsid w:val="004566FE"/>
    <w:rsid w:val="00456DBB"/>
    <w:rsid w:val="00457284"/>
    <w:rsid w:val="00457A7B"/>
    <w:rsid w:val="004603AE"/>
    <w:rsid w:val="00460717"/>
    <w:rsid w:val="00460ABD"/>
    <w:rsid w:val="004611B0"/>
    <w:rsid w:val="00461ED9"/>
    <w:rsid w:val="00461F72"/>
    <w:rsid w:val="00462578"/>
    <w:rsid w:val="004625A4"/>
    <w:rsid w:val="00462612"/>
    <w:rsid w:val="00462DA1"/>
    <w:rsid w:val="004634A0"/>
    <w:rsid w:val="00463D0A"/>
    <w:rsid w:val="00463DCC"/>
    <w:rsid w:val="004646B9"/>
    <w:rsid w:val="0046485E"/>
    <w:rsid w:val="00464A27"/>
    <w:rsid w:val="00464A83"/>
    <w:rsid w:val="00464A91"/>
    <w:rsid w:val="00464FAF"/>
    <w:rsid w:val="0046599C"/>
    <w:rsid w:val="00465ADD"/>
    <w:rsid w:val="00465D08"/>
    <w:rsid w:val="004662FB"/>
    <w:rsid w:val="0046653B"/>
    <w:rsid w:val="004666A3"/>
    <w:rsid w:val="00467230"/>
    <w:rsid w:val="00467718"/>
    <w:rsid w:val="00467A2C"/>
    <w:rsid w:val="00467AA8"/>
    <w:rsid w:val="004705B3"/>
    <w:rsid w:val="00470D50"/>
    <w:rsid w:val="004710E7"/>
    <w:rsid w:val="0047136D"/>
    <w:rsid w:val="00472062"/>
    <w:rsid w:val="004728EB"/>
    <w:rsid w:val="00472AA9"/>
    <w:rsid w:val="00472CD5"/>
    <w:rsid w:val="00472FF9"/>
    <w:rsid w:val="00473782"/>
    <w:rsid w:val="00474008"/>
    <w:rsid w:val="00474233"/>
    <w:rsid w:val="0047457F"/>
    <w:rsid w:val="00474A61"/>
    <w:rsid w:val="004756E6"/>
    <w:rsid w:val="00475993"/>
    <w:rsid w:val="00475A23"/>
    <w:rsid w:val="00476BD4"/>
    <w:rsid w:val="004773D4"/>
    <w:rsid w:val="0047740E"/>
    <w:rsid w:val="00477588"/>
    <w:rsid w:val="004776D2"/>
    <w:rsid w:val="0048045D"/>
    <w:rsid w:val="004805E6"/>
    <w:rsid w:val="00480AB3"/>
    <w:rsid w:val="00480FD3"/>
    <w:rsid w:val="0048119E"/>
    <w:rsid w:val="00481AC6"/>
    <w:rsid w:val="00481DCB"/>
    <w:rsid w:val="00482798"/>
    <w:rsid w:val="004827C4"/>
    <w:rsid w:val="004829AA"/>
    <w:rsid w:val="00483000"/>
    <w:rsid w:val="004831A6"/>
    <w:rsid w:val="004839F0"/>
    <w:rsid w:val="00483D2E"/>
    <w:rsid w:val="00483D76"/>
    <w:rsid w:val="00483DE0"/>
    <w:rsid w:val="00483F94"/>
    <w:rsid w:val="00484A1D"/>
    <w:rsid w:val="00484DA0"/>
    <w:rsid w:val="00484E41"/>
    <w:rsid w:val="00484F78"/>
    <w:rsid w:val="004852EE"/>
    <w:rsid w:val="004853DE"/>
    <w:rsid w:val="00485533"/>
    <w:rsid w:val="004855DF"/>
    <w:rsid w:val="004863B1"/>
    <w:rsid w:val="00486581"/>
    <w:rsid w:val="0048708F"/>
    <w:rsid w:val="0048725E"/>
    <w:rsid w:val="00487431"/>
    <w:rsid w:val="004874C0"/>
    <w:rsid w:val="00487912"/>
    <w:rsid w:val="004879EF"/>
    <w:rsid w:val="00487C8D"/>
    <w:rsid w:val="00487DB8"/>
    <w:rsid w:val="00490228"/>
    <w:rsid w:val="004903AA"/>
    <w:rsid w:val="00490BB8"/>
    <w:rsid w:val="00490CD8"/>
    <w:rsid w:val="004910D7"/>
    <w:rsid w:val="00491C85"/>
    <w:rsid w:val="004920F9"/>
    <w:rsid w:val="00492FAC"/>
    <w:rsid w:val="00493A6D"/>
    <w:rsid w:val="00494318"/>
    <w:rsid w:val="0049437D"/>
    <w:rsid w:val="00494DD8"/>
    <w:rsid w:val="00495CA8"/>
    <w:rsid w:val="00495D78"/>
    <w:rsid w:val="00495D99"/>
    <w:rsid w:val="004961BE"/>
    <w:rsid w:val="00496336"/>
    <w:rsid w:val="00496542"/>
    <w:rsid w:val="0049671A"/>
    <w:rsid w:val="0049695F"/>
    <w:rsid w:val="00496964"/>
    <w:rsid w:val="0049751A"/>
    <w:rsid w:val="004A1037"/>
    <w:rsid w:val="004A107D"/>
    <w:rsid w:val="004A1328"/>
    <w:rsid w:val="004A1960"/>
    <w:rsid w:val="004A1D9F"/>
    <w:rsid w:val="004A2800"/>
    <w:rsid w:val="004A2ECF"/>
    <w:rsid w:val="004A305A"/>
    <w:rsid w:val="004A3150"/>
    <w:rsid w:val="004A33A5"/>
    <w:rsid w:val="004A3A4D"/>
    <w:rsid w:val="004A400E"/>
    <w:rsid w:val="004A42AD"/>
    <w:rsid w:val="004A430A"/>
    <w:rsid w:val="004A47CF"/>
    <w:rsid w:val="004A49B6"/>
    <w:rsid w:val="004A5AC1"/>
    <w:rsid w:val="004A62C3"/>
    <w:rsid w:val="004A6BFA"/>
    <w:rsid w:val="004A70F5"/>
    <w:rsid w:val="004A7E75"/>
    <w:rsid w:val="004A7E7E"/>
    <w:rsid w:val="004A7EB6"/>
    <w:rsid w:val="004B09F4"/>
    <w:rsid w:val="004B0D74"/>
    <w:rsid w:val="004B0F51"/>
    <w:rsid w:val="004B1483"/>
    <w:rsid w:val="004B19CC"/>
    <w:rsid w:val="004B1ABF"/>
    <w:rsid w:val="004B1FA2"/>
    <w:rsid w:val="004B2699"/>
    <w:rsid w:val="004B28C8"/>
    <w:rsid w:val="004B2F3B"/>
    <w:rsid w:val="004B322E"/>
    <w:rsid w:val="004B33D3"/>
    <w:rsid w:val="004B34B8"/>
    <w:rsid w:val="004B3BB8"/>
    <w:rsid w:val="004B3D7C"/>
    <w:rsid w:val="004B4BAA"/>
    <w:rsid w:val="004B4EB7"/>
    <w:rsid w:val="004B4F05"/>
    <w:rsid w:val="004B51D3"/>
    <w:rsid w:val="004B5413"/>
    <w:rsid w:val="004B5512"/>
    <w:rsid w:val="004B573C"/>
    <w:rsid w:val="004B57E2"/>
    <w:rsid w:val="004B624D"/>
    <w:rsid w:val="004B637A"/>
    <w:rsid w:val="004B6BC2"/>
    <w:rsid w:val="004B6DFC"/>
    <w:rsid w:val="004B7772"/>
    <w:rsid w:val="004B79E3"/>
    <w:rsid w:val="004B7A4B"/>
    <w:rsid w:val="004C06A9"/>
    <w:rsid w:val="004C0BBB"/>
    <w:rsid w:val="004C108A"/>
    <w:rsid w:val="004C1157"/>
    <w:rsid w:val="004C151A"/>
    <w:rsid w:val="004C1B9E"/>
    <w:rsid w:val="004C1DD6"/>
    <w:rsid w:val="004C20F2"/>
    <w:rsid w:val="004C280A"/>
    <w:rsid w:val="004C280D"/>
    <w:rsid w:val="004C2A5B"/>
    <w:rsid w:val="004C2C1D"/>
    <w:rsid w:val="004C3342"/>
    <w:rsid w:val="004C33E2"/>
    <w:rsid w:val="004C3D20"/>
    <w:rsid w:val="004C3EFF"/>
    <w:rsid w:val="004C4632"/>
    <w:rsid w:val="004C4982"/>
    <w:rsid w:val="004C51ED"/>
    <w:rsid w:val="004C58DE"/>
    <w:rsid w:val="004C590D"/>
    <w:rsid w:val="004C6572"/>
    <w:rsid w:val="004C7029"/>
    <w:rsid w:val="004C70D7"/>
    <w:rsid w:val="004C71FF"/>
    <w:rsid w:val="004C7279"/>
    <w:rsid w:val="004C76CA"/>
    <w:rsid w:val="004C7B9D"/>
    <w:rsid w:val="004C7BE7"/>
    <w:rsid w:val="004D0533"/>
    <w:rsid w:val="004D0735"/>
    <w:rsid w:val="004D0E61"/>
    <w:rsid w:val="004D100F"/>
    <w:rsid w:val="004D10DE"/>
    <w:rsid w:val="004D135D"/>
    <w:rsid w:val="004D14E6"/>
    <w:rsid w:val="004D29CB"/>
    <w:rsid w:val="004D30F5"/>
    <w:rsid w:val="004D4C5C"/>
    <w:rsid w:val="004D5425"/>
    <w:rsid w:val="004D549A"/>
    <w:rsid w:val="004D6155"/>
    <w:rsid w:val="004D6414"/>
    <w:rsid w:val="004D660F"/>
    <w:rsid w:val="004D66A8"/>
    <w:rsid w:val="004D7142"/>
    <w:rsid w:val="004D74F5"/>
    <w:rsid w:val="004D7A47"/>
    <w:rsid w:val="004D7CDD"/>
    <w:rsid w:val="004E0033"/>
    <w:rsid w:val="004E02D2"/>
    <w:rsid w:val="004E0808"/>
    <w:rsid w:val="004E0AA6"/>
    <w:rsid w:val="004E0CAD"/>
    <w:rsid w:val="004E1153"/>
    <w:rsid w:val="004E13EC"/>
    <w:rsid w:val="004E149F"/>
    <w:rsid w:val="004E15FF"/>
    <w:rsid w:val="004E1ACA"/>
    <w:rsid w:val="004E2757"/>
    <w:rsid w:val="004E2A9E"/>
    <w:rsid w:val="004E32A3"/>
    <w:rsid w:val="004E37E3"/>
    <w:rsid w:val="004E39E8"/>
    <w:rsid w:val="004E4007"/>
    <w:rsid w:val="004E408D"/>
    <w:rsid w:val="004E42D1"/>
    <w:rsid w:val="004E45CA"/>
    <w:rsid w:val="004E4713"/>
    <w:rsid w:val="004E4E5E"/>
    <w:rsid w:val="004E4E7F"/>
    <w:rsid w:val="004E4F53"/>
    <w:rsid w:val="004E516F"/>
    <w:rsid w:val="004E5B86"/>
    <w:rsid w:val="004E65D7"/>
    <w:rsid w:val="004E6A16"/>
    <w:rsid w:val="004E6A46"/>
    <w:rsid w:val="004E6CA6"/>
    <w:rsid w:val="004E7268"/>
    <w:rsid w:val="004E79DE"/>
    <w:rsid w:val="004E7E16"/>
    <w:rsid w:val="004F03C8"/>
    <w:rsid w:val="004F0618"/>
    <w:rsid w:val="004F0AD2"/>
    <w:rsid w:val="004F0CE8"/>
    <w:rsid w:val="004F1521"/>
    <w:rsid w:val="004F1537"/>
    <w:rsid w:val="004F165E"/>
    <w:rsid w:val="004F1661"/>
    <w:rsid w:val="004F20F7"/>
    <w:rsid w:val="004F2960"/>
    <w:rsid w:val="004F2B58"/>
    <w:rsid w:val="004F2ED5"/>
    <w:rsid w:val="004F38D9"/>
    <w:rsid w:val="004F3D9B"/>
    <w:rsid w:val="004F4692"/>
    <w:rsid w:val="004F482D"/>
    <w:rsid w:val="004F5776"/>
    <w:rsid w:val="004F5970"/>
    <w:rsid w:val="004F63E9"/>
    <w:rsid w:val="004F7B36"/>
    <w:rsid w:val="0050080C"/>
    <w:rsid w:val="00500F2D"/>
    <w:rsid w:val="0050174A"/>
    <w:rsid w:val="005018E5"/>
    <w:rsid w:val="0050191D"/>
    <w:rsid w:val="00501E64"/>
    <w:rsid w:val="00502C07"/>
    <w:rsid w:val="00502CFB"/>
    <w:rsid w:val="005038A6"/>
    <w:rsid w:val="005038F1"/>
    <w:rsid w:val="00503E1E"/>
    <w:rsid w:val="00503F1B"/>
    <w:rsid w:val="005042C4"/>
    <w:rsid w:val="005042F8"/>
    <w:rsid w:val="0050457A"/>
    <w:rsid w:val="00504ABA"/>
    <w:rsid w:val="00504DDE"/>
    <w:rsid w:val="0050544A"/>
    <w:rsid w:val="005055B0"/>
    <w:rsid w:val="005055CD"/>
    <w:rsid w:val="00505C72"/>
    <w:rsid w:val="00506A49"/>
    <w:rsid w:val="00506D26"/>
    <w:rsid w:val="005075E5"/>
    <w:rsid w:val="005077F5"/>
    <w:rsid w:val="00507AFB"/>
    <w:rsid w:val="00507BB1"/>
    <w:rsid w:val="00507E71"/>
    <w:rsid w:val="00510177"/>
    <w:rsid w:val="00510AAA"/>
    <w:rsid w:val="00511228"/>
    <w:rsid w:val="00511629"/>
    <w:rsid w:val="005119F0"/>
    <w:rsid w:val="00511C45"/>
    <w:rsid w:val="0051243F"/>
    <w:rsid w:val="00512585"/>
    <w:rsid w:val="00512F1A"/>
    <w:rsid w:val="005131A7"/>
    <w:rsid w:val="005132C0"/>
    <w:rsid w:val="00513461"/>
    <w:rsid w:val="00513496"/>
    <w:rsid w:val="00513779"/>
    <w:rsid w:val="005146AB"/>
    <w:rsid w:val="00514DD1"/>
    <w:rsid w:val="0051556B"/>
    <w:rsid w:val="005156B0"/>
    <w:rsid w:val="00515918"/>
    <w:rsid w:val="005164AD"/>
    <w:rsid w:val="00516961"/>
    <w:rsid w:val="0051697D"/>
    <w:rsid w:val="00516BC2"/>
    <w:rsid w:val="00517361"/>
    <w:rsid w:val="005176F9"/>
    <w:rsid w:val="00517D95"/>
    <w:rsid w:val="005202B3"/>
    <w:rsid w:val="005208E9"/>
    <w:rsid w:val="005209E7"/>
    <w:rsid w:val="00520CE7"/>
    <w:rsid w:val="00520FC4"/>
    <w:rsid w:val="005210B1"/>
    <w:rsid w:val="00521645"/>
    <w:rsid w:val="00521EB9"/>
    <w:rsid w:val="00522365"/>
    <w:rsid w:val="00522B4B"/>
    <w:rsid w:val="00522E22"/>
    <w:rsid w:val="00522FCD"/>
    <w:rsid w:val="00523063"/>
    <w:rsid w:val="00523382"/>
    <w:rsid w:val="00523E1B"/>
    <w:rsid w:val="00523E4A"/>
    <w:rsid w:val="005246EE"/>
    <w:rsid w:val="005255C7"/>
    <w:rsid w:val="00525B5F"/>
    <w:rsid w:val="00526481"/>
    <w:rsid w:val="00526AB5"/>
    <w:rsid w:val="00526C76"/>
    <w:rsid w:val="00526E2E"/>
    <w:rsid w:val="00527352"/>
    <w:rsid w:val="00527996"/>
    <w:rsid w:val="00527A38"/>
    <w:rsid w:val="00527EF5"/>
    <w:rsid w:val="00530146"/>
    <w:rsid w:val="00530148"/>
    <w:rsid w:val="0053042D"/>
    <w:rsid w:val="00530781"/>
    <w:rsid w:val="0053096F"/>
    <w:rsid w:val="005309A6"/>
    <w:rsid w:val="00530C8B"/>
    <w:rsid w:val="00531292"/>
    <w:rsid w:val="005312B7"/>
    <w:rsid w:val="00532A9B"/>
    <w:rsid w:val="00532B8A"/>
    <w:rsid w:val="005331AB"/>
    <w:rsid w:val="005334E3"/>
    <w:rsid w:val="0053350D"/>
    <w:rsid w:val="00533F38"/>
    <w:rsid w:val="00534A7C"/>
    <w:rsid w:val="00534F99"/>
    <w:rsid w:val="00535004"/>
    <w:rsid w:val="0053592D"/>
    <w:rsid w:val="00535B5C"/>
    <w:rsid w:val="00535BC2"/>
    <w:rsid w:val="0053643B"/>
    <w:rsid w:val="00536B92"/>
    <w:rsid w:val="0053703B"/>
    <w:rsid w:val="005400DE"/>
    <w:rsid w:val="0054012A"/>
    <w:rsid w:val="00540558"/>
    <w:rsid w:val="00540685"/>
    <w:rsid w:val="00540AA7"/>
    <w:rsid w:val="005410E6"/>
    <w:rsid w:val="005425B0"/>
    <w:rsid w:val="00542F39"/>
    <w:rsid w:val="005430DB"/>
    <w:rsid w:val="0054370C"/>
    <w:rsid w:val="00543717"/>
    <w:rsid w:val="00543E81"/>
    <w:rsid w:val="00543E8B"/>
    <w:rsid w:val="00544118"/>
    <w:rsid w:val="00544B5D"/>
    <w:rsid w:val="005450DC"/>
    <w:rsid w:val="0054522F"/>
    <w:rsid w:val="00545360"/>
    <w:rsid w:val="00545ADB"/>
    <w:rsid w:val="00546B13"/>
    <w:rsid w:val="00546D3F"/>
    <w:rsid w:val="00546DF1"/>
    <w:rsid w:val="00547002"/>
    <w:rsid w:val="005471E9"/>
    <w:rsid w:val="0054797B"/>
    <w:rsid w:val="00547C74"/>
    <w:rsid w:val="00547F8B"/>
    <w:rsid w:val="00550099"/>
    <w:rsid w:val="00550307"/>
    <w:rsid w:val="00550AE0"/>
    <w:rsid w:val="00550B27"/>
    <w:rsid w:val="00550BC5"/>
    <w:rsid w:val="00550E19"/>
    <w:rsid w:val="00550EDC"/>
    <w:rsid w:val="00551418"/>
    <w:rsid w:val="00551D55"/>
    <w:rsid w:val="005522D1"/>
    <w:rsid w:val="00552941"/>
    <w:rsid w:val="00552FB5"/>
    <w:rsid w:val="00553B4B"/>
    <w:rsid w:val="00553D50"/>
    <w:rsid w:val="00553E68"/>
    <w:rsid w:val="00554728"/>
    <w:rsid w:val="00554A90"/>
    <w:rsid w:val="0055595B"/>
    <w:rsid w:val="00555CE6"/>
    <w:rsid w:val="0055619A"/>
    <w:rsid w:val="005575F6"/>
    <w:rsid w:val="00557783"/>
    <w:rsid w:val="00557A97"/>
    <w:rsid w:val="00557B58"/>
    <w:rsid w:val="00557E1B"/>
    <w:rsid w:val="0056045E"/>
    <w:rsid w:val="00560977"/>
    <w:rsid w:val="00561236"/>
    <w:rsid w:val="00561353"/>
    <w:rsid w:val="005615B6"/>
    <w:rsid w:val="00561DD0"/>
    <w:rsid w:val="00561E29"/>
    <w:rsid w:val="00562608"/>
    <w:rsid w:val="0056370B"/>
    <w:rsid w:val="005651AE"/>
    <w:rsid w:val="00565DC6"/>
    <w:rsid w:val="00565FE2"/>
    <w:rsid w:val="0056706A"/>
    <w:rsid w:val="0056714B"/>
    <w:rsid w:val="005674D3"/>
    <w:rsid w:val="005676BF"/>
    <w:rsid w:val="00567CCA"/>
    <w:rsid w:val="005700A9"/>
    <w:rsid w:val="005708EF"/>
    <w:rsid w:val="005709EC"/>
    <w:rsid w:val="00570E12"/>
    <w:rsid w:val="00571024"/>
    <w:rsid w:val="00571C03"/>
    <w:rsid w:val="0057208C"/>
    <w:rsid w:val="00572ED5"/>
    <w:rsid w:val="005739A3"/>
    <w:rsid w:val="00573A16"/>
    <w:rsid w:val="00573F16"/>
    <w:rsid w:val="00574900"/>
    <w:rsid w:val="00574B09"/>
    <w:rsid w:val="00574C9A"/>
    <w:rsid w:val="00574DCB"/>
    <w:rsid w:val="00574F91"/>
    <w:rsid w:val="005755DE"/>
    <w:rsid w:val="00575D3C"/>
    <w:rsid w:val="00576C9F"/>
    <w:rsid w:val="00576E38"/>
    <w:rsid w:val="005803C1"/>
    <w:rsid w:val="00580506"/>
    <w:rsid w:val="00580632"/>
    <w:rsid w:val="00580923"/>
    <w:rsid w:val="00580C88"/>
    <w:rsid w:val="005812AA"/>
    <w:rsid w:val="005812E4"/>
    <w:rsid w:val="00581531"/>
    <w:rsid w:val="00581CC3"/>
    <w:rsid w:val="005829A4"/>
    <w:rsid w:val="00583251"/>
    <w:rsid w:val="00584054"/>
    <w:rsid w:val="00584526"/>
    <w:rsid w:val="00584FAF"/>
    <w:rsid w:val="00585547"/>
    <w:rsid w:val="00585F7E"/>
    <w:rsid w:val="00586195"/>
    <w:rsid w:val="005872DA"/>
    <w:rsid w:val="005877BC"/>
    <w:rsid w:val="00587AF9"/>
    <w:rsid w:val="00587CFC"/>
    <w:rsid w:val="005905B7"/>
    <w:rsid w:val="00590876"/>
    <w:rsid w:val="00590919"/>
    <w:rsid w:val="00590A59"/>
    <w:rsid w:val="00590DE5"/>
    <w:rsid w:val="0059214B"/>
    <w:rsid w:val="005928A1"/>
    <w:rsid w:val="005928CA"/>
    <w:rsid w:val="00592B4E"/>
    <w:rsid w:val="005930D9"/>
    <w:rsid w:val="0059310B"/>
    <w:rsid w:val="005934C7"/>
    <w:rsid w:val="00593655"/>
    <w:rsid w:val="00593A35"/>
    <w:rsid w:val="00594417"/>
    <w:rsid w:val="005945ED"/>
    <w:rsid w:val="00595306"/>
    <w:rsid w:val="005954AC"/>
    <w:rsid w:val="00595A5C"/>
    <w:rsid w:val="00596046"/>
    <w:rsid w:val="00597073"/>
    <w:rsid w:val="00597D6A"/>
    <w:rsid w:val="005A02C4"/>
    <w:rsid w:val="005A0577"/>
    <w:rsid w:val="005A09A9"/>
    <w:rsid w:val="005A0D28"/>
    <w:rsid w:val="005A0FBD"/>
    <w:rsid w:val="005A132C"/>
    <w:rsid w:val="005A1427"/>
    <w:rsid w:val="005A147A"/>
    <w:rsid w:val="005A1ADE"/>
    <w:rsid w:val="005A1AF8"/>
    <w:rsid w:val="005A299F"/>
    <w:rsid w:val="005A350C"/>
    <w:rsid w:val="005A398F"/>
    <w:rsid w:val="005A45C9"/>
    <w:rsid w:val="005A532E"/>
    <w:rsid w:val="005A5848"/>
    <w:rsid w:val="005A5D72"/>
    <w:rsid w:val="005A6083"/>
    <w:rsid w:val="005A676D"/>
    <w:rsid w:val="005A696F"/>
    <w:rsid w:val="005A6AF3"/>
    <w:rsid w:val="005A6C30"/>
    <w:rsid w:val="005A6CF0"/>
    <w:rsid w:val="005A777A"/>
    <w:rsid w:val="005A782D"/>
    <w:rsid w:val="005B1191"/>
    <w:rsid w:val="005B149B"/>
    <w:rsid w:val="005B1F92"/>
    <w:rsid w:val="005B214B"/>
    <w:rsid w:val="005B2183"/>
    <w:rsid w:val="005B2379"/>
    <w:rsid w:val="005B267F"/>
    <w:rsid w:val="005B29A7"/>
    <w:rsid w:val="005B2C03"/>
    <w:rsid w:val="005B2D57"/>
    <w:rsid w:val="005B3285"/>
    <w:rsid w:val="005B3649"/>
    <w:rsid w:val="005B36A6"/>
    <w:rsid w:val="005B3B0D"/>
    <w:rsid w:val="005B439C"/>
    <w:rsid w:val="005B4C40"/>
    <w:rsid w:val="005B54E3"/>
    <w:rsid w:val="005B57BF"/>
    <w:rsid w:val="005B61C7"/>
    <w:rsid w:val="005B721E"/>
    <w:rsid w:val="005B7412"/>
    <w:rsid w:val="005B7A84"/>
    <w:rsid w:val="005B7FC4"/>
    <w:rsid w:val="005C096F"/>
    <w:rsid w:val="005C11B6"/>
    <w:rsid w:val="005C1386"/>
    <w:rsid w:val="005C148C"/>
    <w:rsid w:val="005C16B7"/>
    <w:rsid w:val="005C1C72"/>
    <w:rsid w:val="005C29BF"/>
    <w:rsid w:val="005C30C8"/>
    <w:rsid w:val="005C3149"/>
    <w:rsid w:val="005C31BE"/>
    <w:rsid w:val="005C3290"/>
    <w:rsid w:val="005C4B49"/>
    <w:rsid w:val="005C4FE9"/>
    <w:rsid w:val="005C511C"/>
    <w:rsid w:val="005C559F"/>
    <w:rsid w:val="005C5683"/>
    <w:rsid w:val="005C643D"/>
    <w:rsid w:val="005C7573"/>
    <w:rsid w:val="005C7BE8"/>
    <w:rsid w:val="005C7C51"/>
    <w:rsid w:val="005C7C73"/>
    <w:rsid w:val="005C7CB9"/>
    <w:rsid w:val="005D0652"/>
    <w:rsid w:val="005D06B0"/>
    <w:rsid w:val="005D0954"/>
    <w:rsid w:val="005D12C7"/>
    <w:rsid w:val="005D179D"/>
    <w:rsid w:val="005D1CD9"/>
    <w:rsid w:val="005D2B3D"/>
    <w:rsid w:val="005D2D3B"/>
    <w:rsid w:val="005D2EDE"/>
    <w:rsid w:val="005D2F1A"/>
    <w:rsid w:val="005D3800"/>
    <w:rsid w:val="005D3872"/>
    <w:rsid w:val="005D48ED"/>
    <w:rsid w:val="005D49A0"/>
    <w:rsid w:val="005D49F8"/>
    <w:rsid w:val="005D4E61"/>
    <w:rsid w:val="005D4F10"/>
    <w:rsid w:val="005D5A28"/>
    <w:rsid w:val="005D5A29"/>
    <w:rsid w:val="005D5DE0"/>
    <w:rsid w:val="005D6244"/>
    <w:rsid w:val="005D6897"/>
    <w:rsid w:val="005D6B24"/>
    <w:rsid w:val="005D6D74"/>
    <w:rsid w:val="005D6DA0"/>
    <w:rsid w:val="005D7176"/>
    <w:rsid w:val="005D7B6A"/>
    <w:rsid w:val="005D7EC9"/>
    <w:rsid w:val="005E0243"/>
    <w:rsid w:val="005E0616"/>
    <w:rsid w:val="005E06BA"/>
    <w:rsid w:val="005E09A6"/>
    <w:rsid w:val="005E0AB8"/>
    <w:rsid w:val="005E1192"/>
    <w:rsid w:val="005E189C"/>
    <w:rsid w:val="005E1E8F"/>
    <w:rsid w:val="005E225B"/>
    <w:rsid w:val="005E2806"/>
    <w:rsid w:val="005E2A04"/>
    <w:rsid w:val="005E32C7"/>
    <w:rsid w:val="005E36F4"/>
    <w:rsid w:val="005E3CFC"/>
    <w:rsid w:val="005E3E2D"/>
    <w:rsid w:val="005E4402"/>
    <w:rsid w:val="005E553F"/>
    <w:rsid w:val="005E5633"/>
    <w:rsid w:val="005E59DE"/>
    <w:rsid w:val="005E5E17"/>
    <w:rsid w:val="005E5E1E"/>
    <w:rsid w:val="005E62A5"/>
    <w:rsid w:val="005E67D1"/>
    <w:rsid w:val="005E6B45"/>
    <w:rsid w:val="005E6B76"/>
    <w:rsid w:val="005E713A"/>
    <w:rsid w:val="005E7172"/>
    <w:rsid w:val="005E79A8"/>
    <w:rsid w:val="005F061A"/>
    <w:rsid w:val="005F07DE"/>
    <w:rsid w:val="005F0A60"/>
    <w:rsid w:val="005F0BE4"/>
    <w:rsid w:val="005F0E96"/>
    <w:rsid w:val="005F17BF"/>
    <w:rsid w:val="005F1B5C"/>
    <w:rsid w:val="005F1FF9"/>
    <w:rsid w:val="005F3238"/>
    <w:rsid w:val="005F37A5"/>
    <w:rsid w:val="005F3CC4"/>
    <w:rsid w:val="005F3EAD"/>
    <w:rsid w:val="005F3FEB"/>
    <w:rsid w:val="005F4124"/>
    <w:rsid w:val="005F486A"/>
    <w:rsid w:val="005F5086"/>
    <w:rsid w:val="005F5211"/>
    <w:rsid w:val="005F52B2"/>
    <w:rsid w:val="005F5489"/>
    <w:rsid w:val="005F607B"/>
    <w:rsid w:val="005F66B1"/>
    <w:rsid w:val="005F72EE"/>
    <w:rsid w:val="005F7E7E"/>
    <w:rsid w:val="0060059A"/>
    <w:rsid w:val="00600BBD"/>
    <w:rsid w:val="00600BFE"/>
    <w:rsid w:val="006014C4"/>
    <w:rsid w:val="00602A88"/>
    <w:rsid w:val="00603163"/>
    <w:rsid w:val="006043AE"/>
    <w:rsid w:val="0060441D"/>
    <w:rsid w:val="00604643"/>
    <w:rsid w:val="00604794"/>
    <w:rsid w:val="0060512E"/>
    <w:rsid w:val="006055F5"/>
    <w:rsid w:val="00605694"/>
    <w:rsid w:val="00606095"/>
    <w:rsid w:val="00606152"/>
    <w:rsid w:val="00606742"/>
    <w:rsid w:val="00606B82"/>
    <w:rsid w:val="00607166"/>
    <w:rsid w:val="006075E7"/>
    <w:rsid w:val="00607E74"/>
    <w:rsid w:val="00607F42"/>
    <w:rsid w:val="00610DEF"/>
    <w:rsid w:val="00610EBA"/>
    <w:rsid w:val="00611380"/>
    <w:rsid w:val="00611D12"/>
    <w:rsid w:val="006122AC"/>
    <w:rsid w:val="00612C4A"/>
    <w:rsid w:val="0061301F"/>
    <w:rsid w:val="006136E7"/>
    <w:rsid w:val="00615E52"/>
    <w:rsid w:val="0061625A"/>
    <w:rsid w:val="0061636C"/>
    <w:rsid w:val="006163A0"/>
    <w:rsid w:val="0061670F"/>
    <w:rsid w:val="0061672F"/>
    <w:rsid w:val="00616C0D"/>
    <w:rsid w:val="00617581"/>
    <w:rsid w:val="006175A9"/>
    <w:rsid w:val="00617CF7"/>
    <w:rsid w:val="00620798"/>
    <w:rsid w:val="0062100F"/>
    <w:rsid w:val="0062122D"/>
    <w:rsid w:val="00621389"/>
    <w:rsid w:val="006218B8"/>
    <w:rsid w:val="00621E23"/>
    <w:rsid w:val="00621EDE"/>
    <w:rsid w:val="00622326"/>
    <w:rsid w:val="00622986"/>
    <w:rsid w:val="0062391C"/>
    <w:rsid w:val="00623B39"/>
    <w:rsid w:val="00624664"/>
    <w:rsid w:val="00624DAC"/>
    <w:rsid w:val="0062523C"/>
    <w:rsid w:val="0062525D"/>
    <w:rsid w:val="006257FD"/>
    <w:rsid w:val="00625E0F"/>
    <w:rsid w:val="00626412"/>
    <w:rsid w:val="006266C3"/>
    <w:rsid w:val="006266D5"/>
    <w:rsid w:val="006268B4"/>
    <w:rsid w:val="006276ED"/>
    <w:rsid w:val="006278B6"/>
    <w:rsid w:val="00627BF9"/>
    <w:rsid w:val="00627F48"/>
    <w:rsid w:val="0063004F"/>
    <w:rsid w:val="006307C0"/>
    <w:rsid w:val="006307F2"/>
    <w:rsid w:val="00630D74"/>
    <w:rsid w:val="006312DE"/>
    <w:rsid w:val="006313A1"/>
    <w:rsid w:val="00631617"/>
    <w:rsid w:val="0063224E"/>
    <w:rsid w:val="00632677"/>
    <w:rsid w:val="006326A1"/>
    <w:rsid w:val="006326C0"/>
    <w:rsid w:val="00632D46"/>
    <w:rsid w:val="00632E1D"/>
    <w:rsid w:val="00632FA0"/>
    <w:rsid w:val="0063308F"/>
    <w:rsid w:val="006331C9"/>
    <w:rsid w:val="006337E8"/>
    <w:rsid w:val="00633816"/>
    <w:rsid w:val="00633909"/>
    <w:rsid w:val="00634192"/>
    <w:rsid w:val="00634AB8"/>
    <w:rsid w:val="00634B53"/>
    <w:rsid w:val="00635006"/>
    <w:rsid w:val="00635294"/>
    <w:rsid w:val="006355D2"/>
    <w:rsid w:val="00635F88"/>
    <w:rsid w:val="006363AF"/>
    <w:rsid w:val="006367AB"/>
    <w:rsid w:val="006367D4"/>
    <w:rsid w:val="00636882"/>
    <w:rsid w:val="00636978"/>
    <w:rsid w:val="00636ACD"/>
    <w:rsid w:val="00637646"/>
    <w:rsid w:val="00637772"/>
    <w:rsid w:val="00637BD5"/>
    <w:rsid w:val="00637BF0"/>
    <w:rsid w:val="00637F22"/>
    <w:rsid w:val="00640573"/>
    <w:rsid w:val="00642226"/>
    <w:rsid w:val="006425D7"/>
    <w:rsid w:val="00642C55"/>
    <w:rsid w:val="00643629"/>
    <w:rsid w:val="00643F5D"/>
    <w:rsid w:val="00644171"/>
    <w:rsid w:val="0064432C"/>
    <w:rsid w:val="0064456E"/>
    <w:rsid w:val="00645237"/>
    <w:rsid w:val="006452F2"/>
    <w:rsid w:val="006453AD"/>
    <w:rsid w:val="006453BA"/>
    <w:rsid w:val="00645C7A"/>
    <w:rsid w:val="00645DB0"/>
    <w:rsid w:val="006466C4"/>
    <w:rsid w:val="00646AE6"/>
    <w:rsid w:val="00646D9D"/>
    <w:rsid w:val="00646EA2"/>
    <w:rsid w:val="006470E1"/>
    <w:rsid w:val="0064732A"/>
    <w:rsid w:val="0064780C"/>
    <w:rsid w:val="00650107"/>
    <w:rsid w:val="00650304"/>
    <w:rsid w:val="006507BB"/>
    <w:rsid w:val="00651368"/>
    <w:rsid w:val="006515CE"/>
    <w:rsid w:val="00651B30"/>
    <w:rsid w:val="00651C37"/>
    <w:rsid w:val="0065228B"/>
    <w:rsid w:val="006530CB"/>
    <w:rsid w:val="00653166"/>
    <w:rsid w:val="0065357B"/>
    <w:rsid w:val="00653CDB"/>
    <w:rsid w:val="00653DFE"/>
    <w:rsid w:val="00653EE4"/>
    <w:rsid w:val="00653F51"/>
    <w:rsid w:val="00654045"/>
    <w:rsid w:val="00654621"/>
    <w:rsid w:val="006558F4"/>
    <w:rsid w:val="00655D58"/>
    <w:rsid w:val="00655F57"/>
    <w:rsid w:val="00656141"/>
    <w:rsid w:val="006561BA"/>
    <w:rsid w:val="00656402"/>
    <w:rsid w:val="00656434"/>
    <w:rsid w:val="00657189"/>
    <w:rsid w:val="00657359"/>
    <w:rsid w:val="0065771C"/>
    <w:rsid w:val="00657FCD"/>
    <w:rsid w:val="0066006D"/>
    <w:rsid w:val="006600D6"/>
    <w:rsid w:val="006601C7"/>
    <w:rsid w:val="00660CE6"/>
    <w:rsid w:val="006612AE"/>
    <w:rsid w:val="00661976"/>
    <w:rsid w:val="00661CFE"/>
    <w:rsid w:val="00662514"/>
    <w:rsid w:val="0066265C"/>
    <w:rsid w:val="00662AC8"/>
    <w:rsid w:val="00662B79"/>
    <w:rsid w:val="00662BE7"/>
    <w:rsid w:val="00663008"/>
    <w:rsid w:val="00663102"/>
    <w:rsid w:val="00663122"/>
    <w:rsid w:val="00663958"/>
    <w:rsid w:val="00663DA0"/>
    <w:rsid w:val="00663DA5"/>
    <w:rsid w:val="00664585"/>
    <w:rsid w:val="006645BD"/>
    <w:rsid w:val="006648E3"/>
    <w:rsid w:val="00664D11"/>
    <w:rsid w:val="006650AB"/>
    <w:rsid w:val="006660E5"/>
    <w:rsid w:val="00666340"/>
    <w:rsid w:val="00666867"/>
    <w:rsid w:val="00666DD2"/>
    <w:rsid w:val="00666FFD"/>
    <w:rsid w:val="0066707E"/>
    <w:rsid w:val="0066740A"/>
    <w:rsid w:val="00667A72"/>
    <w:rsid w:val="00667D28"/>
    <w:rsid w:val="00667F4C"/>
    <w:rsid w:val="006702D8"/>
    <w:rsid w:val="0067039E"/>
    <w:rsid w:val="00670C94"/>
    <w:rsid w:val="00670D04"/>
    <w:rsid w:val="00671098"/>
    <w:rsid w:val="006719AC"/>
    <w:rsid w:val="00671AB8"/>
    <w:rsid w:val="00671ADF"/>
    <w:rsid w:val="00672A69"/>
    <w:rsid w:val="00672A7D"/>
    <w:rsid w:val="00672D80"/>
    <w:rsid w:val="00672E81"/>
    <w:rsid w:val="0067399B"/>
    <w:rsid w:val="00673D49"/>
    <w:rsid w:val="00674EB4"/>
    <w:rsid w:val="00675289"/>
    <w:rsid w:val="00675854"/>
    <w:rsid w:val="006758EA"/>
    <w:rsid w:val="00676385"/>
    <w:rsid w:val="00676869"/>
    <w:rsid w:val="006776E0"/>
    <w:rsid w:val="006778C7"/>
    <w:rsid w:val="00680AD5"/>
    <w:rsid w:val="00680C39"/>
    <w:rsid w:val="006813A6"/>
    <w:rsid w:val="006813CD"/>
    <w:rsid w:val="00682126"/>
    <w:rsid w:val="00682923"/>
    <w:rsid w:val="00682EE7"/>
    <w:rsid w:val="00682F39"/>
    <w:rsid w:val="006830BC"/>
    <w:rsid w:val="006830F2"/>
    <w:rsid w:val="0068352C"/>
    <w:rsid w:val="006839F4"/>
    <w:rsid w:val="00683FC0"/>
    <w:rsid w:val="006845DE"/>
    <w:rsid w:val="00684831"/>
    <w:rsid w:val="00684A48"/>
    <w:rsid w:val="00685326"/>
    <w:rsid w:val="006857EE"/>
    <w:rsid w:val="006861CC"/>
    <w:rsid w:val="006863EB"/>
    <w:rsid w:val="00686728"/>
    <w:rsid w:val="00687BA9"/>
    <w:rsid w:val="00687E3D"/>
    <w:rsid w:val="00690468"/>
    <w:rsid w:val="00690601"/>
    <w:rsid w:val="00690978"/>
    <w:rsid w:val="00690EA0"/>
    <w:rsid w:val="00691636"/>
    <w:rsid w:val="00691B2A"/>
    <w:rsid w:val="00691BCF"/>
    <w:rsid w:val="00691C12"/>
    <w:rsid w:val="006922D0"/>
    <w:rsid w:val="006925F4"/>
    <w:rsid w:val="00692669"/>
    <w:rsid w:val="00692BD7"/>
    <w:rsid w:val="006935DC"/>
    <w:rsid w:val="0069412E"/>
    <w:rsid w:val="00694606"/>
    <w:rsid w:val="00694ADB"/>
    <w:rsid w:val="00694F51"/>
    <w:rsid w:val="006955D0"/>
    <w:rsid w:val="00696306"/>
    <w:rsid w:val="00696394"/>
    <w:rsid w:val="0069642D"/>
    <w:rsid w:val="0069678A"/>
    <w:rsid w:val="0069797A"/>
    <w:rsid w:val="00697EC5"/>
    <w:rsid w:val="006A0054"/>
    <w:rsid w:val="006A0061"/>
    <w:rsid w:val="006A0909"/>
    <w:rsid w:val="006A0AD5"/>
    <w:rsid w:val="006A0B12"/>
    <w:rsid w:val="006A13EB"/>
    <w:rsid w:val="006A2119"/>
    <w:rsid w:val="006A225F"/>
    <w:rsid w:val="006A2392"/>
    <w:rsid w:val="006A29C7"/>
    <w:rsid w:val="006A329F"/>
    <w:rsid w:val="006A41C5"/>
    <w:rsid w:val="006A449E"/>
    <w:rsid w:val="006A47FA"/>
    <w:rsid w:val="006A4E82"/>
    <w:rsid w:val="006A4F36"/>
    <w:rsid w:val="006A4F91"/>
    <w:rsid w:val="006A50D5"/>
    <w:rsid w:val="006A5249"/>
    <w:rsid w:val="006A59BE"/>
    <w:rsid w:val="006A5B5C"/>
    <w:rsid w:val="006A5D27"/>
    <w:rsid w:val="006A5D90"/>
    <w:rsid w:val="006A5FDF"/>
    <w:rsid w:val="006A634F"/>
    <w:rsid w:val="006A6C74"/>
    <w:rsid w:val="006A7330"/>
    <w:rsid w:val="006A7DA9"/>
    <w:rsid w:val="006B0021"/>
    <w:rsid w:val="006B0636"/>
    <w:rsid w:val="006B0739"/>
    <w:rsid w:val="006B08EC"/>
    <w:rsid w:val="006B1394"/>
    <w:rsid w:val="006B1733"/>
    <w:rsid w:val="006B1817"/>
    <w:rsid w:val="006B1BE5"/>
    <w:rsid w:val="006B208B"/>
    <w:rsid w:val="006B2551"/>
    <w:rsid w:val="006B262D"/>
    <w:rsid w:val="006B2A03"/>
    <w:rsid w:val="006B2A43"/>
    <w:rsid w:val="006B2AE1"/>
    <w:rsid w:val="006B2BFA"/>
    <w:rsid w:val="006B2FA6"/>
    <w:rsid w:val="006B365B"/>
    <w:rsid w:val="006B3D1D"/>
    <w:rsid w:val="006B3D4D"/>
    <w:rsid w:val="006B49D8"/>
    <w:rsid w:val="006B5DBC"/>
    <w:rsid w:val="006B5E8B"/>
    <w:rsid w:val="006B5ECE"/>
    <w:rsid w:val="006B60A6"/>
    <w:rsid w:val="006B680B"/>
    <w:rsid w:val="006B73AB"/>
    <w:rsid w:val="006B7F05"/>
    <w:rsid w:val="006C0260"/>
    <w:rsid w:val="006C038E"/>
    <w:rsid w:val="006C0FF6"/>
    <w:rsid w:val="006C10B5"/>
    <w:rsid w:val="006C1D06"/>
    <w:rsid w:val="006C1D6B"/>
    <w:rsid w:val="006C2719"/>
    <w:rsid w:val="006C2969"/>
    <w:rsid w:val="006C35DC"/>
    <w:rsid w:val="006C3E36"/>
    <w:rsid w:val="006C4727"/>
    <w:rsid w:val="006C5213"/>
    <w:rsid w:val="006C5860"/>
    <w:rsid w:val="006C6418"/>
    <w:rsid w:val="006C688B"/>
    <w:rsid w:val="006C7939"/>
    <w:rsid w:val="006C7E8C"/>
    <w:rsid w:val="006D06FC"/>
    <w:rsid w:val="006D0874"/>
    <w:rsid w:val="006D0886"/>
    <w:rsid w:val="006D0C41"/>
    <w:rsid w:val="006D1982"/>
    <w:rsid w:val="006D19B1"/>
    <w:rsid w:val="006D1C78"/>
    <w:rsid w:val="006D1D3F"/>
    <w:rsid w:val="006D1D9B"/>
    <w:rsid w:val="006D26D3"/>
    <w:rsid w:val="006D2D14"/>
    <w:rsid w:val="006D2F8F"/>
    <w:rsid w:val="006D30EF"/>
    <w:rsid w:val="006D404E"/>
    <w:rsid w:val="006D41D5"/>
    <w:rsid w:val="006D4501"/>
    <w:rsid w:val="006D54D3"/>
    <w:rsid w:val="006D58E8"/>
    <w:rsid w:val="006D5BA4"/>
    <w:rsid w:val="006D5F50"/>
    <w:rsid w:val="006D5F69"/>
    <w:rsid w:val="006D65C1"/>
    <w:rsid w:val="006D69C5"/>
    <w:rsid w:val="006D7776"/>
    <w:rsid w:val="006D7B7D"/>
    <w:rsid w:val="006E0013"/>
    <w:rsid w:val="006E0735"/>
    <w:rsid w:val="006E0AAE"/>
    <w:rsid w:val="006E10CE"/>
    <w:rsid w:val="006E1450"/>
    <w:rsid w:val="006E163F"/>
    <w:rsid w:val="006E1E28"/>
    <w:rsid w:val="006E210B"/>
    <w:rsid w:val="006E2C1B"/>
    <w:rsid w:val="006E2E48"/>
    <w:rsid w:val="006E306E"/>
    <w:rsid w:val="006E30FD"/>
    <w:rsid w:val="006E3CA0"/>
    <w:rsid w:val="006E5093"/>
    <w:rsid w:val="006E544D"/>
    <w:rsid w:val="006E54C8"/>
    <w:rsid w:val="006E563C"/>
    <w:rsid w:val="006E5A2A"/>
    <w:rsid w:val="006E5B86"/>
    <w:rsid w:val="006E6D0B"/>
    <w:rsid w:val="006E737A"/>
    <w:rsid w:val="006E74DB"/>
    <w:rsid w:val="006E7CE9"/>
    <w:rsid w:val="006F0722"/>
    <w:rsid w:val="006F0D6C"/>
    <w:rsid w:val="006F0E70"/>
    <w:rsid w:val="006F0E7F"/>
    <w:rsid w:val="006F1A80"/>
    <w:rsid w:val="006F1D70"/>
    <w:rsid w:val="006F21C5"/>
    <w:rsid w:val="006F2FEC"/>
    <w:rsid w:val="006F30BB"/>
    <w:rsid w:val="006F3114"/>
    <w:rsid w:val="006F3493"/>
    <w:rsid w:val="006F3ED8"/>
    <w:rsid w:val="006F445F"/>
    <w:rsid w:val="006F4531"/>
    <w:rsid w:val="006F494D"/>
    <w:rsid w:val="006F4A88"/>
    <w:rsid w:val="006F4F26"/>
    <w:rsid w:val="006F53F4"/>
    <w:rsid w:val="006F5698"/>
    <w:rsid w:val="006F5D88"/>
    <w:rsid w:val="006F5DA9"/>
    <w:rsid w:val="006F6462"/>
    <w:rsid w:val="006F693E"/>
    <w:rsid w:val="006F7082"/>
    <w:rsid w:val="006F729F"/>
    <w:rsid w:val="006F7BA8"/>
    <w:rsid w:val="007000DA"/>
    <w:rsid w:val="0070028F"/>
    <w:rsid w:val="00700930"/>
    <w:rsid w:val="00700C1E"/>
    <w:rsid w:val="00701437"/>
    <w:rsid w:val="00701E44"/>
    <w:rsid w:val="00702727"/>
    <w:rsid w:val="00702D2E"/>
    <w:rsid w:val="00703756"/>
    <w:rsid w:val="00703780"/>
    <w:rsid w:val="00703956"/>
    <w:rsid w:val="00703BA4"/>
    <w:rsid w:val="00704461"/>
    <w:rsid w:val="0070466D"/>
    <w:rsid w:val="0070482D"/>
    <w:rsid w:val="00704BA9"/>
    <w:rsid w:val="00704DE8"/>
    <w:rsid w:val="00704E6E"/>
    <w:rsid w:val="0070514E"/>
    <w:rsid w:val="007052B7"/>
    <w:rsid w:val="00705456"/>
    <w:rsid w:val="007055B1"/>
    <w:rsid w:val="007056FF"/>
    <w:rsid w:val="00705ED7"/>
    <w:rsid w:val="00705FDF"/>
    <w:rsid w:val="007061C4"/>
    <w:rsid w:val="0070652A"/>
    <w:rsid w:val="00706588"/>
    <w:rsid w:val="00706809"/>
    <w:rsid w:val="00706AA7"/>
    <w:rsid w:val="00706CED"/>
    <w:rsid w:val="00707527"/>
    <w:rsid w:val="007102CA"/>
    <w:rsid w:val="00710A70"/>
    <w:rsid w:val="00710DA7"/>
    <w:rsid w:val="007114B7"/>
    <w:rsid w:val="0071187D"/>
    <w:rsid w:val="0071193D"/>
    <w:rsid w:val="00711DD8"/>
    <w:rsid w:val="007123BB"/>
    <w:rsid w:val="00712A93"/>
    <w:rsid w:val="00712E6C"/>
    <w:rsid w:val="00712FB2"/>
    <w:rsid w:val="00713330"/>
    <w:rsid w:val="0071367C"/>
    <w:rsid w:val="007137AF"/>
    <w:rsid w:val="00713F1D"/>
    <w:rsid w:val="007145A3"/>
    <w:rsid w:val="0071482A"/>
    <w:rsid w:val="00714B46"/>
    <w:rsid w:val="00715506"/>
    <w:rsid w:val="007162B2"/>
    <w:rsid w:val="0071656C"/>
    <w:rsid w:val="00716C1E"/>
    <w:rsid w:val="007171F0"/>
    <w:rsid w:val="007174C7"/>
    <w:rsid w:val="007176C2"/>
    <w:rsid w:val="007201F5"/>
    <w:rsid w:val="007208E7"/>
    <w:rsid w:val="00721D19"/>
    <w:rsid w:val="00721E2F"/>
    <w:rsid w:val="0072228D"/>
    <w:rsid w:val="0072286C"/>
    <w:rsid w:val="00722A53"/>
    <w:rsid w:val="00722A7D"/>
    <w:rsid w:val="00722B85"/>
    <w:rsid w:val="00723189"/>
    <w:rsid w:val="0072396B"/>
    <w:rsid w:val="00723EF7"/>
    <w:rsid w:val="00724075"/>
    <w:rsid w:val="00724197"/>
    <w:rsid w:val="00724571"/>
    <w:rsid w:val="00724AC5"/>
    <w:rsid w:val="00724DD0"/>
    <w:rsid w:val="007255D1"/>
    <w:rsid w:val="007256C7"/>
    <w:rsid w:val="007257D4"/>
    <w:rsid w:val="00725BBA"/>
    <w:rsid w:val="00725F09"/>
    <w:rsid w:val="00726747"/>
    <w:rsid w:val="007273A7"/>
    <w:rsid w:val="00727D2A"/>
    <w:rsid w:val="0073020F"/>
    <w:rsid w:val="007309CE"/>
    <w:rsid w:val="00730FE5"/>
    <w:rsid w:val="0073176C"/>
    <w:rsid w:val="00731853"/>
    <w:rsid w:val="007318C3"/>
    <w:rsid w:val="00731B72"/>
    <w:rsid w:val="00732A2E"/>
    <w:rsid w:val="00732AD7"/>
    <w:rsid w:val="00732B47"/>
    <w:rsid w:val="00733251"/>
    <w:rsid w:val="00733602"/>
    <w:rsid w:val="00734D90"/>
    <w:rsid w:val="00735995"/>
    <w:rsid w:val="00735F11"/>
    <w:rsid w:val="007365C7"/>
    <w:rsid w:val="007369D9"/>
    <w:rsid w:val="00736DE3"/>
    <w:rsid w:val="00737437"/>
    <w:rsid w:val="007377C8"/>
    <w:rsid w:val="00737D8A"/>
    <w:rsid w:val="00737E10"/>
    <w:rsid w:val="00740F40"/>
    <w:rsid w:val="007418AF"/>
    <w:rsid w:val="00741944"/>
    <w:rsid w:val="00741F73"/>
    <w:rsid w:val="0074241E"/>
    <w:rsid w:val="0074245C"/>
    <w:rsid w:val="00742EAC"/>
    <w:rsid w:val="00742FE6"/>
    <w:rsid w:val="007432D0"/>
    <w:rsid w:val="00743705"/>
    <w:rsid w:val="00743C20"/>
    <w:rsid w:val="00743C96"/>
    <w:rsid w:val="00744537"/>
    <w:rsid w:val="00744943"/>
    <w:rsid w:val="00744946"/>
    <w:rsid w:val="00744969"/>
    <w:rsid w:val="00744AE9"/>
    <w:rsid w:val="00744DB8"/>
    <w:rsid w:val="00745651"/>
    <w:rsid w:val="007457D9"/>
    <w:rsid w:val="007464DF"/>
    <w:rsid w:val="007465BB"/>
    <w:rsid w:val="00746B56"/>
    <w:rsid w:val="00747DD7"/>
    <w:rsid w:val="00747E97"/>
    <w:rsid w:val="00747E9D"/>
    <w:rsid w:val="00747FB6"/>
    <w:rsid w:val="00750047"/>
    <w:rsid w:val="00750711"/>
    <w:rsid w:val="00750D8B"/>
    <w:rsid w:val="0075182A"/>
    <w:rsid w:val="00751C3F"/>
    <w:rsid w:val="00751D02"/>
    <w:rsid w:val="0075212B"/>
    <w:rsid w:val="0075240A"/>
    <w:rsid w:val="00752517"/>
    <w:rsid w:val="00752B28"/>
    <w:rsid w:val="00753618"/>
    <w:rsid w:val="0075362D"/>
    <w:rsid w:val="0075393B"/>
    <w:rsid w:val="007539EC"/>
    <w:rsid w:val="00753E9B"/>
    <w:rsid w:val="007544C4"/>
    <w:rsid w:val="00754B19"/>
    <w:rsid w:val="00754BE3"/>
    <w:rsid w:val="00754E6B"/>
    <w:rsid w:val="00755427"/>
    <w:rsid w:val="0075564E"/>
    <w:rsid w:val="00755A7F"/>
    <w:rsid w:val="007572E4"/>
    <w:rsid w:val="00760941"/>
    <w:rsid w:val="00760EBA"/>
    <w:rsid w:val="007611BE"/>
    <w:rsid w:val="007612EB"/>
    <w:rsid w:val="00761F6D"/>
    <w:rsid w:val="0076210C"/>
    <w:rsid w:val="0076239A"/>
    <w:rsid w:val="007632AB"/>
    <w:rsid w:val="007633B2"/>
    <w:rsid w:val="00763A11"/>
    <w:rsid w:val="00764945"/>
    <w:rsid w:val="00764E35"/>
    <w:rsid w:val="00765372"/>
    <w:rsid w:val="00765529"/>
    <w:rsid w:val="00765799"/>
    <w:rsid w:val="007658B3"/>
    <w:rsid w:val="00765933"/>
    <w:rsid w:val="00765D2F"/>
    <w:rsid w:val="00765E33"/>
    <w:rsid w:val="0076630F"/>
    <w:rsid w:val="00766830"/>
    <w:rsid w:val="00766C80"/>
    <w:rsid w:val="00766D3A"/>
    <w:rsid w:val="00766F47"/>
    <w:rsid w:val="0076732D"/>
    <w:rsid w:val="007675AE"/>
    <w:rsid w:val="00767F3E"/>
    <w:rsid w:val="00770091"/>
    <w:rsid w:val="00770994"/>
    <w:rsid w:val="00770B5B"/>
    <w:rsid w:val="007711A0"/>
    <w:rsid w:val="00771DF6"/>
    <w:rsid w:val="00771F2B"/>
    <w:rsid w:val="00772156"/>
    <w:rsid w:val="0077230C"/>
    <w:rsid w:val="00772E61"/>
    <w:rsid w:val="00774691"/>
    <w:rsid w:val="007746B3"/>
    <w:rsid w:val="007746FB"/>
    <w:rsid w:val="0077482C"/>
    <w:rsid w:val="0077491B"/>
    <w:rsid w:val="00774B63"/>
    <w:rsid w:val="007751F3"/>
    <w:rsid w:val="0077567F"/>
    <w:rsid w:val="00775B33"/>
    <w:rsid w:val="00775B9E"/>
    <w:rsid w:val="00776E88"/>
    <w:rsid w:val="007778E5"/>
    <w:rsid w:val="00777A52"/>
    <w:rsid w:val="00777CBE"/>
    <w:rsid w:val="0078006F"/>
    <w:rsid w:val="007808E2"/>
    <w:rsid w:val="00780F78"/>
    <w:rsid w:val="00781C53"/>
    <w:rsid w:val="00781CD3"/>
    <w:rsid w:val="00781F74"/>
    <w:rsid w:val="00782047"/>
    <w:rsid w:val="007823C9"/>
    <w:rsid w:val="00782AC2"/>
    <w:rsid w:val="00782B9C"/>
    <w:rsid w:val="00782D85"/>
    <w:rsid w:val="00782FF6"/>
    <w:rsid w:val="00783113"/>
    <w:rsid w:val="00783300"/>
    <w:rsid w:val="007852A2"/>
    <w:rsid w:val="007853D7"/>
    <w:rsid w:val="0078557F"/>
    <w:rsid w:val="00785EBE"/>
    <w:rsid w:val="00785FF1"/>
    <w:rsid w:val="00786150"/>
    <w:rsid w:val="007864E3"/>
    <w:rsid w:val="0078679A"/>
    <w:rsid w:val="0078772F"/>
    <w:rsid w:val="00787CDD"/>
    <w:rsid w:val="00790105"/>
    <w:rsid w:val="007905A4"/>
    <w:rsid w:val="007905B2"/>
    <w:rsid w:val="00790AA1"/>
    <w:rsid w:val="007918F4"/>
    <w:rsid w:val="00791E88"/>
    <w:rsid w:val="007926E5"/>
    <w:rsid w:val="0079286D"/>
    <w:rsid w:val="00792F58"/>
    <w:rsid w:val="00792FF6"/>
    <w:rsid w:val="007930C5"/>
    <w:rsid w:val="00793846"/>
    <w:rsid w:val="007946CD"/>
    <w:rsid w:val="00794D95"/>
    <w:rsid w:val="00794F1E"/>
    <w:rsid w:val="00795A05"/>
    <w:rsid w:val="00795BB0"/>
    <w:rsid w:val="0079626A"/>
    <w:rsid w:val="00797424"/>
    <w:rsid w:val="00797927"/>
    <w:rsid w:val="007A0298"/>
    <w:rsid w:val="007A038B"/>
    <w:rsid w:val="007A03E5"/>
    <w:rsid w:val="007A1207"/>
    <w:rsid w:val="007A17EB"/>
    <w:rsid w:val="007A212B"/>
    <w:rsid w:val="007A22D1"/>
    <w:rsid w:val="007A2320"/>
    <w:rsid w:val="007A23C7"/>
    <w:rsid w:val="007A2478"/>
    <w:rsid w:val="007A2D1F"/>
    <w:rsid w:val="007A3106"/>
    <w:rsid w:val="007A3590"/>
    <w:rsid w:val="007A3E68"/>
    <w:rsid w:val="007A3E7E"/>
    <w:rsid w:val="007A4164"/>
    <w:rsid w:val="007A4429"/>
    <w:rsid w:val="007A4685"/>
    <w:rsid w:val="007A4718"/>
    <w:rsid w:val="007A4F6E"/>
    <w:rsid w:val="007A59EE"/>
    <w:rsid w:val="007A629B"/>
    <w:rsid w:val="007A77B5"/>
    <w:rsid w:val="007A7967"/>
    <w:rsid w:val="007A7B45"/>
    <w:rsid w:val="007B04D4"/>
    <w:rsid w:val="007B07D1"/>
    <w:rsid w:val="007B07E4"/>
    <w:rsid w:val="007B1EB2"/>
    <w:rsid w:val="007B2CE5"/>
    <w:rsid w:val="007B2F6C"/>
    <w:rsid w:val="007B3338"/>
    <w:rsid w:val="007B3975"/>
    <w:rsid w:val="007B3B87"/>
    <w:rsid w:val="007B4121"/>
    <w:rsid w:val="007B4CA7"/>
    <w:rsid w:val="007B4E79"/>
    <w:rsid w:val="007B5491"/>
    <w:rsid w:val="007B5879"/>
    <w:rsid w:val="007B5AEB"/>
    <w:rsid w:val="007B5E6F"/>
    <w:rsid w:val="007B60E5"/>
    <w:rsid w:val="007B649F"/>
    <w:rsid w:val="007B6782"/>
    <w:rsid w:val="007B67AE"/>
    <w:rsid w:val="007B684B"/>
    <w:rsid w:val="007B6B1E"/>
    <w:rsid w:val="007B6D0F"/>
    <w:rsid w:val="007B6E4E"/>
    <w:rsid w:val="007B6F45"/>
    <w:rsid w:val="007B7293"/>
    <w:rsid w:val="007B745B"/>
    <w:rsid w:val="007B7875"/>
    <w:rsid w:val="007B7C43"/>
    <w:rsid w:val="007B7CB5"/>
    <w:rsid w:val="007B7D5E"/>
    <w:rsid w:val="007B7DD1"/>
    <w:rsid w:val="007C0162"/>
    <w:rsid w:val="007C07F4"/>
    <w:rsid w:val="007C0B28"/>
    <w:rsid w:val="007C0BE6"/>
    <w:rsid w:val="007C13D1"/>
    <w:rsid w:val="007C13F9"/>
    <w:rsid w:val="007C1979"/>
    <w:rsid w:val="007C1CF3"/>
    <w:rsid w:val="007C213B"/>
    <w:rsid w:val="007C28B1"/>
    <w:rsid w:val="007C2FF2"/>
    <w:rsid w:val="007C31FA"/>
    <w:rsid w:val="007C4906"/>
    <w:rsid w:val="007C49AC"/>
    <w:rsid w:val="007C4D28"/>
    <w:rsid w:val="007C50A1"/>
    <w:rsid w:val="007C5778"/>
    <w:rsid w:val="007C5A31"/>
    <w:rsid w:val="007C65E5"/>
    <w:rsid w:val="007C6ACA"/>
    <w:rsid w:val="007C6CB5"/>
    <w:rsid w:val="007C78CC"/>
    <w:rsid w:val="007C7CD9"/>
    <w:rsid w:val="007C7D67"/>
    <w:rsid w:val="007C7FC6"/>
    <w:rsid w:val="007D16CC"/>
    <w:rsid w:val="007D171F"/>
    <w:rsid w:val="007D1C73"/>
    <w:rsid w:val="007D1EA3"/>
    <w:rsid w:val="007D22AF"/>
    <w:rsid w:val="007D236D"/>
    <w:rsid w:val="007D2A89"/>
    <w:rsid w:val="007D2B4E"/>
    <w:rsid w:val="007D2BF9"/>
    <w:rsid w:val="007D2C2F"/>
    <w:rsid w:val="007D358C"/>
    <w:rsid w:val="007D3B82"/>
    <w:rsid w:val="007D3D9E"/>
    <w:rsid w:val="007D4B5D"/>
    <w:rsid w:val="007D50B9"/>
    <w:rsid w:val="007D585B"/>
    <w:rsid w:val="007D63FF"/>
    <w:rsid w:val="007D65ED"/>
    <w:rsid w:val="007D661C"/>
    <w:rsid w:val="007D678B"/>
    <w:rsid w:val="007D6A22"/>
    <w:rsid w:val="007D6AAA"/>
    <w:rsid w:val="007D6F6A"/>
    <w:rsid w:val="007D72F5"/>
    <w:rsid w:val="007D761F"/>
    <w:rsid w:val="007D7BBD"/>
    <w:rsid w:val="007E01D0"/>
    <w:rsid w:val="007E092D"/>
    <w:rsid w:val="007E0AFE"/>
    <w:rsid w:val="007E120D"/>
    <w:rsid w:val="007E192A"/>
    <w:rsid w:val="007E1DFE"/>
    <w:rsid w:val="007E1FD8"/>
    <w:rsid w:val="007E2AB8"/>
    <w:rsid w:val="007E3426"/>
    <w:rsid w:val="007E37ED"/>
    <w:rsid w:val="007E38C8"/>
    <w:rsid w:val="007E38F5"/>
    <w:rsid w:val="007E468C"/>
    <w:rsid w:val="007E4C22"/>
    <w:rsid w:val="007E4D4F"/>
    <w:rsid w:val="007E5AD5"/>
    <w:rsid w:val="007E5EEC"/>
    <w:rsid w:val="007E6568"/>
    <w:rsid w:val="007E6BF2"/>
    <w:rsid w:val="007E70AD"/>
    <w:rsid w:val="007E7319"/>
    <w:rsid w:val="007E7A7C"/>
    <w:rsid w:val="007E7AA6"/>
    <w:rsid w:val="007E7EDB"/>
    <w:rsid w:val="007F027E"/>
    <w:rsid w:val="007F03C8"/>
    <w:rsid w:val="007F1926"/>
    <w:rsid w:val="007F1C8A"/>
    <w:rsid w:val="007F212F"/>
    <w:rsid w:val="007F29EB"/>
    <w:rsid w:val="007F2AD4"/>
    <w:rsid w:val="007F2CCE"/>
    <w:rsid w:val="007F2EA7"/>
    <w:rsid w:val="007F3037"/>
    <w:rsid w:val="007F3281"/>
    <w:rsid w:val="007F4261"/>
    <w:rsid w:val="007F459D"/>
    <w:rsid w:val="007F4C36"/>
    <w:rsid w:val="007F4D6C"/>
    <w:rsid w:val="007F5196"/>
    <w:rsid w:val="007F52A2"/>
    <w:rsid w:val="007F5467"/>
    <w:rsid w:val="007F5502"/>
    <w:rsid w:val="007F60B8"/>
    <w:rsid w:val="007F7112"/>
    <w:rsid w:val="00801A1F"/>
    <w:rsid w:val="00801CCF"/>
    <w:rsid w:val="0080245C"/>
    <w:rsid w:val="0080253F"/>
    <w:rsid w:val="00802ADA"/>
    <w:rsid w:val="00802B30"/>
    <w:rsid w:val="00802C48"/>
    <w:rsid w:val="0080332A"/>
    <w:rsid w:val="008033EA"/>
    <w:rsid w:val="00803644"/>
    <w:rsid w:val="008037D6"/>
    <w:rsid w:val="00803881"/>
    <w:rsid w:val="00804078"/>
    <w:rsid w:val="00804615"/>
    <w:rsid w:val="00804930"/>
    <w:rsid w:val="00804A38"/>
    <w:rsid w:val="008053C6"/>
    <w:rsid w:val="008058AE"/>
    <w:rsid w:val="00805F8D"/>
    <w:rsid w:val="00805F96"/>
    <w:rsid w:val="008068DB"/>
    <w:rsid w:val="00806BDE"/>
    <w:rsid w:val="00807807"/>
    <w:rsid w:val="0081065E"/>
    <w:rsid w:val="008110F6"/>
    <w:rsid w:val="0081325F"/>
    <w:rsid w:val="00813BE6"/>
    <w:rsid w:val="00814247"/>
    <w:rsid w:val="00815240"/>
    <w:rsid w:val="008157D3"/>
    <w:rsid w:val="008159C9"/>
    <w:rsid w:val="00816231"/>
    <w:rsid w:val="00816237"/>
    <w:rsid w:val="00816437"/>
    <w:rsid w:val="008164AE"/>
    <w:rsid w:val="00816695"/>
    <w:rsid w:val="00817598"/>
    <w:rsid w:val="008177E5"/>
    <w:rsid w:val="008202EE"/>
    <w:rsid w:val="0082034B"/>
    <w:rsid w:val="0082043E"/>
    <w:rsid w:val="00820506"/>
    <w:rsid w:val="008206DC"/>
    <w:rsid w:val="00820A7F"/>
    <w:rsid w:val="00820C7B"/>
    <w:rsid w:val="008221E3"/>
    <w:rsid w:val="00822488"/>
    <w:rsid w:val="008226A1"/>
    <w:rsid w:val="00822907"/>
    <w:rsid w:val="00822FB6"/>
    <w:rsid w:val="00823287"/>
    <w:rsid w:val="008237A3"/>
    <w:rsid w:val="00823F53"/>
    <w:rsid w:val="0082439B"/>
    <w:rsid w:val="008247A5"/>
    <w:rsid w:val="00824A0F"/>
    <w:rsid w:val="00826047"/>
    <w:rsid w:val="0082648C"/>
    <w:rsid w:val="008264D1"/>
    <w:rsid w:val="00826D88"/>
    <w:rsid w:val="00827235"/>
    <w:rsid w:val="0082753C"/>
    <w:rsid w:val="00827598"/>
    <w:rsid w:val="008275E3"/>
    <w:rsid w:val="008276FF"/>
    <w:rsid w:val="00827754"/>
    <w:rsid w:val="00827F61"/>
    <w:rsid w:val="008312D8"/>
    <w:rsid w:val="00831BF4"/>
    <w:rsid w:val="00832148"/>
    <w:rsid w:val="00832482"/>
    <w:rsid w:val="00832B4D"/>
    <w:rsid w:val="00832D6F"/>
    <w:rsid w:val="0083334E"/>
    <w:rsid w:val="00833544"/>
    <w:rsid w:val="00833894"/>
    <w:rsid w:val="008339EF"/>
    <w:rsid w:val="00833B19"/>
    <w:rsid w:val="00833ECC"/>
    <w:rsid w:val="00834328"/>
    <w:rsid w:val="0083450F"/>
    <w:rsid w:val="00834C70"/>
    <w:rsid w:val="00834F1A"/>
    <w:rsid w:val="00835349"/>
    <w:rsid w:val="00835C47"/>
    <w:rsid w:val="008360D4"/>
    <w:rsid w:val="008360E0"/>
    <w:rsid w:val="00836648"/>
    <w:rsid w:val="00836D78"/>
    <w:rsid w:val="0083792C"/>
    <w:rsid w:val="00837A76"/>
    <w:rsid w:val="008400CC"/>
    <w:rsid w:val="008401E0"/>
    <w:rsid w:val="008404C7"/>
    <w:rsid w:val="008407FF"/>
    <w:rsid w:val="00840B0E"/>
    <w:rsid w:val="00841A58"/>
    <w:rsid w:val="008420A8"/>
    <w:rsid w:val="008424F6"/>
    <w:rsid w:val="00842DB7"/>
    <w:rsid w:val="00843346"/>
    <w:rsid w:val="00843523"/>
    <w:rsid w:val="00844015"/>
    <w:rsid w:val="008441C6"/>
    <w:rsid w:val="0084492C"/>
    <w:rsid w:val="008451DF"/>
    <w:rsid w:val="00845414"/>
    <w:rsid w:val="00845A52"/>
    <w:rsid w:val="00845CA7"/>
    <w:rsid w:val="00845E74"/>
    <w:rsid w:val="008461F6"/>
    <w:rsid w:val="00846380"/>
    <w:rsid w:val="00846403"/>
    <w:rsid w:val="008464F0"/>
    <w:rsid w:val="00847990"/>
    <w:rsid w:val="00850600"/>
    <w:rsid w:val="00851618"/>
    <w:rsid w:val="00851C6F"/>
    <w:rsid w:val="00852E3D"/>
    <w:rsid w:val="00853C05"/>
    <w:rsid w:val="0085460C"/>
    <w:rsid w:val="008547E2"/>
    <w:rsid w:val="00854C17"/>
    <w:rsid w:val="00854CDA"/>
    <w:rsid w:val="00854E62"/>
    <w:rsid w:val="008551E7"/>
    <w:rsid w:val="008558A0"/>
    <w:rsid w:val="00855AC3"/>
    <w:rsid w:val="00855D8E"/>
    <w:rsid w:val="008565F9"/>
    <w:rsid w:val="00856B7C"/>
    <w:rsid w:val="0085776F"/>
    <w:rsid w:val="00857892"/>
    <w:rsid w:val="00857C46"/>
    <w:rsid w:val="00857D69"/>
    <w:rsid w:val="008600E5"/>
    <w:rsid w:val="00860493"/>
    <w:rsid w:val="008607CE"/>
    <w:rsid w:val="00860BE2"/>
    <w:rsid w:val="00860E90"/>
    <w:rsid w:val="00861755"/>
    <w:rsid w:val="00861B6D"/>
    <w:rsid w:val="00861FEA"/>
    <w:rsid w:val="00862BC7"/>
    <w:rsid w:val="00862BE2"/>
    <w:rsid w:val="00863168"/>
    <w:rsid w:val="00863261"/>
    <w:rsid w:val="0086346C"/>
    <w:rsid w:val="00863688"/>
    <w:rsid w:val="00863939"/>
    <w:rsid w:val="00863CA9"/>
    <w:rsid w:val="00863D4B"/>
    <w:rsid w:val="00863E39"/>
    <w:rsid w:val="00864664"/>
    <w:rsid w:val="00864DC4"/>
    <w:rsid w:val="00865578"/>
    <w:rsid w:val="0086639F"/>
    <w:rsid w:val="00866E93"/>
    <w:rsid w:val="00867089"/>
    <w:rsid w:val="008671FA"/>
    <w:rsid w:val="008673C6"/>
    <w:rsid w:val="00867995"/>
    <w:rsid w:val="00867F16"/>
    <w:rsid w:val="00870AE6"/>
    <w:rsid w:val="00870C3F"/>
    <w:rsid w:val="0087135C"/>
    <w:rsid w:val="0087187E"/>
    <w:rsid w:val="00871B85"/>
    <w:rsid w:val="00871E3A"/>
    <w:rsid w:val="00872444"/>
    <w:rsid w:val="0087283D"/>
    <w:rsid w:val="008734E1"/>
    <w:rsid w:val="00873698"/>
    <w:rsid w:val="00873A04"/>
    <w:rsid w:val="00873D2A"/>
    <w:rsid w:val="00874019"/>
    <w:rsid w:val="0087466D"/>
    <w:rsid w:val="00874705"/>
    <w:rsid w:val="00874EA5"/>
    <w:rsid w:val="00875296"/>
    <w:rsid w:val="008757FB"/>
    <w:rsid w:val="00875F65"/>
    <w:rsid w:val="00876114"/>
    <w:rsid w:val="0087693C"/>
    <w:rsid w:val="0087695B"/>
    <w:rsid w:val="00876A76"/>
    <w:rsid w:val="00876C24"/>
    <w:rsid w:val="00876E16"/>
    <w:rsid w:val="008770DA"/>
    <w:rsid w:val="00877A79"/>
    <w:rsid w:val="00877BB5"/>
    <w:rsid w:val="0088044E"/>
    <w:rsid w:val="008811A9"/>
    <w:rsid w:val="008816C9"/>
    <w:rsid w:val="00881D67"/>
    <w:rsid w:val="008820C7"/>
    <w:rsid w:val="00882481"/>
    <w:rsid w:val="00882714"/>
    <w:rsid w:val="00882D61"/>
    <w:rsid w:val="00883F7D"/>
    <w:rsid w:val="008843E8"/>
    <w:rsid w:val="00884B56"/>
    <w:rsid w:val="00884D77"/>
    <w:rsid w:val="0088629B"/>
    <w:rsid w:val="00886B84"/>
    <w:rsid w:val="00887348"/>
    <w:rsid w:val="00887861"/>
    <w:rsid w:val="00887C13"/>
    <w:rsid w:val="00887C69"/>
    <w:rsid w:val="0089092C"/>
    <w:rsid w:val="00890C32"/>
    <w:rsid w:val="00890C6C"/>
    <w:rsid w:val="00890D7B"/>
    <w:rsid w:val="00891188"/>
    <w:rsid w:val="008911E8"/>
    <w:rsid w:val="00891BFC"/>
    <w:rsid w:val="00892786"/>
    <w:rsid w:val="00892B03"/>
    <w:rsid w:val="00892E3C"/>
    <w:rsid w:val="00893010"/>
    <w:rsid w:val="008930BF"/>
    <w:rsid w:val="008935D6"/>
    <w:rsid w:val="00893755"/>
    <w:rsid w:val="008939F7"/>
    <w:rsid w:val="00893CE0"/>
    <w:rsid w:val="00893D22"/>
    <w:rsid w:val="00893FB7"/>
    <w:rsid w:val="008947C8"/>
    <w:rsid w:val="00894889"/>
    <w:rsid w:val="00894CE2"/>
    <w:rsid w:val="008952E3"/>
    <w:rsid w:val="008953D4"/>
    <w:rsid w:val="0089573B"/>
    <w:rsid w:val="008958F7"/>
    <w:rsid w:val="00895E05"/>
    <w:rsid w:val="00896326"/>
    <w:rsid w:val="008963A9"/>
    <w:rsid w:val="00896B27"/>
    <w:rsid w:val="00896C49"/>
    <w:rsid w:val="00896E8E"/>
    <w:rsid w:val="00896F5C"/>
    <w:rsid w:val="00897004"/>
    <w:rsid w:val="00897181"/>
    <w:rsid w:val="00897551"/>
    <w:rsid w:val="008A07D6"/>
    <w:rsid w:val="008A0AA7"/>
    <w:rsid w:val="008A0CCB"/>
    <w:rsid w:val="008A17BF"/>
    <w:rsid w:val="008A18FF"/>
    <w:rsid w:val="008A1DDC"/>
    <w:rsid w:val="008A213E"/>
    <w:rsid w:val="008A2B58"/>
    <w:rsid w:val="008A2C6E"/>
    <w:rsid w:val="008A2E72"/>
    <w:rsid w:val="008A3A0B"/>
    <w:rsid w:val="008A418B"/>
    <w:rsid w:val="008A4B0E"/>
    <w:rsid w:val="008A4BE1"/>
    <w:rsid w:val="008A4F69"/>
    <w:rsid w:val="008A57AE"/>
    <w:rsid w:val="008A5A33"/>
    <w:rsid w:val="008A5B56"/>
    <w:rsid w:val="008A6170"/>
    <w:rsid w:val="008A6741"/>
    <w:rsid w:val="008A6935"/>
    <w:rsid w:val="008A6D51"/>
    <w:rsid w:val="008A7045"/>
    <w:rsid w:val="008A7124"/>
    <w:rsid w:val="008A73DC"/>
    <w:rsid w:val="008B0214"/>
    <w:rsid w:val="008B0833"/>
    <w:rsid w:val="008B09AB"/>
    <w:rsid w:val="008B1375"/>
    <w:rsid w:val="008B13C6"/>
    <w:rsid w:val="008B157F"/>
    <w:rsid w:val="008B1B1C"/>
    <w:rsid w:val="008B1B4E"/>
    <w:rsid w:val="008B1B9B"/>
    <w:rsid w:val="008B1BD8"/>
    <w:rsid w:val="008B1F9B"/>
    <w:rsid w:val="008B218B"/>
    <w:rsid w:val="008B2382"/>
    <w:rsid w:val="008B2A6A"/>
    <w:rsid w:val="008B2BD8"/>
    <w:rsid w:val="008B30F0"/>
    <w:rsid w:val="008B34F0"/>
    <w:rsid w:val="008B379D"/>
    <w:rsid w:val="008B392F"/>
    <w:rsid w:val="008B3B2D"/>
    <w:rsid w:val="008B3C7E"/>
    <w:rsid w:val="008B3FD1"/>
    <w:rsid w:val="008B4711"/>
    <w:rsid w:val="008B4DC2"/>
    <w:rsid w:val="008B5071"/>
    <w:rsid w:val="008B5123"/>
    <w:rsid w:val="008B53F5"/>
    <w:rsid w:val="008B59A7"/>
    <w:rsid w:val="008B5FBA"/>
    <w:rsid w:val="008B63CF"/>
    <w:rsid w:val="008B6972"/>
    <w:rsid w:val="008B6F1E"/>
    <w:rsid w:val="008B751C"/>
    <w:rsid w:val="008B768C"/>
    <w:rsid w:val="008B76A6"/>
    <w:rsid w:val="008B77A9"/>
    <w:rsid w:val="008B7DB1"/>
    <w:rsid w:val="008C0053"/>
    <w:rsid w:val="008C07BB"/>
    <w:rsid w:val="008C09DE"/>
    <w:rsid w:val="008C0AA1"/>
    <w:rsid w:val="008C0CF7"/>
    <w:rsid w:val="008C0DBE"/>
    <w:rsid w:val="008C11B7"/>
    <w:rsid w:val="008C1403"/>
    <w:rsid w:val="008C17CB"/>
    <w:rsid w:val="008C1958"/>
    <w:rsid w:val="008C1BED"/>
    <w:rsid w:val="008C1C9E"/>
    <w:rsid w:val="008C2881"/>
    <w:rsid w:val="008C2C95"/>
    <w:rsid w:val="008C33AE"/>
    <w:rsid w:val="008C3403"/>
    <w:rsid w:val="008C3432"/>
    <w:rsid w:val="008C3B91"/>
    <w:rsid w:val="008C41E3"/>
    <w:rsid w:val="008C43DD"/>
    <w:rsid w:val="008C4796"/>
    <w:rsid w:val="008C5F94"/>
    <w:rsid w:val="008C6547"/>
    <w:rsid w:val="008C673C"/>
    <w:rsid w:val="008C68E4"/>
    <w:rsid w:val="008C7157"/>
    <w:rsid w:val="008C7414"/>
    <w:rsid w:val="008C7433"/>
    <w:rsid w:val="008C75BC"/>
    <w:rsid w:val="008C7CD0"/>
    <w:rsid w:val="008D06FA"/>
    <w:rsid w:val="008D0BFC"/>
    <w:rsid w:val="008D0C40"/>
    <w:rsid w:val="008D0CC4"/>
    <w:rsid w:val="008D0EAB"/>
    <w:rsid w:val="008D150E"/>
    <w:rsid w:val="008D1C47"/>
    <w:rsid w:val="008D1CC6"/>
    <w:rsid w:val="008D1DE1"/>
    <w:rsid w:val="008D1E6C"/>
    <w:rsid w:val="008D22CC"/>
    <w:rsid w:val="008D2460"/>
    <w:rsid w:val="008D2491"/>
    <w:rsid w:val="008D2C71"/>
    <w:rsid w:val="008D2FE6"/>
    <w:rsid w:val="008D314D"/>
    <w:rsid w:val="008D3347"/>
    <w:rsid w:val="008D3AD7"/>
    <w:rsid w:val="008D3B03"/>
    <w:rsid w:val="008D3B87"/>
    <w:rsid w:val="008D3EE1"/>
    <w:rsid w:val="008D4098"/>
    <w:rsid w:val="008D44DC"/>
    <w:rsid w:val="008D4B18"/>
    <w:rsid w:val="008D4D4E"/>
    <w:rsid w:val="008D4F14"/>
    <w:rsid w:val="008D50D7"/>
    <w:rsid w:val="008D5845"/>
    <w:rsid w:val="008D63D8"/>
    <w:rsid w:val="008D65D9"/>
    <w:rsid w:val="008D6B7E"/>
    <w:rsid w:val="008D6CD7"/>
    <w:rsid w:val="008D6E46"/>
    <w:rsid w:val="008D703D"/>
    <w:rsid w:val="008D719C"/>
    <w:rsid w:val="008D744E"/>
    <w:rsid w:val="008D74CD"/>
    <w:rsid w:val="008D7AD1"/>
    <w:rsid w:val="008D7B42"/>
    <w:rsid w:val="008E0472"/>
    <w:rsid w:val="008E157E"/>
    <w:rsid w:val="008E1B12"/>
    <w:rsid w:val="008E1C02"/>
    <w:rsid w:val="008E1F69"/>
    <w:rsid w:val="008E26F3"/>
    <w:rsid w:val="008E313B"/>
    <w:rsid w:val="008E326A"/>
    <w:rsid w:val="008E3499"/>
    <w:rsid w:val="008E36FD"/>
    <w:rsid w:val="008E5BB4"/>
    <w:rsid w:val="008E5E0F"/>
    <w:rsid w:val="008E6683"/>
    <w:rsid w:val="008E6779"/>
    <w:rsid w:val="008E6D74"/>
    <w:rsid w:val="008E6DA5"/>
    <w:rsid w:val="008E7185"/>
    <w:rsid w:val="008E761E"/>
    <w:rsid w:val="008E778C"/>
    <w:rsid w:val="008F086E"/>
    <w:rsid w:val="008F0A0E"/>
    <w:rsid w:val="008F0C2D"/>
    <w:rsid w:val="008F0DBD"/>
    <w:rsid w:val="008F16E9"/>
    <w:rsid w:val="008F1839"/>
    <w:rsid w:val="008F20AB"/>
    <w:rsid w:val="008F2913"/>
    <w:rsid w:val="008F2C0C"/>
    <w:rsid w:val="008F31AD"/>
    <w:rsid w:val="008F3521"/>
    <w:rsid w:val="008F3737"/>
    <w:rsid w:val="008F3AE2"/>
    <w:rsid w:val="008F4353"/>
    <w:rsid w:val="008F4493"/>
    <w:rsid w:val="008F465D"/>
    <w:rsid w:val="008F4683"/>
    <w:rsid w:val="008F4809"/>
    <w:rsid w:val="008F4BE9"/>
    <w:rsid w:val="008F52FF"/>
    <w:rsid w:val="008F598A"/>
    <w:rsid w:val="008F5AAF"/>
    <w:rsid w:val="008F5B37"/>
    <w:rsid w:val="008F5E1E"/>
    <w:rsid w:val="008F6919"/>
    <w:rsid w:val="008F6CA7"/>
    <w:rsid w:val="008F7648"/>
    <w:rsid w:val="008F7A81"/>
    <w:rsid w:val="008F7CC6"/>
    <w:rsid w:val="0090032B"/>
    <w:rsid w:val="00900487"/>
    <w:rsid w:val="00900791"/>
    <w:rsid w:val="00900FA9"/>
    <w:rsid w:val="009012AC"/>
    <w:rsid w:val="00901621"/>
    <w:rsid w:val="00901CA1"/>
    <w:rsid w:val="00902145"/>
    <w:rsid w:val="009035E8"/>
    <w:rsid w:val="009036D7"/>
    <w:rsid w:val="00903868"/>
    <w:rsid w:val="00903DEE"/>
    <w:rsid w:val="0090427A"/>
    <w:rsid w:val="00904A92"/>
    <w:rsid w:val="00904D90"/>
    <w:rsid w:val="00905088"/>
    <w:rsid w:val="00905790"/>
    <w:rsid w:val="00906604"/>
    <w:rsid w:val="00906AB2"/>
    <w:rsid w:val="00906B17"/>
    <w:rsid w:val="00907423"/>
    <w:rsid w:val="0091057F"/>
    <w:rsid w:val="009106D4"/>
    <w:rsid w:val="009107F6"/>
    <w:rsid w:val="009109C9"/>
    <w:rsid w:val="00910B14"/>
    <w:rsid w:val="00910E9B"/>
    <w:rsid w:val="009113D6"/>
    <w:rsid w:val="00911855"/>
    <w:rsid w:val="00911E85"/>
    <w:rsid w:val="009121C8"/>
    <w:rsid w:val="00912426"/>
    <w:rsid w:val="009125EC"/>
    <w:rsid w:val="009127B7"/>
    <w:rsid w:val="009127ED"/>
    <w:rsid w:val="00912AEF"/>
    <w:rsid w:val="00912B58"/>
    <w:rsid w:val="00913221"/>
    <w:rsid w:val="009138B0"/>
    <w:rsid w:val="009139D8"/>
    <w:rsid w:val="00913BBC"/>
    <w:rsid w:val="00914305"/>
    <w:rsid w:val="0091489E"/>
    <w:rsid w:val="00914ACE"/>
    <w:rsid w:val="00914EC4"/>
    <w:rsid w:val="00915041"/>
    <w:rsid w:val="00915832"/>
    <w:rsid w:val="009159A5"/>
    <w:rsid w:val="00915BDB"/>
    <w:rsid w:val="00915F8C"/>
    <w:rsid w:val="0091622D"/>
    <w:rsid w:val="009164B4"/>
    <w:rsid w:val="00916A9B"/>
    <w:rsid w:val="00916F11"/>
    <w:rsid w:val="00917236"/>
    <w:rsid w:val="009172CF"/>
    <w:rsid w:val="00917974"/>
    <w:rsid w:val="009205B8"/>
    <w:rsid w:val="00920CC4"/>
    <w:rsid w:val="00920E31"/>
    <w:rsid w:val="00920E64"/>
    <w:rsid w:val="0092141E"/>
    <w:rsid w:val="00921BB3"/>
    <w:rsid w:val="00921FCA"/>
    <w:rsid w:val="00922338"/>
    <w:rsid w:val="0092294E"/>
    <w:rsid w:val="009229DC"/>
    <w:rsid w:val="00922AFB"/>
    <w:rsid w:val="00922B98"/>
    <w:rsid w:val="00922C8C"/>
    <w:rsid w:val="00922F83"/>
    <w:rsid w:val="00923357"/>
    <w:rsid w:val="009234E3"/>
    <w:rsid w:val="00923859"/>
    <w:rsid w:val="00923895"/>
    <w:rsid w:val="00923BCA"/>
    <w:rsid w:val="00925518"/>
    <w:rsid w:val="009257F6"/>
    <w:rsid w:val="0092598D"/>
    <w:rsid w:val="009271AD"/>
    <w:rsid w:val="00927B31"/>
    <w:rsid w:val="00927E09"/>
    <w:rsid w:val="00927E69"/>
    <w:rsid w:val="0093027F"/>
    <w:rsid w:val="00930C2B"/>
    <w:rsid w:val="00930D93"/>
    <w:rsid w:val="00931208"/>
    <w:rsid w:val="00931215"/>
    <w:rsid w:val="009327A5"/>
    <w:rsid w:val="00932A20"/>
    <w:rsid w:val="00932A7F"/>
    <w:rsid w:val="0093351B"/>
    <w:rsid w:val="00933702"/>
    <w:rsid w:val="0093374E"/>
    <w:rsid w:val="00934304"/>
    <w:rsid w:val="00934952"/>
    <w:rsid w:val="00934EE1"/>
    <w:rsid w:val="00935387"/>
    <w:rsid w:val="00935561"/>
    <w:rsid w:val="00935739"/>
    <w:rsid w:val="00935CE5"/>
    <w:rsid w:val="00935D09"/>
    <w:rsid w:val="00936178"/>
    <w:rsid w:val="0093670F"/>
    <w:rsid w:val="00936CAA"/>
    <w:rsid w:val="00936E1E"/>
    <w:rsid w:val="00937210"/>
    <w:rsid w:val="00937736"/>
    <w:rsid w:val="00937CBF"/>
    <w:rsid w:val="00937E1D"/>
    <w:rsid w:val="009401BC"/>
    <w:rsid w:val="00941678"/>
    <w:rsid w:val="00941738"/>
    <w:rsid w:val="00941B33"/>
    <w:rsid w:val="00941D72"/>
    <w:rsid w:val="00941DD6"/>
    <w:rsid w:val="00941EA0"/>
    <w:rsid w:val="0094246E"/>
    <w:rsid w:val="00942529"/>
    <w:rsid w:val="0094252E"/>
    <w:rsid w:val="0094284F"/>
    <w:rsid w:val="00942A3B"/>
    <w:rsid w:val="00942E40"/>
    <w:rsid w:val="00943F2D"/>
    <w:rsid w:val="00943FCE"/>
    <w:rsid w:val="009444C4"/>
    <w:rsid w:val="0094490B"/>
    <w:rsid w:val="00944985"/>
    <w:rsid w:val="00944EF4"/>
    <w:rsid w:val="00944FB8"/>
    <w:rsid w:val="009451DA"/>
    <w:rsid w:val="00945552"/>
    <w:rsid w:val="00946293"/>
    <w:rsid w:val="0094682A"/>
    <w:rsid w:val="0094755B"/>
    <w:rsid w:val="00950BFE"/>
    <w:rsid w:val="00950F6F"/>
    <w:rsid w:val="0095101D"/>
    <w:rsid w:val="009513FC"/>
    <w:rsid w:val="00951FAB"/>
    <w:rsid w:val="009524EB"/>
    <w:rsid w:val="00952E97"/>
    <w:rsid w:val="00952F7A"/>
    <w:rsid w:val="00953486"/>
    <w:rsid w:val="0095367C"/>
    <w:rsid w:val="0095384B"/>
    <w:rsid w:val="00953F3E"/>
    <w:rsid w:val="00953F89"/>
    <w:rsid w:val="0095413B"/>
    <w:rsid w:val="00955851"/>
    <w:rsid w:val="00955B34"/>
    <w:rsid w:val="00955EE1"/>
    <w:rsid w:val="00956172"/>
    <w:rsid w:val="00956299"/>
    <w:rsid w:val="009562E4"/>
    <w:rsid w:val="00956424"/>
    <w:rsid w:val="00956596"/>
    <w:rsid w:val="0095674A"/>
    <w:rsid w:val="00956770"/>
    <w:rsid w:val="00956C65"/>
    <w:rsid w:val="00956E16"/>
    <w:rsid w:val="00956F59"/>
    <w:rsid w:val="0095788E"/>
    <w:rsid w:val="009578BC"/>
    <w:rsid w:val="00957F43"/>
    <w:rsid w:val="009600D8"/>
    <w:rsid w:val="0096086B"/>
    <w:rsid w:val="00960FBC"/>
    <w:rsid w:val="009612EF"/>
    <w:rsid w:val="00961870"/>
    <w:rsid w:val="00961B87"/>
    <w:rsid w:val="00961F6A"/>
    <w:rsid w:val="009622ED"/>
    <w:rsid w:val="009624A3"/>
    <w:rsid w:val="0096340D"/>
    <w:rsid w:val="009639FB"/>
    <w:rsid w:val="00964040"/>
    <w:rsid w:val="00964591"/>
    <w:rsid w:val="00964BD1"/>
    <w:rsid w:val="00964DB2"/>
    <w:rsid w:val="009652A1"/>
    <w:rsid w:val="009652F0"/>
    <w:rsid w:val="0096533C"/>
    <w:rsid w:val="00965675"/>
    <w:rsid w:val="00965EDE"/>
    <w:rsid w:val="00966A31"/>
    <w:rsid w:val="00967161"/>
    <w:rsid w:val="009677EE"/>
    <w:rsid w:val="00967B5C"/>
    <w:rsid w:val="00970883"/>
    <w:rsid w:val="00970D1B"/>
    <w:rsid w:val="00971A3B"/>
    <w:rsid w:val="00971EB6"/>
    <w:rsid w:val="00971EDE"/>
    <w:rsid w:val="009725F7"/>
    <w:rsid w:val="00972A0C"/>
    <w:rsid w:val="00972E96"/>
    <w:rsid w:val="00972E98"/>
    <w:rsid w:val="009730F2"/>
    <w:rsid w:val="00973A32"/>
    <w:rsid w:val="00973BC5"/>
    <w:rsid w:val="00973F03"/>
    <w:rsid w:val="0097448B"/>
    <w:rsid w:val="009744BA"/>
    <w:rsid w:val="0097471B"/>
    <w:rsid w:val="00974E31"/>
    <w:rsid w:val="00974E87"/>
    <w:rsid w:val="00975075"/>
    <w:rsid w:val="009752A8"/>
    <w:rsid w:val="00975916"/>
    <w:rsid w:val="0097656F"/>
    <w:rsid w:val="00977090"/>
    <w:rsid w:val="00977AC2"/>
    <w:rsid w:val="00977E76"/>
    <w:rsid w:val="00980590"/>
    <w:rsid w:val="00980614"/>
    <w:rsid w:val="00980635"/>
    <w:rsid w:val="00980A27"/>
    <w:rsid w:val="00980BE6"/>
    <w:rsid w:val="0098108C"/>
    <w:rsid w:val="009810A4"/>
    <w:rsid w:val="009812DF"/>
    <w:rsid w:val="00981A17"/>
    <w:rsid w:val="00982432"/>
    <w:rsid w:val="00982A8E"/>
    <w:rsid w:val="00982B65"/>
    <w:rsid w:val="00983389"/>
    <w:rsid w:val="009836C0"/>
    <w:rsid w:val="009838B0"/>
    <w:rsid w:val="009838ED"/>
    <w:rsid w:val="00983A98"/>
    <w:rsid w:val="00983F4C"/>
    <w:rsid w:val="00984271"/>
    <w:rsid w:val="00984A1B"/>
    <w:rsid w:val="00984D62"/>
    <w:rsid w:val="00984F53"/>
    <w:rsid w:val="0098558E"/>
    <w:rsid w:val="009856CC"/>
    <w:rsid w:val="00985D9F"/>
    <w:rsid w:val="00985F0B"/>
    <w:rsid w:val="00986614"/>
    <w:rsid w:val="00986BB7"/>
    <w:rsid w:val="00987013"/>
    <w:rsid w:val="00987590"/>
    <w:rsid w:val="009875A5"/>
    <w:rsid w:val="009877F9"/>
    <w:rsid w:val="00990205"/>
    <w:rsid w:val="00990E17"/>
    <w:rsid w:val="0099111E"/>
    <w:rsid w:val="00991D2E"/>
    <w:rsid w:val="00992281"/>
    <w:rsid w:val="00992666"/>
    <w:rsid w:val="00992C9B"/>
    <w:rsid w:val="009935BB"/>
    <w:rsid w:val="00993BC9"/>
    <w:rsid w:val="00994D7C"/>
    <w:rsid w:val="00994DC4"/>
    <w:rsid w:val="0099518B"/>
    <w:rsid w:val="009955D6"/>
    <w:rsid w:val="009955EC"/>
    <w:rsid w:val="0099578B"/>
    <w:rsid w:val="00995EDA"/>
    <w:rsid w:val="00996323"/>
    <w:rsid w:val="009965C4"/>
    <w:rsid w:val="00996A29"/>
    <w:rsid w:val="00996D35"/>
    <w:rsid w:val="00996F7E"/>
    <w:rsid w:val="009971CE"/>
    <w:rsid w:val="009972D7"/>
    <w:rsid w:val="009973DB"/>
    <w:rsid w:val="009973F4"/>
    <w:rsid w:val="009975E6"/>
    <w:rsid w:val="009A006C"/>
    <w:rsid w:val="009A02F8"/>
    <w:rsid w:val="009A07AE"/>
    <w:rsid w:val="009A0F87"/>
    <w:rsid w:val="009A1095"/>
    <w:rsid w:val="009A1457"/>
    <w:rsid w:val="009A1890"/>
    <w:rsid w:val="009A2F22"/>
    <w:rsid w:val="009A36D1"/>
    <w:rsid w:val="009A38A6"/>
    <w:rsid w:val="009A4043"/>
    <w:rsid w:val="009A40E4"/>
    <w:rsid w:val="009A41AC"/>
    <w:rsid w:val="009A4218"/>
    <w:rsid w:val="009A4BBB"/>
    <w:rsid w:val="009A5196"/>
    <w:rsid w:val="009A5C52"/>
    <w:rsid w:val="009A6839"/>
    <w:rsid w:val="009A747E"/>
    <w:rsid w:val="009A7794"/>
    <w:rsid w:val="009A7E82"/>
    <w:rsid w:val="009B01F3"/>
    <w:rsid w:val="009B2E8F"/>
    <w:rsid w:val="009B3715"/>
    <w:rsid w:val="009B3909"/>
    <w:rsid w:val="009B3961"/>
    <w:rsid w:val="009B398D"/>
    <w:rsid w:val="009B3F23"/>
    <w:rsid w:val="009B411A"/>
    <w:rsid w:val="009B425F"/>
    <w:rsid w:val="009B51BB"/>
    <w:rsid w:val="009B55A1"/>
    <w:rsid w:val="009B60FD"/>
    <w:rsid w:val="009B67AA"/>
    <w:rsid w:val="009B6E8C"/>
    <w:rsid w:val="009B6FB3"/>
    <w:rsid w:val="009B76B9"/>
    <w:rsid w:val="009B793A"/>
    <w:rsid w:val="009C02C5"/>
    <w:rsid w:val="009C08BD"/>
    <w:rsid w:val="009C0DF9"/>
    <w:rsid w:val="009C1061"/>
    <w:rsid w:val="009C10F1"/>
    <w:rsid w:val="009C1173"/>
    <w:rsid w:val="009C13F4"/>
    <w:rsid w:val="009C1E9F"/>
    <w:rsid w:val="009C250E"/>
    <w:rsid w:val="009C2E2E"/>
    <w:rsid w:val="009C31F8"/>
    <w:rsid w:val="009C346D"/>
    <w:rsid w:val="009C34B1"/>
    <w:rsid w:val="009C384C"/>
    <w:rsid w:val="009C3CC4"/>
    <w:rsid w:val="009C3CFC"/>
    <w:rsid w:val="009C3EC2"/>
    <w:rsid w:val="009C3F8B"/>
    <w:rsid w:val="009C4317"/>
    <w:rsid w:val="009C4B8B"/>
    <w:rsid w:val="009C4D0E"/>
    <w:rsid w:val="009C4D97"/>
    <w:rsid w:val="009C56EF"/>
    <w:rsid w:val="009C5833"/>
    <w:rsid w:val="009C62E3"/>
    <w:rsid w:val="009C6668"/>
    <w:rsid w:val="009C6A38"/>
    <w:rsid w:val="009C6CA9"/>
    <w:rsid w:val="009C726B"/>
    <w:rsid w:val="009D0349"/>
    <w:rsid w:val="009D03C2"/>
    <w:rsid w:val="009D0C26"/>
    <w:rsid w:val="009D159D"/>
    <w:rsid w:val="009D188C"/>
    <w:rsid w:val="009D1D09"/>
    <w:rsid w:val="009D2088"/>
    <w:rsid w:val="009D2563"/>
    <w:rsid w:val="009D25AB"/>
    <w:rsid w:val="009D25D0"/>
    <w:rsid w:val="009D2F3A"/>
    <w:rsid w:val="009D3375"/>
    <w:rsid w:val="009D34C6"/>
    <w:rsid w:val="009D37DB"/>
    <w:rsid w:val="009D3F37"/>
    <w:rsid w:val="009D3F48"/>
    <w:rsid w:val="009D42FF"/>
    <w:rsid w:val="009D4765"/>
    <w:rsid w:val="009D4B27"/>
    <w:rsid w:val="009D4C99"/>
    <w:rsid w:val="009D50FA"/>
    <w:rsid w:val="009D5ABB"/>
    <w:rsid w:val="009D5ED8"/>
    <w:rsid w:val="009D6056"/>
    <w:rsid w:val="009D60E0"/>
    <w:rsid w:val="009D6ADF"/>
    <w:rsid w:val="009D6D02"/>
    <w:rsid w:val="009D74B1"/>
    <w:rsid w:val="009D7EBE"/>
    <w:rsid w:val="009E08A3"/>
    <w:rsid w:val="009E1014"/>
    <w:rsid w:val="009E102E"/>
    <w:rsid w:val="009E1456"/>
    <w:rsid w:val="009E1853"/>
    <w:rsid w:val="009E19F2"/>
    <w:rsid w:val="009E2499"/>
    <w:rsid w:val="009E298D"/>
    <w:rsid w:val="009E39C3"/>
    <w:rsid w:val="009E3E9D"/>
    <w:rsid w:val="009E3FBF"/>
    <w:rsid w:val="009E412E"/>
    <w:rsid w:val="009E48CE"/>
    <w:rsid w:val="009E48EB"/>
    <w:rsid w:val="009E49E2"/>
    <w:rsid w:val="009E4CE8"/>
    <w:rsid w:val="009E50BE"/>
    <w:rsid w:val="009E58AE"/>
    <w:rsid w:val="009E5C07"/>
    <w:rsid w:val="009E5D47"/>
    <w:rsid w:val="009E66B0"/>
    <w:rsid w:val="009E6807"/>
    <w:rsid w:val="009E6DDA"/>
    <w:rsid w:val="009E6FA2"/>
    <w:rsid w:val="009F06DA"/>
    <w:rsid w:val="009F1282"/>
    <w:rsid w:val="009F22DF"/>
    <w:rsid w:val="009F23ED"/>
    <w:rsid w:val="009F2BF0"/>
    <w:rsid w:val="009F3136"/>
    <w:rsid w:val="009F3A96"/>
    <w:rsid w:val="009F3CBA"/>
    <w:rsid w:val="009F3D61"/>
    <w:rsid w:val="009F3DFD"/>
    <w:rsid w:val="009F4459"/>
    <w:rsid w:val="009F475F"/>
    <w:rsid w:val="009F49DC"/>
    <w:rsid w:val="009F4E23"/>
    <w:rsid w:val="009F4F20"/>
    <w:rsid w:val="009F5D5C"/>
    <w:rsid w:val="009F603D"/>
    <w:rsid w:val="009F6684"/>
    <w:rsid w:val="009F6772"/>
    <w:rsid w:val="009F67F4"/>
    <w:rsid w:val="00A002F7"/>
    <w:rsid w:val="00A01120"/>
    <w:rsid w:val="00A01631"/>
    <w:rsid w:val="00A01C4D"/>
    <w:rsid w:val="00A01C9E"/>
    <w:rsid w:val="00A01E43"/>
    <w:rsid w:val="00A022B7"/>
    <w:rsid w:val="00A024C6"/>
    <w:rsid w:val="00A02D08"/>
    <w:rsid w:val="00A0315A"/>
    <w:rsid w:val="00A032B1"/>
    <w:rsid w:val="00A038E5"/>
    <w:rsid w:val="00A03C3F"/>
    <w:rsid w:val="00A047E7"/>
    <w:rsid w:val="00A048B5"/>
    <w:rsid w:val="00A05047"/>
    <w:rsid w:val="00A05121"/>
    <w:rsid w:val="00A055F4"/>
    <w:rsid w:val="00A0588B"/>
    <w:rsid w:val="00A05BAC"/>
    <w:rsid w:val="00A05D83"/>
    <w:rsid w:val="00A05F54"/>
    <w:rsid w:val="00A06229"/>
    <w:rsid w:val="00A06677"/>
    <w:rsid w:val="00A066CD"/>
    <w:rsid w:val="00A06A3E"/>
    <w:rsid w:val="00A06B2B"/>
    <w:rsid w:val="00A06F91"/>
    <w:rsid w:val="00A0774B"/>
    <w:rsid w:val="00A07825"/>
    <w:rsid w:val="00A07C6E"/>
    <w:rsid w:val="00A07F1E"/>
    <w:rsid w:val="00A101BA"/>
    <w:rsid w:val="00A104A9"/>
    <w:rsid w:val="00A10BEE"/>
    <w:rsid w:val="00A10C25"/>
    <w:rsid w:val="00A114C7"/>
    <w:rsid w:val="00A11D95"/>
    <w:rsid w:val="00A11E41"/>
    <w:rsid w:val="00A1217E"/>
    <w:rsid w:val="00A1229F"/>
    <w:rsid w:val="00A12558"/>
    <w:rsid w:val="00A129F5"/>
    <w:rsid w:val="00A13AE8"/>
    <w:rsid w:val="00A13B5E"/>
    <w:rsid w:val="00A14580"/>
    <w:rsid w:val="00A148A7"/>
    <w:rsid w:val="00A1499B"/>
    <w:rsid w:val="00A14B13"/>
    <w:rsid w:val="00A14F93"/>
    <w:rsid w:val="00A15EAB"/>
    <w:rsid w:val="00A15EB0"/>
    <w:rsid w:val="00A1631B"/>
    <w:rsid w:val="00A16420"/>
    <w:rsid w:val="00A166D5"/>
    <w:rsid w:val="00A166DD"/>
    <w:rsid w:val="00A169A0"/>
    <w:rsid w:val="00A16AE0"/>
    <w:rsid w:val="00A179E0"/>
    <w:rsid w:val="00A17ED1"/>
    <w:rsid w:val="00A201E8"/>
    <w:rsid w:val="00A207C5"/>
    <w:rsid w:val="00A208BA"/>
    <w:rsid w:val="00A20DAB"/>
    <w:rsid w:val="00A2178C"/>
    <w:rsid w:val="00A217B2"/>
    <w:rsid w:val="00A218FE"/>
    <w:rsid w:val="00A21C5B"/>
    <w:rsid w:val="00A21E0C"/>
    <w:rsid w:val="00A2234A"/>
    <w:rsid w:val="00A223F0"/>
    <w:rsid w:val="00A22721"/>
    <w:rsid w:val="00A22B25"/>
    <w:rsid w:val="00A235EB"/>
    <w:rsid w:val="00A237AC"/>
    <w:rsid w:val="00A247FF"/>
    <w:rsid w:val="00A24E1D"/>
    <w:rsid w:val="00A24E58"/>
    <w:rsid w:val="00A2504D"/>
    <w:rsid w:val="00A260FC"/>
    <w:rsid w:val="00A2613E"/>
    <w:rsid w:val="00A26241"/>
    <w:rsid w:val="00A26637"/>
    <w:rsid w:val="00A267E7"/>
    <w:rsid w:val="00A26AE5"/>
    <w:rsid w:val="00A26FD2"/>
    <w:rsid w:val="00A270DD"/>
    <w:rsid w:val="00A2751A"/>
    <w:rsid w:val="00A2765B"/>
    <w:rsid w:val="00A2791C"/>
    <w:rsid w:val="00A27DAE"/>
    <w:rsid w:val="00A27FFD"/>
    <w:rsid w:val="00A303D3"/>
    <w:rsid w:val="00A30458"/>
    <w:rsid w:val="00A31240"/>
    <w:rsid w:val="00A31510"/>
    <w:rsid w:val="00A31679"/>
    <w:rsid w:val="00A318E0"/>
    <w:rsid w:val="00A31ADD"/>
    <w:rsid w:val="00A31C2C"/>
    <w:rsid w:val="00A3214D"/>
    <w:rsid w:val="00A32254"/>
    <w:rsid w:val="00A323CD"/>
    <w:rsid w:val="00A3296E"/>
    <w:rsid w:val="00A3298F"/>
    <w:rsid w:val="00A329A8"/>
    <w:rsid w:val="00A32B15"/>
    <w:rsid w:val="00A3382C"/>
    <w:rsid w:val="00A338B4"/>
    <w:rsid w:val="00A339CF"/>
    <w:rsid w:val="00A33FA7"/>
    <w:rsid w:val="00A34EB8"/>
    <w:rsid w:val="00A35920"/>
    <w:rsid w:val="00A35926"/>
    <w:rsid w:val="00A3639C"/>
    <w:rsid w:val="00A37345"/>
    <w:rsid w:val="00A40679"/>
    <w:rsid w:val="00A408E9"/>
    <w:rsid w:val="00A40A42"/>
    <w:rsid w:val="00A40B45"/>
    <w:rsid w:val="00A40E3D"/>
    <w:rsid w:val="00A4160D"/>
    <w:rsid w:val="00A418FC"/>
    <w:rsid w:val="00A41FA3"/>
    <w:rsid w:val="00A42143"/>
    <w:rsid w:val="00A4276B"/>
    <w:rsid w:val="00A42CA4"/>
    <w:rsid w:val="00A43C31"/>
    <w:rsid w:val="00A43C65"/>
    <w:rsid w:val="00A442BF"/>
    <w:rsid w:val="00A45110"/>
    <w:rsid w:val="00A45305"/>
    <w:rsid w:val="00A4567C"/>
    <w:rsid w:val="00A45798"/>
    <w:rsid w:val="00A45DD0"/>
    <w:rsid w:val="00A461D0"/>
    <w:rsid w:val="00A46844"/>
    <w:rsid w:val="00A46D2A"/>
    <w:rsid w:val="00A46E16"/>
    <w:rsid w:val="00A46FC5"/>
    <w:rsid w:val="00A47307"/>
    <w:rsid w:val="00A4777B"/>
    <w:rsid w:val="00A47FBE"/>
    <w:rsid w:val="00A506C4"/>
    <w:rsid w:val="00A50B7F"/>
    <w:rsid w:val="00A50D19"/>
    <w:rsid w:val="00A50F42"/>
    <w:rsid w:val="00A52DA5"/>
    <w:rsid w:val="00A530E9"/>
    <w:rsid w:val="00A53105"/>
    <w:rsid w:val="00A5339C"/>
    <w:rsid w:val="00A53E13"/>
    <w:rsid w:val="00A5435A"/>
    <w:rsid w:val="00A544D4"/>
    <w:rsid w:val="00A54774"/>
    <w:rsid w:val="00A54871"/>
    <w:rsid w:val="00A54AB4"/>
    <w:rsid w:val="00A54ACD"/>
    <w:rsid w:val="00A54EA7"/>
    <w:rsid w:val="00A55327"/>
    <w:rsid w:val="00A5535E"/>
    <w:rsid w:val="00A55375"/>
    <w:rsid w:val="00A55AC0"/>
    <w:rsid w:val="00A55C17"/>
    <w:rsid w:val="00A55CF0"/>
    <w:rsid w:val="00A55E5E"/>
    <w:rsid w:val="00A55E77"/>
    <w:rsid w:val="00A56038"/>
    <w:rsid w:val="00A561FE"/>
    <w:rsid w:val="00A5668D"/>
    <w:rsid w:val="00A56F43"/>
    <w:rsid w:val="00A57419"/>
    <w:rsid w:val="00A577DA"/>
    <w:rsid w:val="00A57C87"/>
    <w:rsid w:val="00A60084"/>
    <w:rsid w:val="00A60547"/>
    <w:rsid w:val="00A60F9F"/>
    <w:rsid w:val="00A61230"/>
    <w:rsid w:val="00A61989"/>
    <w:rsid w:val="00A6227F"/>
    <w:rsid w:val="00A62300"/>
    <w:rsid w:val="00A6230F"/>
    <w:rsid w:val="00A63393"/>
    <w:rsid w:val="00A63916"/>
    <w:rsid w:val="00A64331"/>
    <w:rsid w:val="00A6464D"/>
    <w:rsid w:val="00A65112"/>
    <w:rsid w:val="00A65A2E"/>
    <w:rsid w:val="00A65EA3"/>
    <w:rsid w:val="00A665E4"/>
    <w:rsid w:val="00A67266"/>
    <w:rsid w:val="00A67800"/>
    <w:rsid w:val="00A67BED"/>
    <w:rsid w:val="00A70049"/>
    <w:rsid w:val="00A7065D"/>
    <w:rsid w:val="00A70754"/>
    <w:rsid w:val="00A710C9"/>
    <w:rsid w:val="00A71595"/>
    <w:rsid w:val="00A7166E"/>
    <w:rsid w:val="00A71690"/>
    <w:rsid w:val="00A71E22"/>
    <w:rsid w:val="00A724BC"/>
    <w:rsid w:val="00A726ED"/>
    <w:rsid w:val="00A726F8"/>
    <w:rsid w:val="00A72814"/>
    <w:rsid w:val="00A72D68"/>
    <w:rsid w:val="00A7311C"/>
    <w:rsid w:val="00A73727"/>
    <w:rsid w:val="00A7405C"/>
    <w:rsid w:val="00A741B1"/>
    <w:rsid w:val="00A74292"/>
    <w:rsid w:val="00A74335"/>
    <w:rsid w:val="00A7439C"/>
    <w:rsid w:val="00A745BC"/>
    <w:rsid w:val="00A749AF"/>
    <w:rsid w:val="00A754F6"/>
    <w:rsid w:val="00A75730"/>
    <w:rsid w:val="00A75B35"/>
    <w:rsid w:val="00A76095"/>
    <w:rsid w:val="00A761F6"/>
    <w:rsid w:val="00A76F20"/>
    <w:rsid w:val="00A7775B"/>
    <w:rsid w:val="00A77C58"/>
    <w:rsid w:val="00A77F44"/>
    <w:rsid w:val="00A80046"/>
    <w:rsid w:val="00A800BC"/>
    <w:rsid w:val="00A80114"/>
    <w:rsid w:val="00A806FD"/>
    <w:rsid w:val="00A80A23"/>
    <w:rsid w:val="00A80C5B"/>
    <w:rsid w:val="00A81314"/>
    <w:rsid w:val="00A81501"/>
    <w:rsid w:val="00A8159A"/>
    <w:rsid w:val="00A81C6E"/>
    <w:rsid w:val="00A82FE2"/>
    <w:rsid w:val="00A83365"/>
    <w:rsid w:val="00A8404E"/>
    <w:rsid w:val="00A8499D"/>
    <w:rsid w:val="00A853BD"/>
    <w:rsid w:val="00A859C4"/>
    <w:rsid w:val="00A8611B"/>
    <w:rsid w:val="00A8639A"/>
    <w:rsid w:val="00A86978"/>
    <w:rsid w:val="00A86EBE"/>
    <w:rsid w:val="00A87A58"/>
    <w:rsid w:val="00A90617"/>
    <w:rsid w:val="00A909A4"/>
    <w:rsid w:val="00A90D76"/>
    <w:rsid w:val="00A915AB"/>
    <w:rsid w:val="00A916D4"/>
    <w:rsid w:val="00A92610"/>
    <w:rsid w:val="00A9295E"/>
    <w:rsid w:val="00A92F44"/>
    <w:rsid w:val="00A930D7"/>
    <w:rsid w:val="00A93141"/>
    <w:rsid w:val="00A939BA"/>
    <w:rsid w:val="00A9416F"/>
    <w:rsid w:val="00A944B7"/>
    <w:rsid w:val="00A9502F"/>
    <w:rsid w:val="00A950AA"/>
    <w:rsid w:val="00A95656"/>
    <w:rsid w:val="00A95DC5"/>
    <w:rsid w:val="00A95E69"/>
    <w:rsid w:val="00A97079"/>
    <w:rsid w:val="00A978F8"/>
    <w:rsid w:val="00A97BF6"/>
    <w:rsid w:val="00AA013E"/>
    <w:rsid w:val="00AA0470"/>
    <w:rsid w:val="00AA148C"/>
    <w:rsid w:val="00AA188B"/>
    <w:rsid w:val="00AA1D67"/>
    <w:rsid w:val="00AA20C1"/>
    <w:rsid w:val="00AA2AA4"/>
    <w:rsid w:val="00AA2AA5"/>
    <w:rsid w:val="00AA2BC3"/>
    <w:rsid w:val="00AA306D"/>
    <w:rsid w:val="00AA326F"/>
    <w:rsid w:val="00AA38FD"/>
    <w:rsid w:val="00AA40DA"/>
    <w:rsid w:val="00AA4169"/>
    <w:rsid w:val="00AA4728"/>
    <w:rsid w:val="00AA4738"/>
    <w:rsid w:val="00AA4F40"/>
    <w:rsid w:val="00AA5181"/>
    <w:rsid w:val="00AA596D"/>
    <w:rsid w:val="00AA5A9D"/>
    <w:rsid w:val="00AA6110"/>
    <w:rsid w:val="00AA6137"/>
    <w:rsid w:val="00AA6578"/>
    <w:rsid w:val="00AA6B19"/>
    <w:rsid w:val="00AB03E7"/>
    <w:rsid w:val="00AB0725"/>
    <w:rsid w:val="00AB0C36"/>
    <w:rsid w:val="00AB1972"/>
    <w:rsid w:val="00AB1E20"/>
    <w:rsid w:val="00AB1E81"/>
    <w:rsid w:val="00AB3314"/>
    <w:rsid w:val="00AB3B4B"/>
    <w:rsid w:val="00AB3C8D"/>
    <w:rsid w:val="00AB4228"/>
    <w:rsid w:val="00AB45D0"/>
    <w:rsid w:val="00AB464C"/>
    <w:rsid w:val="00AB47BF"/>
    <w:rsid w:val="00AB4A40"/>
    <w:rsid w:val="00AB564F"/>
    <w:rsid w:val="00AB57C4"/>
    <w:rsid w:val="00AB5A51"/>
    <w:rsid w:val="00AB5FBF"/>
    <w:rsid w:val="00AB6006"/>
    <w:rsid w:val="00AB662E"/>
    <w:rsid w:val="00AB73A8"/>
    <w:rsid w:val="00AB7A94"/>
    <w:rsid w:val="00AB7AA4"/>
    <w:rsid w:val="00AB7C54"/>
    <w:rsid w:val="00AC0197"/>
    <w:rsid w:val="00AC0B06"/>
    <w:rsid w:val="00AC0F3E"/>
    <w:rsid w:val="00AC10ED"/>
    <w:rsid w:val="00AC149E"/>
    <w:rsid w:val="00AC15CA"/>
    <w:rsid w:val="00AC1C2A"/>
    <w:rsid w:val="00AC2109"/>
    <w:rsid w:val="00AC25DD"/>
    <w:rsid w:val="00AC26E6"/>
    <w:rsid w:val="00AC2948"/>
    <w:rsid w:val="00AC3285"/>
    <w:rsid w:val="00AC3D42"/>
    <w:rsid w:val="00AC3FEE"/>
    <w:rsid w:val="00AC4311"/>
    <w:rsid w:val="00AC4361"/>
    <w:rsid w:val="00AC46E8"/>
    <w:rsid w:val="00AC49C5"/>
    <w:rsid w:val="00AC4CC0"/>
    <w:rsid w:val="00AC4E6F"/>
    <w:rsid w:val="00AC531C"/>
    <w:rsid w:val="00AC5346"/>
    <w:rsid w:val="00AC5C46"/>
    <w:rsid w:val="00AC5E62"/>
    <w:rsid w:val="00AC6AC5"/>
    <w:rsid w:val="00AC7110"/>
    <w:rsid w:val="00AC7D35"/>
    <w:rsid w:val="00AD09BA"/>
    <w:rsid w:val="00AD0DA4"/>
    <w:rsid w:val="00AD0FE9"/>
    <w:rsid w:val="00AD1695"/>
    <w:rsid w:val="00AD16D5"/>
    <w:rsid w:val="00AD1AC1"/>
    <w:rsid w:val="00AD2DFC"/>
    <w:rsid w:val="00AD2FFA"/>
    <w:rsid w:val="00AD3296"/>
    <w:rsid w:val="00AD3301"/>
    <w:rsid w:val="00AD371E"/>
    <w:rsid w:val="00AD3981"/>
    <w:rsid w:val="00AD3C7F"/>
    <w:rsid w:val="00AD3E26"/>
    <w:rsid w:val="00AD4415"/>
    <w:rsid w:val="00AD4543"/>
    <w:rsid w:val="00AD4775"/>
    <w:rsid w:val="00AD4853"/>
    <w:rsid w:val="00AD49EC"/>
    <w:rsid w:val="00AD5192"/>
    <w:rsid w:val="00AD544C"/>
    <w:rsid w:val="00AD572F"/>
    <w:rsid w:val="00AD5957"/>
    <w:rsid w:val="00AD66FF"/>
    <w:rsid w:val="00AD700A"/>
    <w:rsid w:val="00AD75E8"/>
    <w:rsid w:val="00AD76C6"/>
    <w:rsid w:val="00AD7912"/>
    <w:rsid w:val="00AD7D2C"/>
    <w:rsid w:val="00AD7E06"/>
    <w:rsid w:val="00AD7EA0"/>
    <w:rsid w:val="00AE014F"/>
    <w:rsid w:val="00AE01D9"/>
    <w:rsid w:val="00AE03FA"/>
    <w:rsid w:val="00AE0B64"/>
    <w:rsid w:val="00AE0E78"/>
    <w:rsid w:val="00AE1C45"/>
    <w:rsid w:val="00AE21B4"/>
    <w:rsid w:val="00AE22DE"/>
    <w:rsid w:val="00AE2CDE"/>
    <w:rsid w:val="00AE3535"/>
    <w:rsid w:val="00AE3632"/>
    <w:rsid w:val="00AE3E01"/>
    <w:rsid w:val="00AE4093"/>
    <w:rsid w:val="00AE509C"/>
    <w:rsid w:val="00AE53A5"/>
    <w:rsid w:val="00AE5854"/>
    <w:rsid w:val="00AE5AC5"/>
    <w:rsid w:val="00AE5F1F"/>
    <w:rsid w:val="00AE5F74"/>
    <w:rsid w:val="00AE6491"/>
    <w:rsid w:val="00AE694F"/>
    <w:rsid w:val="00AE6FF9"/>
    <w:rsid w:val="00AE75B9"/>
    <w:rsid w:val="00AE7900"/>
    <w:rsid w:val="00AE7D5F"/>
    <w:rsid w:val="00AE7DA7"/>
    <w:rsid w:val="00AE7FFE"/>
    <w:rsid w:val="00AF006F"/>
    <w:rsid w:val="00AF0161"/>
    <w:rsid w:val="00AF03B1"/>
    <w:rsid w:val="00AF0D9F"/>
    <w:rsid w:val="00AF14FF"/>
    <w:rsid w:val="00AF1658"/>
    <w:rsid w:val="00AF185B"/>
    <w:rsid w:val="00AF1D5F"/>
    <w:rsid w:val="00AF29F8"/>
    <w:rsid w:val="00AF2A40"/>
    <w:rsid w:val="00AF2CEB"/>
    <w:rsid w:val="00AF2FB0"/>
    <w:rsid w:val="00AF4129"/>
    <w:rsid w:val="00AF4BCA"/>
    <w:rsid w:val="00AF5195"/>
    <w:rsid w:val="00AF5D50"/>
    <w:rsid w:val="00AF5D70"/>
    <w:rsid w:val="00AF5F44"/>
    <w:rsid w:val="00AF631E"/>
    <w:rsid w:val="00AF6680"/>
    <w:rsid w:val="00B00036"/>
    <w:rsid w:val="00B00836"/>
    <w:rsid w:val="00B00EDD"/>
    <w:rsid w:val="00B01327"/>
    <w:rsid w:val="00B01805"/>
    <w:rsid w:val="00B0197A"/>
    <w:rsid w:val="00B01EB5"/>
    <w:rsid w:val="00B01F7B"/>
    <w:rsid w:val="00B01FC7"/>
    <w:rsid w:val="00B0254F"/>
    <w:rsid w:val="00B026F8"/>
    <w:rsid w:val="00B02BAE"/>
    <w:rsid w:val="00B0326C"/>
    <w:rsid w:val="00B03573"/>
    <w:rsid w:val="00B03968"/>
    <w:rsid w:val="00B04012"/>
    <w:rsid w:val="00B04AC9"/>
    <w:rsid w:val="00B04BEF"/>
    <w:rsid w:val="00B051CE"/>
    <w:rsid w:val="00B05492"/>
    <w:rsid w:val="00B05C4E"/>
    <w:rsid w:val="00B05D50"/>
    <w:rsid w:val="00B060F2"/>
    <w:rsid w:val="00B07406"/>
    <w:rsid w:val="00B078B5"/>
    <w:rsid w:val="00B07B1E"/>
    <w:rsid w:val="00B102E8"/>
    <w:rsid w:val="00B10730"/>
    <w:rsid w:val="00B10883"/>
    <w:rsid w:val="00B110CF"/>
    <w:rsid w:val="00B111F3"/>
    <w:rsid w:val="00B11AA7"/>
    <w:rsid w:val="00B12715"/>
    <w:rsid w:val="00B12774"/>
    <w:rsid w:val="00B13094"/>
    <w:rsid w:val="00B1361F"/>
    <w:rsid w:val="00B136FF"/>
    <w:rsid w:val="00B13C81"/>
    <w:rsid w:val="00B143CE"/>
    <w:rsid w:val="00B14465"/>
    <w:rsid w:val="00B14F06"/>
    <w:rsid w:val="00B150AF"/>
    <w:rsid w:val="00B153B6"/>
    <w:rsid w:val="00B15B86"/>
    <w:rsid w:val="00B16922"/>
    <w:rsid w:val="00B16BB5"/>
    <w:rsid w:val="00B16DDD"/>
    <w:rsid w:val="00B16F53"/>
    <w:rsid w:val="00B1786A"/>
    <w:rsid w:val="00B20112"/>
    <w:rsid w:val="00B208C1"/>
    <w:rsid w:val="00B21569"/>
    <w:rsid w:val="00B21E1C"/>
    <w:rsid w:val="00B22402"/>
    <w:rsid w:val="00B2292B"/>
    <w:rsid w:val="00B2357A"/>
    <w:rsid w:val="00B23C86"/>
    <w:rsid w:val="00B241DB"/>
    <w:rsid w:val="00B2436D"/>
    <w:rsid w:val="00B24638"/>
    <w:rsid w:val="00B248D8"/>
    <w:rsid w:val="00B253AC"/>
    <w:rsid w:val="00B2566A"/>
    <w:rsid w:val="00B25A18"/>
    <w:rsid w:val="00B25B1A"/>
    <w:rsid w:val="00B25B58"/>
    <w:rsid w:val="00B26B73"/>
    <w:rsid w:val="00B26BC9"/>
    <w:rsid w:val="00B26EB5"/>
    <w:rsid w:val="00B27433"/>
    <w:rsid w:val="00B27E0B"/>
    <w:rsid w:val="00B30C23"/>
    <w:rsid w:val="00B31346"/>
    <w:rsid w:val="00B31DBE"/>
    <w:rsid w:val="00B31E8B"/>
    <w:rsid w:val="00B31EE5"/>
    <w:rsid w:val="00B32458"/>
    <w:rsid w:val="00B326AC"/>
    <w:rsid w:val="00B327DE"/>
    <w:rsid w:val="00B32C1C"/>
    <w:rsid w:val="00B33044"/>
    <w:rsid w:val="00B330B3"/>
    <w:rsid w:val="00B33281"/>
    <w:rsid w:val="00B3345B"/>
    <w:rsid w:val="00B3389C"/>
    <w:rsid w:val="00B341C7"/>
    <w:rsid w:val="00B34DC4"/>
    <w:rsid w:val="00B34FDB"/>
    <w:rsid w:val="00B35689"/>
    <w:rsid w:val="00B35757"/>
    <w:rsid w:val="00B3575D"/>
    <w:rsid w:val="00B35F0A"/>
    <w:rsid w:val="00B35F7A"/>
    <w:rsid w:val="00B36176"/>
    <w:rsid w:val="00B36580"/>
    <w:rsid w:val="00B36FB5"/>
    <w:rsid w:val="00B3725B"/>
    <w:rsid w:val="00B37A7E"/>
    <w:rsid w:val="00B37AD8"/>
    <w:rsid w:val="00B405FC"/>
    <w:rsid w:val="00B41461"/>
    <w:rsid w:val="00B4198B"/>
    <w:rsid w:val="00B41B40"/>
    <w:rsid w:val="00B41F3C"/>
    <w:rsid w:val="00B42534"/>
    <w:rsid w:val="00B4308B"/>
    <w:rsid w:val="00B43855"/>
    <w:rsid w:val="00B4451F"/>
    <w:rsid w:val="00B451F0"/>
    <w:rsid w:val="00B4527A"/>
    <w:rsid w:val="00B45643"/>
    <w:rsid w:val="00B45679"/>
    <w:rsid w:val="00B4568B"/>
    <w:rsid w:val="00B45B23"/>
    <w:rsid w:val="00B45BA0"/>
    <w:rsid w:val="00B45C1D"/>
    <w:rsid w:val="00B460C8"/>
    <w:rsid w:val="00B46140"/>
    <w:rsid w:val="00B46308"/>
    <w:rsid w:val="00B4637B"/>
    <w:rsid w:val="00B464CF"/>
    <w:rsid w:val="00B47F17"/>
    <w:rsid w:val="00B504D0"/>
    <w:rsid w:val="00B50B48"/>
    <w:rsid w:val="00B50C84"/>
    <w:rsid w:val="00B511A5"/>
    <w:rsid w:val="00B51A5E"/>
    <w:rsid w:val="00B52978"/>
    <w:rsid w:val="00B52A2C"/>
    <w:rsid w:val="00B52B71"/>
    <w:rsid w:val="00B52C03"/>
    <w:rsid w:val="00B53051"/>
    <w:rsid w:val="00B53413"/>
    <w:rsid w:val="00B53B21"/>
    <w:rsid w:val="00B53B93"/>
    <w:rsid w:val="00B53F3F"/>
    <w:rsid w:val="00B541D6"/>
    <w:rsid w:val="00B541FC"/>
    <w:rsid w:val="00B543E8"/>
    <w:rsid w:val="00B547DA"/>
    <w:rsid w:val="00B54BED"/>
    <w:rsid w:val="00B55218"/>
    <w:rsid w:val="00B552F6"/>
    <w:rsid w:val="00B554C4"/>
    <w:rsid w:val="00B556DB"/>
    <w:rsid w:val="00B55783"/>
    <w:rsid w:val="00B56903"/>
    <w:rsid w:val="00B569B8"/>
    <w:rsid w:val="00B569E2"/>
    <w:rsid w:val="00B56A5C"/>
    <w:rsid w:val="00B56C27"/>
    <w:rsid w:val="00B5720B"/>
    <w:rsid w:val="00B576E9"/>
    <w:rsid w:val="00B60C23"/>
    <w:rsid w:val="00B60DBF"/>
    <w:rsid w:val="00B61865"/>
    <w:rsid w:val="00B61C5B"/>
    <w:rsid w:val="00B61EFB"/>
    <w:rsid w:val="00B62242"/>
    <w:rsid w:val="00B62675"/>
    <w:rsid w:val="00B626E2"/>
    <w:rsid w:val="00B62873"/>
    <w:rsid w:val="00B62C4E"/>
    <w:rsid w:val="00B631BA"/>
    <w:rsid w:val="00B632A5"/>
    <w:rsid w:val="00B63583"/>
    <w:rsid w:val="00B63802"/>
    <w:rsid w:val="00B63C59"/>
    <w:rsid w:val="00B6496E"/>
    <w:rsid w:val="00B65026"/>
    <w:rsid w:val="00B660DB"/>
    <w:rsid w:val="00B66662"/>
    <w:rsid w:val="00B6676E"/>
    <w:rsid w:val="00B66A7B"/>
    <w:rsid w:val="00B67154"/>
    <w:rsid w:val="00B6744C"/>
    <w:rsid w:val="00B704F6"/>
    <w:rsid w:val="00B70B07"/>
    <w:rsid w:val="00B70DC3"/>
    <w:rsid w:val="00B70F5B"/>
    <w:rsid w:val="00B710DA"/>
    <w:rsid w:val="00B717DB"/>
    <w:rsid w:val="00B71ED5"/>
    <w:rsid w:val="00B7233C"/>
    <w:rsid w:val="00B7258C"/>
    <w:rsid w:val="00B72FFE"/>
    <w:rsid w:val="00B736FF"/>
    <w:rsid w:val="00B73E5F"/>
    <w:rsid w:val="00B75394"/>
    <w:rsid w:val="00B75538"/>
    <w:rsid w:val="00B757F3"/>
    <w:rsid w:val="00B75D35"/>
    <w:rsid w:val="00B76168"/>
    <w:rsid w:val="00B769D2"/>
    <w:rsid w:val="00B76C37"/>
    <w:rsid w:val="00B7700F"/>
    <w:rsid w:val="00B77170"/>
    <w:rsid w:val="00B777B1"/>
    <w:rsid w:val="00B77B3F"/>
    <w:rsid w:val="00B77BAA"/>
    <w:rsid w:val="00B803FB"/>
    <w:rsid w:val="00B80695"/>
    <w:rsid w:val="00B806C8"/>
    <w:rsid w:val="00B8098E"/>
    <w:rsid w:val="00B809D1"/>
    <w:rsid w:val="00B80A8B"/>
    <w:rsid w:val="00B81439"/>
    <w:rsid w:val="00B816D8"/>
    <w:rsid w:val="00B819B3"/>
    <w:rsid w:val="00B81DD5"/>
    <w:rsid w:val="00B81E70"/>
    <w:rsid w:val="00B827CB"/>
    <w:rsid w:val="00B82F98"/>
    <w:rsid w:val="00B834F5"/>
    <w:rsid w:val="00B839AC"/>
    <w:rsid w:val="00B840A0"/>
    <w:rsid w:val="00B84784"/>
    <w:rsid w:val="00B8508F"/>
    <w:rsid w:val="00B851EC"/>
    <w:rsid w:val="00B860F6"/>
    <w:rsid w:val="00B86839"/>
    <w:rsid w:val="00B86EFC"/>
    <w:rsid w:val="00B9063F"/>
    <w:rsid w:val="00B906A5"/>
    <w:rsid w:val="00B90F6E"/>
    <w:rsid w:val="00B91AEA"/>
    <w:rsid w:val="00B9225C"/>
    <w:rsid w:val="00B924C8"/>
    <w:rsid w:val="00B9280C"/>
    <w:rsid w:val="00B9376A"/>
    <w:rsid w:val="00B94135"/>
    <w:rsid w:val="00B943FC"/>
    <w:rsid w:val="00B94A84"/>
    <w:rsid w:val="00B94C7B"/>
    <w:rsid w:val="00B94FE2"/>
    <w:rsid w:val="00B95388"/>
    <w:rsid w:val="00B958AA"/>
    <w:rsid w:val="00B959A1"/>
    <w:rsid w:val="00B95CE4"/>
    <w:rsid w:val="00B95DC7"/>
    <w:rsid w:val="00B95E60"/>
    <w:rsid w:val="00B96199"/>
    <w:rsid w:val="00B961AA"/>
    <w:rsid w:val="00B968F2"/>
    <w:rsid w:val="00B96ABB"/>
    <w:rsid w:val="00B96ACE"/>
    <w:rsid w:val="00B96D53"/>
    <w:rsid w:val="00BA046E"/>
    <w:rsid w:val="00BA0548"/>
    <w:rsid w:val="00BA0E11"/>
    <w:rsid w:val="00BA0FD9"/>
    <w:rsid w:val="00BA1AD3"/>
    <w:rsid w:val="00BA1C00"/>
    <w:rsid w:val="00BA220D"/>
    <w:rsid w:val="00BA266A"/>
    <w:rsid w:val="00BA31CD"/>
    <w:rsid w:val="00BA373A"/>
    <w:rsid w:val="00BA37E9"/>
    <w:rsid w:val="00BA4024"/>
    <w:rsid w:val="00BA4519"/>
    <w:rsid w:val="00BA457F"/>
    <w:rsid w:val="00BA45DE"/>
    <w:rsid w:val="00BA52EB"/>
    <w:rsid w:val="00BA53F1"/>
    <w:rsid w:val="00BA6441"/>
    <w:rsid w:val="00BA7540"/>
    <w:rsid w:val="00BA7814"/>
    <w:rsid w:val="00BB0CDE"/>
    <w:rsid w:val="00BB0D9E"/>
    <w:rsid w:val="00BB138B"/>
    <w:rsid w:val="00BB1476"/>
    <w:rsid w:val="00BB1577"/>
    <w:rsid w:val="00BB1CD8"/>
    <w:rsid w:val="00BB2BEA"/>
    <w:rsid w:val="00BB2D4F"/>
    <w:rsid w:val="00BB2E41"/>
    <w:rsid w:val="00BB3193"/>
    <w:rsid w:val="00BB4215"/>
    <w:rsid w:val="00BB4336"/>
    <w:rsid w:val="00BB4E1B"/>
    <w:rsid w:val="00BB5045"/>
    <w:rsid w:val="00BB5222"/>
    <w:rsid w:val="00BB5435"/>
    <w:rsid w:val="00BB54A4"/>
    <w:rsid w:val="00BB56B3"/>
    <w:rsid w:val="00BB5FE3"/>
    <w:rsid w:val="00BB65B9"/>
    <w:rsid w:val="00BB78C0"/>
    <w:rsid w:val="00BB7B80"/>
    <w:rsid w:val="00BB7C9C"/>
    <w:rsid w:val="00BB7D99"/>
    <w:rsid w:val="00BB7DF9"/>
    <w:rsid w:val="00BC0C8B"/>
    <w:rsid w:val="00BC0EB3"/>
    <w:rsid w:val="00BC1138"/>
    <w:rsid w:val="00BC1A73"/>
    <w:rsid w:val="00BC20D4"/>
    <w:rsid w:val="00BC2112"/>
    <w:rsid w:val="00BC2504"/>
    <w:rsid w:val="00BC28EC"/>
    <w:rsid w:val="00BC2D3E"/>
    <w:rsid w:val="00BC340E"/>
    <w:rsid w:val="00BC37D1"/>
    <w:rsid w:val="00BC394E"/>
    <w:rsid w:val="00BC4601"/>
    <w:rsid w:val="00BC4AE7"/>
    <w:rsid w:val="00BC4CA1"/>
    <w:rsid w:val="00BC4CF2"/>
    <w:rsid w:val="00BC5245"/>
    <w:rsid w:val="00BC5365"/>
    <w:rsid w:val="00BC585F"/>
    <w:rsid w:val="00BC59EB"/>
    <w:rsid w:val="00BC5A78"/>
    <w:rsid w:val="00BC5C44"/>
    <w:rsid w:val="00BC5D12"/>
    <w:rsid w:val="00BC606B"/>
    <w:rsid w:val="00BC60AB"/>
    <w:rsid w:val="00BC6168"/>
    <w:rsid w:val="00BC6697"/>
    <w:rsid w:val="00BC6A1B"/>
    <w:rsid w:val="00BC6A6A"/>
    <w:rsid w:val="00BC6C8D"/>
    <w:rsid w:val="00BC6EC2"/>
    <w:rsid w:val="00BC7499"/>
    <w:rsid w:val="00BC77D6"/>
    <w:rsid w:val="00BC7D4F"/>
    <w:rsid w:val="00BC7DB3"/>
    <w:rsid w:val="00BD07D7"/>
    <w:rsid w:val="00BD09D7"/>
    <w:rsid w:val="00BD26F9"/>
    <w:rsid w:val="00BD275B"/>
    <w:rsid w:val="00BD301D"/>
    <w:rsid w:val="00BD3094"/>
    <w:rsid w:val="00BD3F3C"/>
    <w:rsid w:val="00BD49B2"/>
    <w:rsid w:val="00BD4C3E"/>
    <w:rsid w:val="00BD4D2A"/>
    <w:rsid w:val="00BD4D6D"/>
    <w:rsid w:val="00BD562A"/>
    <w:rsid w:val="00BD5A5E"/>
    <w:rsid w:val="00BD5F50"/>
    <w:rsid w:val="00BD65A5"/>
    <w:rsid w:val="00BD66FD"/>
    <w:rsid w:val="00BD6917"/>
    <w:rsid w:val="00BD6B98"/>
    <w:rsid w:val="00BD78E3"/>
    <w:rsid w:val="00BE0922"/>
    <w:rsid w:val="00BE0E5D"/>
    <w:rsid w:val="00BE0EEB"/>
    <w:rsid w:val="00BE1137"/>
    <w:rsid w:val="00BE149E"/>
    <w:rsid w:val="00BE18F2"/>
    <w:rsid w:val="00BE1F1C"/>
    <w:rsid w:val="00BE20D1"/>
    <w:rsid w:val="00BE2332"/>
    <w:rsid w:val="00BE3371"/>
    <w:rsid w:val="00BE3615"/>
    <w:rsid w:val="00BE3725"/>
    <w:rsid w:val="00BE374C"/>
    <w:rsid w:val="00BE4C23"/>
    <w:rsid w:val="00BE56C6"/>
    <w:rsid w:val="00BE5BED"/>
    <w:rsid w:val="00BE639C"/>
    <w:rsid w:val="00BE64F6"/>
    <w:rsid w:val="00BE6602"/>
    <w:rsid w:val="00BE6E7D"/>
    <w:rsid w:val="00BE6EEC"/>
    <w:rsid w:val="00BE710E"/>
    <w:rsid w:val="00BE73E3"/>
    <w:rsid w:val="00BE7E04"/>
    <w:rsid w:val="00BE7E53"/>
    <w:rsid w:val="00BE7EAC"/>
    <w:rsid w:val="00BE7EDC"/>
    <w:rsid w:val="00BF0749"/>
    <w:rsid w:val="00BF08EC"/>
    <w:rsid w:val="00BF0FE1"/>
    <w:rsid w:val="00BF1261"/>
    <w:rsid w:val="00BF2733"/>
    <w:rsid w:val="00BF28C4"/>
    <w:rsid w:val="00BF340F"/>
    <w:rsid w:val="00BF3E48"/>
    <w:rsid w:val="00BF3FBA"/>
    <w:rsid w:val="00BF4192"/>
    <w:rsid w:val="00BF43E7"/>
    <w:rsid w:val="00BF47B7"/>
    <w:rsid w:val="00BF52FA"/>
    <w:rsid w:val="00BF5A58"/>
    <w:rsid w:val="00BF5BAD"/>
    <w:rsid w:val="00BF661A"/>
    <w:rsid w:val="00BF66FF"/>
    <w:rsid w:val="00BF7446"/>
    <w:rsid w:val="00BF7A55"/>
    <w:rsid w:val="00BF7EBF"/>
    <w:rsid w:val="00BF7F1B"/>
    <w:rsid w:val="00C005CD"/>
    <w:rsid w:val="00C00D37"/>
    <w:rsid w:val="00C01093"/>
    <w:rsid w:val="00C01ADF"/>
    <w:rsid w:val="00C01BB0"/>
    <w:rsid w:val="00C01EA6"/>
    <w:rsid w:val="00C02070"/>
    <w:rsid w:val="00C02497"/>
    <w:rsid w:val="00C02C22"/>
    <w:rsid w:val="00C0361C"/>
    <w:rsid w:val="00C038DF"/>
    <w:rsid w:val="00C03E04"/>
    <w:rsid w:val="00C04511"/>
    <w:rsid w:val="00C05A16"/>
    <w:rsid w:val="00C05B73"/>
    <w:rsid w:val="00C05BF0"/>
    <w:rsid w:val="00C05FAE"/>
    <w:rsid w:val="00C06241"/>
    <w:rsid w:val="00C06884"/>
    <w:rsid w:val="00C06C59"/>
    <w:rsid w:val="00C06D60"/>
    <w:rsid w:val="00C06EE6"/>
    <w:rsid w:val="00C074BF"/>
    <w:rsid w:val="00C075A9"/>
    <w:rsid w:val="00C07E9E"/>
    <w:rsid w:val="00C07F82"/>
    <w:rsid w:val="00C10295"/>
    <w:rsid w:val="00C10975"/>
    <w:rsid w:val="00C109C8"/>
    <w:rsid w:val="00C10DB9"/>
    <w:rsid w:val="00C10DE7"/>
    <w:rsid w:val="00C10ED0"/>
    <w:rsid w:val="00C115F0"/>
    <w:rsid w:val="00C118D0"/>
    <w:rsid w:val="00C1214E"/>
    <w:rsid w:val="00C12AB9"/>
    <w:rsid w:val="00C12D9F"/>
    <w:rsid w:val="00C13034"/>
    <w:rsid w:val="00C148A4"/>
    <w:rsid w:val="00C1497C"/>
    <w:rsid w:val="00C14C86"/>
    <w:rsid w:val="00C14E5B"/>
    <w:rsid w:val="00C153C5"/>
    <w:rsid w:val="00C15463"/>
    <w:rsid w:val="00C15808"/>
    <w:rsid w:val="00C15B15"/>
    <w:rsid w:val="00C16249"/>
    <w:rsid w:val="00C1630F"/>
    <w:rsid w:val="00C164AE"/>
    <w:rsid w:val="00C16A95"/>
    <w:rsid w:val="00C16D93"/>
    <w:rsid w:val="00C16E64"/>
    <w:rsid w:val="00C17FA5"/>
    <w:rsid w:val="00C17FC4"/>
    <w:rsid w:val="00C200A8"/>
    <w:rsid w:val="00C20241"/>
    <w:rsid w:val="00C203AF"/>
    <w:rsid w:val="00C20975"/>
    <w:rsid w:val="00C20BD0"/>
    <w:rsid w:val="00C2109E"/>
    <w:rsid w:val="00C212CD"/>
    <w:rsid w:val="00C21ACE"/>
    <w:rsid w:val="00C21C26"/>
    <w:rsid w:val="00C21E52"/>
    <w:rsid w:val="00C220F4"/>
    <w:rsid w:val="00C23DF8"/>
    <w:rsid w:val="00C24203"/>
    <w:rsid w:val="00C247A5"/>
    <w:rsid w:val="00C250C4"/>
    <w:rsid w:val="00C25423"/>
    <w:rsid w:val="00C25424"/>
    <w:rsid w:val="00C2556A"/>
    <w:rsid w:val="00C25594"/>
    <w:rsid w:val="00C25CEB"/>
    <w:rsid w:val="00C2634B"/>
    <w:rsid w:val="00C2688C"/>
    <w:rsid w:val="00C26E10"/>
    <w:rsid w:val="00C272F3"/>
    <w:rsid w:val="00C274BA"/>
    <w:rsid w:val="00C2763B"/>
    <w:rsid w:val="00C277D4"/>
    <w:rsid w:val="00C27A29"/>
    <w:rsid w:val="00C27DF9"/>
    <w:rsid w:val="00C303E3"/>
    <w:rsid w:val="00C30824"/>
    <w:rsid w:val="00C3086E"/>
    <w:rsid w:val="00C30C58"/>
    <w:rsid w:val="00C31BEC"/>
    <w:rsid w:val="00C3202B"/>
    <w:rsid w:val="00C32457"/>
    <w:rsid w:val="00C3250B"/>
    <w:rsid w:val="00C3267F"/>
    <w:rsid w:val="00C33210"/>
    <w:rsid w:val="00C33503"/>
    <w:rsid w:val="00C337DF"/>
    <w:rsid w:val="00C33C15"/>
    <w:rsid w:val="00C33E88"/>
    <w:rsid w:val="00C34204"/>
    <w:rsid w:val="00C346E3"/>
    <w:rsid w:val="00C34B50"/>
    <w:rsid w:val="00C34FF1"/>
    <w:rsid w:val="00C35A50"/>
    <w:rsid w:val="00C35D45"/>
    <w:rsid w:val="00C36BBF"/>
    <w:rsid w:val="00C37768"/>
    <w:rsid w:val="00C37C3D"/>
    <w:rsid w:val="00C40420"/>
    <w:rsid w:val="00C407B4"/>
    <w:rsid w:val="00C41416"/>
    <w:rsid w:val="00C414AE"/>
    <w:rsid w:val="00C41AFA"/>
    <w:rsid w:val="00C41B3B"/>
    <w:rsid w:val="00C41BB9"/>
    <w:rsid w:val="00C42863"/>
    <w:rsid w:val="00C42988"/>
    <w:rsid w:val="00C42C87"/>
    <w:rsid w:val="00C42DC5"/>
    <w:rsid w:val="00C42F05"/>
    <w:rsid w:val="00C43149"/>
    <w:rsid w:val="00C431FC"/>
    <w:rsid w:val="00C43E02"/>
    <w:rsid w:val="00C448D0"/>
    <w:rsid w:val="00C455CD"/>
    <w:rsid w:val="00C46941"/>
    <w:rsid w:val="00C46B15"/>
    <w:rsid w:val="00C470D6"/>
    <w:rsid w:val="00C47F47"/>
    <w:rsid w:val="00C500AB"/>
    <w:rsid w:val="00C507D0"/>
    <w:rsid w:val="00C50A47"/>
    <w:rsid w:val="00C50C95"/>
    <w:rsid w:val="00C50D73"/>
    <w:rsid w:val="00C51C81"/>
    <w:rsid w:val="00C52466"/>
    <w:rsid w:val="00C52DDF"/>
    <w:rsid w:val="00C5308D"/>
    <w:rsid w:val="00C532FC"/>
    <w:rsid w:val="00C53889"/>
    <w:rsid w:val="00C53CC9"/>
    <w:rsid w:val="00C53CCD"/>
    <w:rsid w:val="00C53D29"/>
    <w:rsid w:val="00C54854"/>
    <w:rsid w:val="00C54C03"/>
    <w:rsid w:val="00C5548F"/>
    <w:rsid w:val="00C55CF9"/>
    <w:rsid w:val="00C55FAD"/>
    <w:rsid w:val="00C56616"/>
    <w:rsid w:val="00C56762"/>
    <w:rsid w:val="00C567C0"/>
    <w:rsid w:val="00C56BAB"/>
    <w:rsid w:val="00C57005"/>
    <w:rsid w:val="00C57748"/>
    <w:rsid w:val="00C578AF"/>
    <w:rsid w:val="00C57BE7"/>
    <w:rsid w:val="00C6017F"/>
    <w:rsid w:val="00C6061E"/>
    <w:rsid w:val="00C60766"/>
    <w:rsid w:val="00C60992"/>
    <w:rsid w:val="00C60B11"/>
    <w:rsid w:val="00C61185"/>
    <w:rsid w:val="00C6130F"/>
    <w:rsid w:val="00C617D3"/>
    <w:rsid w:val="00C619A2"/>
    <w:rsid w:val="00C6216A"/>
    <w:rsid w:val="00C6258D"/>
    <w:rsid w:val="00C62E9B"/>
    <w:rsid w:val="00C632D6"/>
    <w:rsid w:val="00C63C17"/>
    <w:rsid w:val="00C63E55"/>
    <w:rsid w:val="00C646DA"/>
    <w:rsid w:val="00C647F0"/>
    <w:rsid w:val="00C649B1"/>
    <w:rsid w:val="00C64B66"/>
    <w:rsid w:val="00C64EFA"/>
    <w:rsid w:val="00C64FC3"/>
    <w:rsid w:val="00C651CF"/>
    <w:rsid w:val="00C65237"/>
    <w:rsid w:val="00C65C7C"/>
    <w:rsid w:val="00C65D55"/>
    <w:rsid w:val="00C6663B"/>
    <w:rsid w:val="00C669F9"/>
    <w:rsid w:val="00C66D68"/>
    <w:rsid w:val="00C66F6E"/>
    <w:rsid w:val="00C67137"/>
    <w:rsid w:val="00C671BB"/>
    <w:rsid w:val="00C6729F"/>
    <w:rsid w:val="00C675B7"/>
    <w:rsid w:val="00C6777D"/>
    <w:rsid w:val="00C67A0A"/>
    <w:rsid w:val="00C67B3B"/>
    <w:rsid w:val="00C70618"/>
    <w:rsid w:val="00C70C8A"/>
    <w:rsid w:val="00C7137F"/>
    <w:rsid w:val="00C71670"/>
    <w:rsid w:val="00C719C5"/>
    <w:rsid w:val="00C71D05"/>
    <w:rsid w:val="00C71E02"/>
    <w:rsid w:val="00C7287C"/>
    <w:rsid w:val="00C72AB5"/>
    <w:rsid w:val="00C73222"/>
    <w:rsid w:val="00C7361C"/>
    <w:rsid w:val="00C73ECB"/>
    <w:rsid w:val="00C74BD8"/>
    <w:rsid w:val="00C74F39"/>
    <w:rsid w:val="00C7545B"/>
    <w:rsid w:val="00C754E5"/>
    <w:rsid w:val="00C75AAE"/>
    <w:rsid w:val="00C75DD0"/>
    <w:rsid w:val="00C76359"/>
    <w:rsid w:val="00C76473"/>
    <w:rsid w:val="00C777E0"/>
    <w:rsid w:val="00C77FA8"/>
    <w:rsid w:val="00C802A5"/>
    <w:rsid w:val="00C80CC6"/>
    <w:rsid w:val="00C80EE3"/>
    <w:rsid w:val="00C81575"/>
    <w:rsid w:val="00C8157F"/>
    <w:rsid w:val="00C8161B"/>
    <w:rsid w:val="00C81B33"/>
    <w:rsid w:val="00C82C22"/>
    <w:rsid w:val="00C82EFD"/>
    <w:rsid w:val="00C82F28"/>
    <w:rsid w:val="00C830E8"/>
    <w:rsid w:val="00C83285"/>
    <w:rsid w:val="00C833EC"/>
    <w:rsid w:val="00C833F2"/>
    <w:rsid w:val="00C839CE"/>
    <w:rsid w:val="00C84397"/>
    <w:rsid w:val="00C84CCF"/>
    <w:rsid w:val="00C8513A"/>
    <w:rsid w:val="00C852E1"/>
    <w:rsid w:val="00C85361"/>
    <w:rsid w:val="00C8577D"/>
    <w:rsid w:val="00C86200"/>
    <w:rsid w:val="00C86A09"/>
    <w:rsid w:val="00C8723C"/>
    <w:rsid w:val="00C87BFB"/>
    <w:rsid w:val="00C87D8D"/>
    <w:rsid w:val="00C907DA"/>
    <w:rsid w:val="00C90AC5"/>
    <w:rsid w:val="00C90BC8"/>
    <w:rsid w:val="00C9111D"/>
    <w:rsid w:val="00C916A9"/>
    <w:rsid w:val="00C92122"/>
    <w:rsid w:val="00C9266B"/>
    <w:rsid w:val="00C92B5D"/>
    <w:rsid w:val="00C92E4E"/>
    <w:rsid w:val="00C93128"/>
    <w:rsid w:val="00C9313E"/>
    <w:rsid w:val="00C933DB"/>
    <w:rsid w:val="00C93F1B"/>
    <w:rsid w:val="00C9457C"/>
    <w:rsid w:val="00C949C6"/>
    <w:rsid w:val="00C94B19"/>
    <w:rsid w:val="00C95572"/>
    <w:rsid w:val="00C960C6"/>
    <w:rsid w:val="00C96869"/>
    <w:rsid w:val="00C96FBD"/>
    <w:rsid w:val="00C9756A"/>
    <w:rsid w:val="00C97767"/>
    <w:rsid w:val="00C97EF4"/>
    <w:rsid w:val="00CA0409"/>
    <w:rsid w:val="00CA1196"/>
    <w:rsid w:val="00CA160D"/>
    <w:rsid w:val="00CA1ABE"/>
    <w:rsid w:val="00CA2033"/>
    <w:rsid w:val="00CA208A"/>
    <w:rsid w:val="00CA2345"/>
    <w:rsid w:val="00CA2F1C"/>
    <w:rsid w:val="00CA3BE4"/>
    <w:rsid w:val="00CA3FC7"/>
    <w:rsid w:val="00CA4057"/>
    <w:rsid w:val="00CA40B5"/>
    <w:rsid w:val="00CA45D7"/>
    <w:rsid w:val="00CA5A7A"/>
    <w:rsid w:val="00CA5D5B"/>
    <w:rsid w:val="00CA5E2D"/>
    <w:rsid w:val="00CA6097"/>
    <w:rsid w:val="00CA7236"/>
    <w:rsid w:val="00CA769F"/>
    <w:rsid w:val="00CA781F"/>
    <w:rsid w:val="00CA7BAE"/>
    <w:rsid w:val="00CA7D16"/>
    <w:rsid w:val="00CB00D5"/>
    <w:rsid w:val="00CB1B67"/>
    <w:rsid w:val="00CB1CB8"/>
    <w:rsid w:val="00CB1F16"/>
    <w:rsid w:val="00CB1F32"/>
    <w:rsid w:val="00CB21F4"/>
    <w:rsid w:val="00CB246E"/>
    <w:rsid w:val="00CB2613"/>
    <w:rsid w:val="00CB2C8B"/>
    <w:rsid w:val="00CB2E18"/>
    <w:rsid w:val="00CB2E9C"/>
    <w:rsid w:val="00CB3178"/>
    <w:rsid w:val="00CB331F"/>
    <w:rsid w:val="00CB4BD3"/>
    <w:rsid w:val="00CB5159"/>
    <w:rsid w:val="00CB52F9"/>
    <w:rsid w:val="00CB5623"/>
    <w:rsid w:val="00CB5D93"/>
    <w:rsid w:val="00CB6941"/>
    <w:rsid w:val="00CB69EF"/>
    <w:rsid w:val="00CB6E01"/>
    <w:rsid w:val="00CB71A9"/>
    <w:rsid w:val="00CB7308"/>
    <w:rsid w:val="00CB7A85"/>
    <w:rsid w:val="00CB7ACB"/>
    <w:rsid w:val="00CC02A4"/>
    <w:rsid w:val="00CC09A6"/>
    <w:rsid w:val="00CC0A75"/>
    <w:rsid w:val="00CC1650"/>
    <w:rsid w:val="00CC1E50"/>
    <w:rsid w:val="00CC21D1"/>
    <w:rsid w:val="00CC25AB"/>
    <w:rsid w:val="00CC2882"/>
    <w:rsid w:val="00CC42EE"/>
    <w:rsid w:val="00CC4940"/>
    <w:rsid w:val="00CC5546"/>
    <w:rsid w:val="00CC59C1"/>
    <w:rsid w:val="00CC5BDC"/>
    <w:rsid w:val="00CC5DCC"/>
    <w:rsid w:val="00CC5F1E"/>
    <w:rsid w:val="00CC5F44"/>
    <w:rsid w:val="00CC609D"/>
    <w:rsid w:val="00CC65B5"/>
    <w:rsid w:val="00CC6784"/>
    <w:rsid w:val="00CC68B1"/>
    <w:rsid w:val="00CC6BB5"/>
    <w:rsid w:val="00CC70D3"/>
    <w:rsid w:val="00CD006E"/>
    <w:rsid w:val="00CD0B76"/>
    <w:rsid w:val="00CD0F60"/>
    <w:rsid w:val="00CD1558"/>
    <w:rsid w:val="00CD1E2A"/>
    <w:rsid w:val="00CD2A7E"/>
    <w:rsid w:val="00CD2B95"/>
    <w:rsid w:val="00CD313D"/>
    <w:rsid w:val="00CD3C84"/>
    <w:rsid w:val="00CD411F"/>
    <w:rsid w:val="00CD42A2"/>
    <w:rsid w:val="00CD43C5"/>
    <w:rsid w:val="00CD4DA6"/>
    <w:rsid w:val="00CD4F6F"/>
    <w:rsid w:val="00CD5142"/>
    <w:rsid w:val="00CD5446"/>
    <w:rsid w:val="00CD62B5"/>
    <w:rsid w:val="00CD69D6"/>
    <w:rsid w:val="00CD6D44"/>
    <w:rsid w:val="00CD723C"/>
    <w:rsid w:val="00CD73E2"/>
    <w:rsid w:val="00CD771C"/>
    <w:rsid w:val="00CE05AF"/>
    <w:rsid w:val="00CE0A69"/>
    <w:rsid w:val="00CE0ED4"/>
    <w:rsid w:val="00CE149E"/>
    <w:rsid w:val="00CE15A0"/>
    <w:rsid w:val="00CE1623"/>
    <w:rsid w:val="00CE1D03"/>
    <w:rsid w:val="00CE1FE2"/>
    <w:rsid w:val="00CE225E"/>
    <w:rsid w:val="00CE28C6"/>
    <w:rsid w:val="00CE331C"/>
    <w:rsid w:val="00CE3374"/>
    <w:rsid w:val="00CE33DE"/>
    <w:rsid w:val="00CE3464"/>
    <w:rsid w:val="00CE385D"/>
    <w:rsid w:val="00CE3C5A"/>
    <w:rsid w:val="00CE4927"/>
    <w:rsid w:val="00CE49CD"/>
    <w:rsid w:val="00CE4F43"/>
    <w:rsid w:val="00CE4F5A"/>
    <w:rsid w:val="00CE51A0"/>
    <w:rsid w:val="00CE51BD"/>
    <w:rsid w:val="00CE5708"/>
    <w:rsid w:val="00CE5E87"/>
    <w:rsid w:val="00CE5E8D"/>
    <w:rsid w:val="00CE65B3"/>
    <w:rsid w:val="00CE6867"/>
    <w:rsid w:val="00CE6D61"/>
    <w:rsid w:val="00CE6EC4"/>
    <w:rsid w:val="00CE72C4"/>
    <w:rsid w:val="00CE74AF"/>
    <w:rsid w:val="00CE795A"/>
    <w:rsid w:val="00CE7BB3"/>
    <w:rsid w:val="00CE7E13"/>
    <w:rsid w:val="00CE7FF3"/>
    <w:rsid w:val="00CF01ED"/>
    <w:rsid w:val="00CF05C4"/>
    <w:rsid w:val="00CF070B"/>
    <w:rsid w:val="00CF076F"/>
    <w:rsid w:val="00CF08F2"/>
    <w:rsid w:val="00CF09C8"/>
    <w:rsid w:val="00CF1504"/>
    <w:rsid w:val="00CF1F7E"/>
    <w:rsid w:val="00CF246A"/>
    <w:rsid w:val="00CF24C7"/>
    <w:rsid w:val="00CF24CC"/>
    <w:rsid w:val="00CF317E"/>
    <w:rsid w:val="00CF331F"/>
    <w:rsid w:val="00CF3591"/>
    <w:rsid w:val="00CF398A"/>
    <w:rsid w:val="00CF3FE0"/>
    <w:rsid w:val="00CF46C7"/>
    <w:rsid w:val="00CF4878"/>
    <w:rsid w:val="00CF4E94"/>
    <w:rsid w:val="00CF5398"/>
    <w:rsid w:val="00CF60A1"/>
    <w:rsid w:val="00CF6610"/>
    <w:rsid w:val="00CF66ED"/>
    <w:rsid w:val="00CF68FD"/>
    <w:rsid w:val="00CF69AC"/>
    <w:rsid w:val="00CF6D7D"/>
    <w:rsid w:val="00CF6F24"/>
    <w:rsid w:val="00D0029D"/>
    <w:rsid w:val="00D008CF"/>
    <w:rsid w:val="00D016FB"/>
    <w:rsid w:val="00D03BA8"/>
    <w:rsid w:val="00D04DA3"/>
    <w:rsid w:val="00D05D62"/>
    <w:rsid w:val="00D064B6"/>
    <w:rsid w:val="00D070A5"/>
    <w:rsid w:val="00D07265"/>
    <w:rsid w:val="00D079EB"/>
    <w:rsid w:val="00D106FD"/>
    <w:rsid w:val="00D10A4E"/>
    <w:rsid w:val="00D10CFE"/>
    <w:rsid w:val="00D10E22"/>
    <w:rsid w:val="00D11687"/>
    <w:rsid w:val="00D1184D"/>
    <w:rsid w:val="00D11DA4"/>
    <w:rsid w:val="00D11FDB"/>
    <w:rsid w:val="00D122BF"/>
    <w:rsid w:val="00D126BA"/>
    <w:rsid w:val="00D12DE5"/>
    <w:rsid w:val="00D13624"/>
    <w:rsid w:val="00D137BB"/>
    <w:rsid w:val="00D137F0"/>
    <w:rsid w:val="00D13BDA"/>
    <w:rsid w:val="00D14C9F"/>
    <w:rsid w:val="00D15148"/>
    <w:rsid w:val="00D153D5"/>
    <w:rsid w:val="00D158EB"/>
    <w:rsid w:val="00D158FF"/>
    <w:rsid w:val="00D15E1E"/>
    <w:rsid w:val="00D15E2D"/>
    <w:rsid w:val="00D16192"/>
    <w:rsid w:val="00D16A4B"/>
    <w:rsid w:val="00D20116"/>
    <w:rsid w:val="00D202C0"/>
    <w:rsid w:val="00D20535"/>
    <w:rsid w:val="00D20577"/>
    <w:rsid w:val="00D208D5"/>
    <w:rsid w:val="00D210DC"/>
    <w:rsid w:val="00D211B2"/>
    <w:rsid w:val="00D216DD"/>
    <w:rsid w:val="00D21D0C"/>
    <w:rsid w:val="00D224E1"/>
    <w:rsid w:val="00D22A4F"/>
    <w:rsid w:val="00D22ADC"/>
    <w:rsid w:val="00D22F07"/>
    <w:rsid w:val="00D23D8A"/>
    <w:rsid w:val="00D24021"/>
    <w:rsid w:val="00D24D6E"/>
    <w:rsid w:val="00D250E0"/>
    <w:rsid w:val="00D25536"/>
    <w:rsid w:val="00D25997"/>
    <w:rsid w:val="00D259A2"/>
    <w:rsid w:val="00D2694F"/>
    <w:rsid w:val="00D26DDE"/>
    <w:rsid w:val="00D2713B"/>
    <w:rsid w:val="00D27926"/>
    <w:rsid w:val="00D27CE6"/>
    <w:rsid w:val="00D301CD"/>
    <w:rsid w:val="00D308D2"/>
    <w:rsid w:val="00D30D9E"/>
    <w:rsid w:val="00D317D3"/>
    <w:rsid w:val="00D31E92"/>
    <w:rsid w:val="00D32257"/>
    <w:rsid w:val="00D3281B"/>
    <w:rsid w:val="00D32E17"/>
    <w:rsid w:val="00D330B5"/>
    <w:rsid w:val="00D333FF"/>
    <w:rsid w:val="00D33731"/>
    <w:rsid w:val="00D33C72"/>
    <w:rsid w:val="00D3428D"/>
    <w:rsid w:val="00D342E1"/>
    <w:rsid w:val="00D34745"/>
    <w:rsid w:val="00D34CAD"/>
    <w:rsid w:val="00D353DB"/>
    <w:rsid w:val="00D35F67"/>
    <w:rsid w:val="00D35FE8"/>
    <w:rsid w:val="00D36551"/>
    <w:rsid w:val="00D36741"/>
    <w:rsid w:val="00D36998"/>
    <w:rsid w:val="00D36FC7"/>
    <w:rsid w:val="00D370E5"/>
    <w:rsid w:val="00D376C6"/>
    <w:rsid w:val="00D37EE4"/>
    <w:rsid w:val="00D40733"/>
    <w:rsid w:val="00D40784"/>
    <w:rsid w:val="00D4092D"/>
    <w:rsid w:val="00D41401"/>
    <w:rsid w:val="00D414A7"/>
    <w:rsid w:val="00D41D3B"/>
    <w:rsid w:val="00D42601"/>
    <w:rsid w:val="00D42667"/>
    <w:rsid w:val="00D4324F"/>
    <w:rsid w:val="00D43B38"/>
    <w:rsid w:val="00D43C25"/>
    <w:rsid w:val="00D43D5A"/>
    <w:rsid w:val="00D43F43"/>
    <w:rsid w:val="00D4415E"/>
    <w:rsid w:val="00D44551"/>
    <w:rsid w:val="00D44767"/>
    <w:rsid w:val="00D451BD"/>
    <w:rsid w:val="00D458E8"/>
    <w:rsid w:val="00D45BAD"/>
    <w:rsid w:val="00D46972"/>
    <w:rsid w:val="00D47060"/>
    <w:rsid w:val="00D47220"/>
    <w:rsid w:val="00D47B5E"/>
    <w:rsid w:val="00D47C83"/>
    <w:rsid w:val="00D47F4E"/>
    <w:rsid w:val="00D5059D"/>
    <w:rsid w:val="00D50D1E"/>
    <w:rsid w:val="00D51246"/>
    <w:rsid w:val="00D5132A"/>
    <w:rsid w:val="00D51965"/>
    <w:rsid w:val="00D51D64"/>
    <w:rsid w:val="00D51E79"/>
    <w:rsid w:val="00D529ED"/>
    <w:rsid w:val="00D5346D"/>
    <w:rsid w:val="00D53E10"/>
    <w:rsid w:val="00D53F5E"/>
    <w:rsid w:val="00D54117"/>
    <w:rsid w:val="00D543C3"/>
    <w:rsid w:val="00D54935"/>
    <w:rsid w:val="00D54E54"/>
    <w:rsid w:val="00D55473"/>
    <w:rsid w:val="00D55DCD"/>
    <w:rsid w:val="00D562F8"/>
    <w:rsid w:val="00D56874"/>
    <w:rsid w:val="00D56D44"/>
    <w:rsid w:val="00D56DD9"/>
    <w:rsid w:val="00D57EB7"/>
    <w:rsid w:val="00D60288"/>
    <w:rsid w:val="00D60402"/>
    <w:rsid w:val="00D60846"/>
    <w:rsid w:val="00D60A44"/>
    <w:rsid w:val="00D618AF"/>
    <w:rsid w:val="00D61CBA"/>
    <w:rsid w:val="00D61E46"/>
    <w:rsid w:val="00D61EFA"/>
    <w:rsid w:val="00D629EA"/>
    <w:rsid w:val="00D63028"/>
    <w:rsid w:val="00D63673"/>
    <w:rsid w:val="00D63741"/>
    <w:rsid w:val="00D637EE"/>
    <w:rsid w:val="00D641AB"/>
    <w:rsid w:val="00D642E8"/>
    <w:rsid w:val="00D644ED"/>
    <w:rsid w:val="00D659B8"/>
    <w:rsid w:val="00D65CD8"/>
    <w:rsid w:val="00D65E8B"/>
    <w:rsid w:val="00D66273"/>
    <w:rsid w:val="00D662DF"/>
    <w:rsid w:val="00D664A0"/>
    <w:rsid w:val="00D66960"/>
    <w:rsid w:val="00D66D4B"/>
    <w:rsid w:val="00D66D67"/>
    <w:rsid w:val="00D67985"/>
    <w:rsid w:val="00D67A8C"/>
    <w:rsid w:val="00D67E34"/>
    <w:rsid w:val="00D67FCA"/>
    <w:rsid w:val="00D70056"/>
    <w:rsid w:val="00D702C3"/>
    <w:rsid w:val="00D70C14"/>
    <w:rsid w:val="00D71AF4"/>
    <w:rsid w:val="00D71BB7"/>
    <w:rsid w:val="00D71E09"/>
    <w:rsid w:val="00D71E17"/>
    <w:rsid w:val="00D7250C"/>
    <w:rsid w:val="00D72D96"/>
    <w:rsid w:val="00D72DAF"/>
    <w:rsid w:val="00D73320"/>
    <w:rsid w:val="00D73321"/>
    <w:rsid w:val="00D73D84"/>
    <w:rsid w:val="00D74000"/>
    <w:rsid w:val="00D7435F"/>
    <w:rsid w:val="00D745F8"/>
    <w:rsid w:val="00D745FE"/>
    <w:rsid w:val="00D74799"/>
    <w:rsid w:val="00D7543C"/>
    <w:rsid w:val="00D7582C"/>
    <w:rsid w:val="00D758D5"/>
    <w:rsid w:val="00D75F44"/>
    <w:rsid w:val="00D76174"/>
    <w:rsid w:val="00D769BE"/>
    <w:rsid w:val="00D76ABB"/>
    <w:rsid w:val="00D76AF2"/>
    <w:rsid w:val="00D776CE"/>
    <w:rsid w:val="00D7774E"/>
    <w:rsid w:val="00D77A59"/>
    <w:rsid w:val="00D80213"/>
    <w:rsid w:val="00D8050D"/>
    <w:rsid w:val="00D80E10"/>
    <w:rsid w:val="00D81678"/>
    <w:rsid w:val="00D81686"/>
    <w:rsid w:val="00D81BD1"/>
    <w:rsid w:val="00D824D1"/>
    <w:rsid w:val="00D82A73"/>
    <w:rsid w:val="00D82D2C"/>
    <w:rsid w:val="00D835D2"/>
    <w:rsid w:val="00D83A4F"/>
    <w:rsid w:val="00D83A52"/>
    <w:rsid w:val="00D841F7"/>
    <w:rsid w:val="00D84608"/>
    <w:rsid w:val="00D847FA"/>
    <w:rsid w:val="00D84BD9"/>
    <w:rsid w:val="00D84E1E"/>
    <w:rsid w:val="00D84F68"/>
    <w:rsid w:val="00D85E47"/>
    <w:rsid w:val="00D8607F"/>
    <w:rsid w:val="00D862A6"/>
    <w:rsid w:val="00D86E0D"/>
    <w:rsid w:val="00D8736C"/>
    <w:rsid w:val="00D87891"/>
    <w:rsid w:val="00D87A8F"/>
    <w:rsid w:val="00D9014C"/>
    <w:rsid w:val="00D90467"/>
    <w:rsid w:val="00D90530"/>
    <w:rsid w:val="00D9055B"/>
    <w:rsid w:val="00D9055D"/>
    <w:rsid w:val="00D9085D"/>
    <w:rsid w:val="00D91DB2"/>
    <w:rsid w:val="00D91F6F"/>
    <w:rsid w:val="00D92252"/>
    <w:rsid w:val="00D929C4"/>
    <w:rsid w:val="00D92C4F"/>
    <w:rsid w:val="00D93481"/>
    <w:rsid w:val="00D947D0"/>
    <w:rsid w:val="00D9484D"/>
    <w:rsid w:val="00D94EB2"/>
    <w:rsid w:val="00D950B7"/>
    <w:rsid w:val="00D9554C"/>
    <w:rsid w:val="00D958BB"/>
    <w:rsid w:val="00D95C44"/>
    <w:rsid w:val="00D95EB2"/>
    <w:rsid w:val="00D96417"/>
    <w:rsid w:val="00D96537"/>
    <w:rsid w:val="00D96E55"/>
    <w:rsid w:val="00D971FB"/>
    <w:rsid w:val="00D97903"/>
    <w:rsid w:val="00D97BF2"/>
    <w:rsid w:val="00DA0FAA"/>
    <w:rsid w:val="00DA1362"/>
    <w:rsid w:val="00DA1589"/>
    <w:rsid w:val="00DA1E53"/>
    <w:rsid w:val="00DA1FDB"/>
    <w:rsid w:val="00DA2451"/>
    <w:rsid w:val="00DA2752"/>
    <w:rsid w:val="00DA2D72"/>
    <w:rsid w:val="00DA2E4C"/>
    <w:rsid w:val="00DA31E3"/>
    <w:rsid w:val="00DA34FD"/>
    <w:rsid w:val="00DA38CD"/>
    <w:rsid w:val="00DA38FE"/>
    <w:rsid w:val="00DA3B21"/>
    <w:rsid w:val="00DA3F8C"/>
    <w:rsid w:val="00DA4167"/>
    <w:rsid w:val="00DA4B49"/>
    <w:rsid w:val="00DA5143"/>
    <w:rsid w:val="00DA51E4"/>
    <w:rsid w:val="00DA55EC"/>
    <w:rsid w:val="00DA5908"/>
    <w:rsid w:val="00DA5FA1"/>
    <w:rsid w:val="00DA63B9"/>
    <w:rsid w:val="00DA68B1"/>
    <w:rsid w:val="00DA68C7"/>
    <w:rsid w:val="00DA6BDF"/>
    <w:rsid w:val="00DA7225"/>
    <w:rsid w:val="00DA7514"/>
    <w:rsid w:val="00DA7914"/>
    <w:rsid w:val="00DA7ECD"/>
    <w:rsid w:val="00DB09B2"/>
    <w:rsid w:val="00DB0C8C"/>
    <w:rsid w:val="00DB0CF8"/>
    <w:rsid w:val="00DB0E45"/>
    <w:rsid w:val="00DB0FE9"/>
    <w:rsid w:val="00DB13B1"/>
    <w:rsid w:val="00DB275E"/>
    <w:rsid w:val="00DB2927"/>
    <w:rsid w:val="00DB29AB"/>
    <w:rsid w:val="00DB2F01"/>
    <w:rsid w:val="00DB303C"/>
    <w:rsid w:val="00DB321D"/>
    <w:rsid w:val="00DB33EC"/>
    <w:rsid w:val="00DB3939"/>
    <w:rsid w:val="00DB42F5"/>
    <w:rsid w:val="00DB4CEE"/>
    <w:rsid w:val="00DB5ACB"/>
    <w:rsid w:val="00DB5EA3"/>
    <w:rsid w:val="00DB6623"/>
    <w:rsid w:val="00DC0A02"/>
    <w:rsid w:val="00DC0E09"/>
    <w:rsid w:val="00DC0E7F"/>
    <w:rsid w:val="00DC1635"/>
    <w:rsid w:val="00DC180F"/>
    <w:rsid w:val="00DC1A38"/>
    <w:rsid w:val="00DC1DFD"/>
    <w:rsid w:val="00DC1F0D"/>
    <w:rsid w:val="00DC1F53"/>
    <w:rsid w:val="00DC239F"/>
    <w:rsid w:val="00DC2509"/>
    <w:rsid w:val="00DC2BF8"/>
    <w:rsid w:val="00DC2EFB"/>
    <w:rsid w:val="00DC38B0"/>
    <w:rsid w:val="00DC427D"/>
    <w:rsid w:val="00DC4954"/>
    <w:rsid w:val="00DC5450"/>
    <w:rsid w:val="00DC62E5"/>
    <w:rsid w:val="00DC65C7"/>
    <w:rsid w:val="00DC686B"/>
    <w:rsid w:val="00DD001C"/>
    <w:rsid w:val="00DD016C"/>
    <w:rsid w:val="00DD02E5"/>
    <w:rsid w:val="00DD08AE"/>
    <w:rsid w:val="00DD2745"/>
    <w:rsid w:val="00DD3497"/>
    <w:rsid w:val="00DD3997"/>
    <w:rsid w:val="00DD3B69"/>
    <w:rsid w:val="00DD4117"/>
    <w:rsid w:val="00DD4934"/>
    <w:rsid w:val="00DD4D01"/>
    <w:rsid w:val="00DD5169"/>
    <w:rsid w:val="00DD5794"/>
    <w:rsid w:val="00DD5E31"/>
    <w:rsid w:val="00DD5E6E"/>
    <w:rsid w:val="00DD67B6"/>
    <w:rsid w:val="00DD67E2"/>
    <w:rsid w:val="00DD687C"/>
    <w:rsid w:val="00DD6F2C"/>
    <w:rsid w:val="00DD6F63"/>
    <w:rsid w:val="00DD719F"/>
    <w:rsid w:val="00DD7262"/>
    <w:rsid w:val="00DD7562"/>
    <w:rsid w:val="00DD790D"/>
    <w:rsid w:val="00DE05B6"/>
    <w:rsid w:val="00DE0613"/>
    <w:rsid w:val="00DE07F3"/>
    <w:rsid w:val="00DE0831"/>
    <w:rsid w:val="00DE09F3"/>
    <w:rsid w:val="00DE0D5D"/>
    <w:rsid w:val="00DE1085"/>
    <w:rsid w:val="00DE13B2"/>
    <w:rsid w:val="00DE1763"/>
    <w:rsid w:val="00DE177D"/>
    <w:rsid w:val="00DE19E0"/>
    <w:rsid w:val="00DE226F"/>
    <w:rsid w:val="00DE2950"/>
    <w:rsid w:val="00DE2BD5"/>
    <w:rsid w:val="00DE327E"/>
    <w:rsid w:val="00DE3645"/>
    <w:rsid w:val="00DE38E7"/>
    <w:rsid w:val="00DE3999"/>
    <w:rsid w:val="00DE3B42"/>
    <w:rsid w:val="00DE3DC8"/>
    <w:rsid w:val="00DE40B7"/>
    <w:rsid w:val="00DE4A1C"/>
    <w:rsid w:val="00DE59F4"/>
    <w:rsid w:val="00DE61B7"/>
    <w:rsid w:val="00DE64A5"/>
    <w:rsid w:val="00DE65A8"/>
    <w:rsid w:val="00DE69CA"/>
    <w:rsid w:val="00DE6BC0"/>
    <w:rsid w:val="00DE6CE6"/>
    <w:rsid w:val="00DE7434"/>
    <w:rsid w:val="00DE77EC"/>
    <w:rsid w:val="00DE794F"/>
    <w:rsid w:val="00DE79DD"/>
    <w:rsid w:val="00DF05B1"/>
    <w:rsid w:val="00DF0C9B"/>
    <w:rsid w:val="00DF177B"/>
    <w:rsid w:val="00DF18DD"/>
    <w:rsid w:val="00DF1957"/>
    <w:rsid w:val="00DF1BE6"/>
    <w:rsid w:val="00DF20F0"/>
    <w:rsid w:val="00DF2EB6"/>
    <w:rsid w:val="00DF49B3"/>
    <w:rsid w:val="00DF4D6E"/>
    <w:rsid w:val="00DF5026"/>
    <w:rsid w:val="00DF5759"/>
    <w:rsid w:val="00DF5A49"/>
    <w:rsid w:val="00DF6025"/>
    <w:rsid w:val="00DF6451"/>
    <w:rsid w:val="00DF66CC"/>
    <w:rsid w:val="00DF696C"/>
    <w:rsid w:val="00DF6D1B"/>
    <w:rsid w:val="00DF707F"/>
    <w:rsid w:val="00DF74FC"/>
    <w:rsid w:val="00DF78C3"/>
    <w:rsid w:val="00E0031C"/>
    <w:rsid w:val="00E003C8"/>
    <w:rsid w:val="00E004EF"/>
    <w:rsid w:val="00E0061F"/>
    <w:rsid w:val="00E00A3A"/>
    <w:rsid w:val="00E00D4C"/>
    <w:rsid w:val="00E00EC8"/>
    <w:rsid w:val="00E01231"/>
    <w:rsid w:val="00E01FDA"/>
    <w:rsid w:val="00E024BD"/>
    <w:rsid w:val="00E02E63"/>
    <w:rsid w:val="00E034E9"/>
    <w:rsid w:val="00E036E2"/>
    <w:rsid w:val="00E03A6B"/>
    <w:rsid w:val="00E040DD"/>
    <w:rsid w:val="00E04C52"/>
    <w:rsid w:val="00E04DFE"/>
    <w:rsid w:val="00E06CDE"/>
    <w:rsid w:val="00E06FAC"/>
    <w:rsid w:val="00E07184"/>
    <w:rsid w:val="00E07BC3"/>
    <w:rsid w:val="00E07D0A"/>
    <w:rsid w:val="00E07D1B"/>
    <w:rsid w:val="00E100C9"/>
    <w:rsid w:val="00E10B61"/>
    <w:rsid w:val="00E12455"/>
    <w:rsid w:val="00E124E9"/>
    <w:rsid w:val="00E125BC"/>
    <w:rsid w:val="00E1278D"/>
    <w:rsid w:val="00E127BB"/>
    <w:rsid w:val="00E12BAA"/>
    <w:rsid w:val="00E13209"/>
    <w:rsid w:val="00E13406"/>
    <w:rsid w:val="00E135AE"/>
    <w:rsid w:val="00E1365C"/>
    <w:rsid w:val="00E137A8"/>
    <w:rsid w:val="00E13C4A"/>
    <w:rsid w:val="00E13F37"/>
    <w:rsid w:val="00E1402F"/>
    <w:rsid w:val="00E14060"/>
    <w:rsid w:val="00E14CFA"/>
    <w:rsid w:val="00E15450"/>
    <w:rsid w:val="00E1557D"/>
    <w:rsid w:val="00E156C1"/>
    <w:rsid w:val="00E15783"/>
    <w:rsid w:val="00E160F3"/>
    <w:rsid w:val="00E1660B"/>
    <w:rsid w:val="00E16C82"/>
    <w:rsid w:val="00E173BC"/>
    <w:rsid w:val="00E17766"/>
    <w:rsid w:val="00E177C1"/>
    <w:rsid w:val="00E20972"/>
    <w:rsid w:val="00E2099A"/>
    <w:rsid w:val="00E20BC7"/>
    <w:rsid w:val="00E20D55"/>
    <w:rsid w:val="00E210A0"/>
    <w:rsid w:val="00E214B2"/>
    <w:rsid w:val="00E21C5B"/>
    <w:rsid w:val="00E21D5E"/>
    <w:rsid w:val="00E22BD5"/>
    <w:rsid w:val="00E23168"/>
    <w:rsid w:val="00E23425"/>
    <w:rsid w:val="00E2353D"/>
    <w:rsid w:val="00E23B24"/>
    <w:rsid w:val="00E23F23"/>
    <w:rsid w:val="00E24499"/>
    <w:rsid w:val="00E24D92"/>
    <w:rsid w:val="00E2564B"/>
    <w:rsid w:val="00E263DC"/>
    <w:rsid w:val="00E26443"/>
    <w:rsid w:val="00E26F2F"/>
    <w:rsid w:val="00E270FE"/>
    <w:rsid w:val="00E272C3"/>
    <w:rsid w:val="00E27A84"/>
    <w:rsid w:val="00E27D35"/>
    <w:rsid w:val="00E27DD9"/>
    <w:rsid w:val="00E30047"/>
    <w:rsid w:val="00E30680"/>
    <w:rsid w:val="00E30681"/>
    <w:rsid w:val="00E307CE"/>
    <w:rsid w:val="00E309A0"/>
    <w:rsid w:val="00E30A39"/>
    <w:rsid w:val="00E30DD6"/>
    <w:rsid w:val="00E31022"/>
    <w:rsid w:val="00E313B0"/>
    <w:rsid w:val="00E31552"/>
    <w:rsid w:val="00E31DC8"/>
    <w:rsid w:val="00E320BA"/>
    <w:rsid w:val="00E328C4"/>
    <w:rsid w:val="00E32903"/>
    <w:rsid w:val="00E32EF8"/>
    <w:rsid w:val="00E32F62"/>
    <w:rsid w:val="00E3314A"/>
    <w:rsid w:val="00E3384F"/>
    <w:rsid w:val="00E33D04"/>
    <w:rsid w:val="00E33E91"/>
    <w:rsid w:val="00E34654"/>
    <w:rsid w:val="00E34665"/>
    <w:rsid w:val="00E34B60"/>
    <w:rsid w:val="00E35969"/>
    <w:rsid w:val="00E360C3"/>
    <w:rsid w:val="00E36AF2"/>
    <w:rsid w:val="00E36E9F"/>
    <w:rsid w:val="00E37051"/>
    <w:rsid w:val="00E374A8"/>
    <w:rsid w:val="00E40586"/>
    <w:rsid w:val="00E406B6"/>
    <w:rsid w:val="00E416E4"/>
    <w:rsid w:val="00E41773"/>
    <w:rsid w:val="00E41B46"/>
    <w:rsid w:val="00E41D15"/>
    <w:rsid w:val="00E41F88"/>
    <w:rsid w:val="00E4239B"/>
    <w:rsid w:val="00E42C6A"/>
    <w:rsid w:val="00E43139"/>
    <w:rsid w:val="00E43140"/>
    <w:rsid w:val="00E4376E"/>
    <w:rsid w:val="00E43BA8"/>
    <w:rsid w:val="00E43CF7"/>
    <w:rsid w:val="00E43D68"/>
    <w:rsid w:val="00E43EEE"/>
    <w:rsid w:val="00E447EC"/>
    <w:rsid w:val="00E44B90"/>
    <w:rsid w:val="00E45BC6"/>
    <w:rsid w:val="00E45C14"/>
    <w:rsid w:val="00E45C54"/>
    <w:rsid w:val="00E45F67"/>
    <w:rsid w:val="00E4674B"/>
    <w:rsid w:val="00E46817"/>
    <w:rsid w:val="00E46B30"/>
    <w:rsid w:val="00E46E1E"/>
    <w:rsid w:val="00E473C1"/>
    <w:rsid w:val="00E47F36"/>
    <w:rsid w:val="00E47F8A"/>
    <w:rsid w:val="00E50143"/>
    <w:rsid w:val="00E5041C"/>
    <w:rsid w:val="00E50520"/>
    <w:rsid w:val="00E505EF"/>
    <w:rsid w:val="00E50D4B"/>
    <w:rsid w:val="00E5101B"/>
    <w:rsid w:val="00E51089"/>
    <w:rsid w:val="00E51358"/>
    <w:rsid w:val="00E51753"/>
    <w:rsid w:val="00E51771"/>
    <w:rsid w:val="00E525E2"/>
    <w:rsid w:val="00E527B9"/>
    <w:rsid w:val="00E52D13"/>
    <w:rsid w:val="00E53000"/>
    <w:rsid w:val="00E5345A"/>
    <w:rsid w:val="00E53575"/>
    <w:rsid w:val="00E53667"/>
    <w:rsid w:val="00E53BAC"/>
    <w:rsid w:val="00E544D5"/>
    <w:rsid w:val="00E5460C"/>
    <w:rsid w:val="00E54F48"/>
    <w:rsid w:val="00E55E5E"/>
    <w:rsid w:val="00E56088"/>
    <w:rsid w:val="00E568C8"/>
    <w:rsid w:val="00E572A5"/>
    <w:rsid w:val="00E57BC1"/>
    <w:rsid w:val="00E57E35"/>
    <w:rsid w:val="00E57EAD"/>
    <w:rsid w:val="00E57EF6"/>
    <w:rsid w:val="00E60375"/>
    <w:rsid w:val="00E607F1"/>
    <w:rsid w:val="00E60F61"/>
    <w:rsid w:val="00E61094"/>
    <w:rsid w:val="00E6143E"/>
    <w:rsid w:val="00E6151F"/>
    <w:rsid w:val="00E618C2"/>
    <w:rsid w:val="00E61ED5"/>
    <w:rsid w:val="00E6278D"/>
    <w:rsid w:val="00E62B9E"/>
    <w:rsid w:val="00E6303D"/>
    <w:rsid w:val="00E6321F"/>
    <w:rsid w:val="00E63E4A"/>
    <w:rsid w:val="00E640DA"/>
    <w:rsid w:val="00E64B3F"/>
    <w:rsid w:val="00E65803"/>
    <w:rsid w:val="00E65CFA"/>
    <w:rsid w:val="00E664AE"/>
    <w:rsid w:val="00E66598"/>
    <w:rsid w:val="00E66B03"/>
    <w:rsid w:val="00E67677"/>
    <w:rsid w:val="00E70161"/>
    <w:rsid w:val="00E70903"/>
    <w:rsid w:val="00E70CD6"/>
    <w:rsid w:val="00E710CB"/>
    <w:rsid w:val="00E71186"/>
    <w:rsid w:val="00E71A6A"/>
    <w:rsid w:val="00E71F4C"/>
    <w:rsid w:val="00E73179"/>
    <w:rsid w:val="00E732F1"/>
    <w:rsid w:val="00E7339E"/>
    <w:rsid w:val="00E73443"/>
    <w:rsid w:val="00E73749"/>
    <w:rsid w:val="00E738B8"/>
    <w:rsid w:val="00E7440E"/>
    <w:rsid w:val="00E74592"/>
    <w:rsid w:val="00E7476B"/>
    <w:rsid w:val="00E74A40"/>
    <w:rsid w:val="00E75AC2"/>
    <w:rsid w:val="00E75B92"/>
    <w:rsid w:val="00E75CCF"/>
    <w:rsid w:val="00E760AD"/>
    <w:rsid w:val="00E76416"/>
    <w:rsid w:val="00E76CA9"/>
    <w:rsid w:val="00E778E1"/>
    <w:rsid w:val="00E77A80"/>
    <w:rsid w:val="00E803B7"/>
    <w:rsid w:val="00E8099A"/>
    <w:rsid w:val="00E81054"/>
    <w:rsid w:val="00E8160A"/>
    <w:rsid w:val="00E81BFA"/>
    <w:rsid w:val="00E81FB4"/>
    <w:rsid w:val="00E8275B"/>
    <w:rsid w:val="00E82905"/>
    <w:rsid w:val="00E8341F"/>
    <w:rsid w:val="00E835F6"/>
    <w:rsid w:val="00E83685"/>
    <w:rsid w:val="00E838B9"/>
    <w:rsid w:val="00E83BA9"/>
    <w:rsid w:val="00E83BFA"/>
    <w:rsid w:val="00E83DFA"/>
    <w:rsid w:val="00E84892"/>
    <w:rsid w:val="00E84A74"/>
    <w:rsid w:val="00E84F51"/>
    <w:rsid w:val="00E8587F"/>
    <w:rsid w:val="00E859DD"/>
    <w:rsid w:val="00E8662C"/>
    <w:rsid w:val="00E86FA9"/>
    <w:rsid w:val="00E875CF"/>
    <w:rsid w:val="00E901DF"/>
    <w:rsid w:val="00E903B1"/>
    <w:rsid w:val="00E90417"/>
    <w:rsid w:val="00E90CEF"/>
    <w:rsid w:val="00E9104C"/>
    <w:rsid w:val="00E916DE"/>
    <w:rsid w:val="00E91B58"/>
    <w:rsid w:val="00E91E01"/>
    <w:rsid w:val="00E91EA2"/>
    <w:rsid w:val="00E92B1E"/>
    <w:rsid w:val="00E92DD4"/>
    <w:rsid w:val="00E938A9"/>
    <w:rsid w:val="00E939D2"/>
    <w:rsid w:val="00E93E68"/>
    <w:rsid w:val="00E93EC1"/>
    <w:rsid w:val="00E9402F"/>
    <w:rsid w:val="00E9471B"/>
    <w:rsid w:val="00E95178"/>
    <w:rsid w:val="00E96CE7"/>
    <w:rsid w:val="00E96CE8"/>
    <w:rsid w:val="00E96E49"/>
    <w:rsid w:val="00E96FDB"/>
    <w:rsid w:val="00E97453"/>
    <w:rsid w:val="00E97B18"/>
    <w:rsid w:val="00EA00A1"/>
    <w:rsid w:val="00EA025F"/>
    <w:rsid w:val="00EA02D7"/>
    <w:rsid w:val="00EA046E"/>
    <w:rsid w:val="00EA04B6"/>
    <w:rsid w:val="00EA04E1"/>
    <w:rsid w:val="00EA074F"/>
    <w:rsid w:val="00EA0C01"/>
    <w:rsid w:val="00EA10BA"/>
    <w:rsid w:val="00EA120D"/>
    <w:rsid w:val="00EA1DFC"/>
    <w:rsid w:val="00EA24F4"/>
    <w:rsid w:val="00EA2ABC"/>
    <w:rsid w:val="00EA2E2E"/>
    <w:rsid w:val="00EA3143"/>
    <w:rsid w:val="00EA3655"/>
    <w:rsid w:val="00EA36E5"/>
    <w:rsid w:val="00EA3C32"/>
    <w:rsid w:val="00EA442B"/>
    <w:rsid w:val="00EA500F"/>
    <w:rsid w:val="00EA5D9E"/>
    <w:rsid w:val="00EA5F4A"/>
    <w:rsid w:val="00EA60FE"/>
    <w:rsid w:val="00EA613B"/>
    <w:rsid w:val="00EA6387"/>
    <w:rsid w:val="00EA6A7D"/>
    <w:rsid w:val="00EA6F85"/>
    <w:rsid w:val="00EA706A"/>
    <w:rsid w:val="00EA751F"/>
    <w:rsid w:val="00EA7575"/>
    <w:rsid w:val="00EA791C"/>
    <w:rsid w:val="00EA7B4D"/>
    <w:rsid w:val="00EA7D97"/>
    <w:rsid w:val="00EB0091"/>
    <w:rsid w:val="00EB077C"/>
    <w:rsid w:val="00EB09F7"/>
    <w:rsid w:val="00EB0D06"/>
    <w:rsid w:val="00EB0D1F"/>
    <w:rsid w:val="00EB143C"/>
    <w:rsid w:val="00EB17A4"/>
    <w:rsid w:val="00EB1BC3"/>
    <w:rsid w:val="00EB1C89"/>
    <w:rsid w:val="00EB2371"/>
    <w:rsid w:val="00EB248B"/>
    <w:rsid w:val="00EB384B"/>
    <w:rsid w:val="00EB40D5"/>
    <w:rsid w:val="00EB528A"/>
    <w:rsid w:val="00EB569E"/>
    <w:rsid w:val="00EB572E"/>
    <w:rsid w:val="00EB5964"/>
    <w:rsid w:val="00EB59B9"/>
    <w:rsid w:val="00EB5AA6"/>
    <w:rsid w:val="00EB63F3"/>
    <w:rsid w:val="00EB65F2"/>
    <w:rsid w:val="00EB7474"/>
    <w:rsid w:val="00EB7AA5"/>
    <w:rsid w:val="00EB7B4D"/>
    <w:rsid w:val="00EB7B56"/>
    <w:rsid w:val="00EB7E06"/>
    <w:rsid w:val="00EC09F3"/>
    <w:rsid w:val="00EC0EFC"/>
    <w:rsid w:val="00EC113B"/>
    <w:rsid w:val="00EC148A"/>
    <w:rsid w:val="00EC1723"/>
    <w:rsid w:val="00EC2354"/>
    <w:rsid w:val="00EC23F2"/>
    <w:rsid w:val="00EC273D"/>
    <w:rsid w:val="00EC2C1E"/>
    <w:rsid w:val="00EC34B7"/>
    <w:rsid w:val="00EC3AC9"/>
    <w:rsid w:val="00EC3BE3"/>
    <w:rsid w:val="00EC416B"/>
    <w:rsid w:val="00EC4689"/>
    <w:rsid w:val="00EC47CA"/>
    <w:rsid w:val="00EC5AC1"/>
    <w:rsid w:val="00EC6307"/>
    <w:rsid w:val="00EC731F"/>
    <w:rsid w:val="00EC76C9"/>
    <w:rsid w:val="00ED02BB"/>
    <w:rsid w:val="00ED037E"/>
    <w:rsid w:val="00ED0DC7"/>
    <w:rsid w:val="00ED108D"/>
    <w:rsid w:val="00ED1876"/>
    <w:rsid w:val="00ED18B1"/>
    <w:rsid w:val="00ED1A43"/>
    <w:rsid w:val="00ED1D63"/>
    <w:rsid w:val="00ED214D"/>
    <w:rsid w:val="00ED27EC"/>
    <w:rsid w:val="00ED2A59"/>
    <w:rsid w:val="00ED2A64"/>
    <w:rsid w:val="00ED3471"/>
    <w:rsid w:val="00ED3A3B"/>
    <w:rsid w:val="00ED3B60"/>
    <w:rsid w:val="00ED41C9"/>
    <w:rsid w:val="00ED436C"/>
    <w:rsid w:val="00ED4E6B"/>
    <w:rsid w:val="00ED5045"/>
    <w:rsid w:val="00ED522D"/>
    <w:rsid w:val="00ED5593"/>
    <w:rsid w:val="00ED645B"/>
    <w:rsid w:val="00ED74A5"/>
    <w:rsid w:val="00ED74FD"/>
    <w:rsid w:val="00ED7B02"/>
    <w:rsid w:val="00EE029E"/>
    <w:rsid w:val="00EE106F"/>
    <w:rsid w:val="00EE1B4A"/>
    <w:rsid w:val="00EE1F15"/>
    <w:rsid w:val="00EE222E"/>
    <w:rsid w:val="00EE2324"/>
    <w:rsid w:val="00EE27FC"/>
    <w:rsid w:val="00EE2966"/>
    <w:rsid w:val="00EE427A"/>
    <w:rsid w:val="00EE43E4"/>
    <w:rsid w:val="00EE4405"/>
    <w:rsid w:val="00EE440A"/>
    <w:rsid w:val="00EE51B0"/>
    <w:rsid w:val="00EE529A"/>
    <w:rsid w:val="00EE59AA"/>
    <w:rsid w:val="00EE5B72"/>
    <w:rsid w:val="00EE5B7E"/>
    <w:rsid w:val="00EE6353"/>
    <w:rsid w:val="00EE695D"/>
    <w:rsid w:val="00EE69DA"/>
    <w:rsid w:val="00EE6C98"/>
    <w:rsid w:val="00EE6D5B"/>
    <w:rsid w:val="00EE712E"/>
    <w:rsid w:val="00EE7697"/>
    <w:rsid w:val="00EE77A3"/>
    <w:rsid w:val="00EE7FBE"/>
    <w:rsid w:val="00EF000A"/>
    <w:rsid w:val="00EF0028"/>
    <w:rsid w:val="00EF03E6"/>
    <w:rsid w:val="00EF03F7"/>
    <w:rsid w:val="00EF05E3"/>
    <w:rsid w:val="00EF092E"/>
    <w:rsid w:val="00EF0F62"/>
    <w:rsid w:val="00EF1576"/>
    <w:rsid w:val="00EF1DC4"/>
    <w:rsid w:val="00EF1F73"/>
    <w:rsid w:val="00EF2FB5"/>
    <w:rsid w:val="00EF35B3"/>
    <w:rsid w:val="00EF3942"/>
    <w:rsid w:val="00EF4CA6"/>
    <w:rsid w:val="00EF4E99"/>
    <w:rsid w:val="00EF52DC"/>
    <w:rsid w:val="00EF6698"/>
    <w:rsid w:val="00EF6CD5"/>
    <w:rsid w:val="00EF7453"/>
    <w:rsid w:val="00EF7A56"/>
    <w:rsid w:val="00EF7F0C"/>
    <w:rsid w:val="00F00613"/>
    <w:rsid w:val="00F0120D"/>
    <w:rsid w:val="00F01C8B"/>
    <w:rsid w:val="00F01D0D"/>
    <w:rsid w:val="00F01E09"/>
    <w:rsid w:val="00F021E7"/>
    <w:rsid w:val="00F02373"/>
    <w:rsid w:val="00F02DA3"/>
    <w:rsid w:val="00F02DEB"/>
    <w:rsid w:val="00F030DC"/>
    <w:rsid w:val="00F035F6"/>
    <w:rsid w:val="00F03B65"/>
    <w:rsid w:val="00F04734"/>
    <w:rsid w:val="00F0484E"/>
    <w:rsid w:val="00F04EF5"/>
    <w:rsid w:val="00F0569E"/>
    <w:rsid w:val="00F06166"/>
    <w:rsid w:val="00F06253"/>
    <w:rsid w:val="00F0687A"/>
    <w:rsid w:val="00F06D17"/>
    <w:rsid w:val="00F0705D"/>
    <w:rsid w:val="00F07788"/>
    <w:rsid w:val="00F0792B"/>
    <w:rsid w:val="00F07D6F"/>
    <w:rsid w:val="00F10211"/>
    <w:rsid w:val="00F1032E"/>
    <w:rsid w:val="00F12106"/>
    <w:rsid w:val="00F1394C"/>
    <w:rsid w:val="00F13EB8"/>
    <w:rsid w:val="00F14FF7"/>
    <w:rsid w:val="00F15A50"/>
    <w:rsid w:val="00F170C3"/>
    <w:rsid w:val="00F200D5"/>
    <w:rsid w:val="00F202D3"/>
    <w:rsid w:val="00F20B0A"/>
    <w:rsid w:val="00F20E4C"/>
    <w:rsid w:val="00F20F07"/>
    <w:rsid w:val="00F20FF0"/>
    <w:rsid w:val="00F21035"/>
    <w:rsid w:val="00F210C2"/>
    <w:rsid w:val="00F2118C"/>
    <w:rsid w:val="00F214C7"/>
    <w:rsid w:val="00F215EC"/>
    <w:rsid w:val="00F21CEA"/>
    <w:rsid w:val="00F21D2C"/>
    <w:rsid w:val="00F21F98"/>
    <w:rsid w:val="00F222A7"/>
    <w:rsid w:val="00F231B3"/>
    <w:rsid w:val="00F23503"/>
    <w:rsid w:val="00F23B5F"/>
    <w:rsid w:val="00F242A5"/>
    <w:rsid w:val="00F24377"/>
    <w:rsid w:val="00F245AB"/>
    <w:rsid w:val="00F24837"/>
    <w:rsid w:val="00F2486F"/>
    <w:rsid w:val="00F24A8D"/>
    <w:rsid w:val="00F24B05"/>
    <w:rsid w:val="00F24EC7"/>
    <w:rsid w:val="00F25A02"/>
    <w:rsid w:val="00F2608D"/>
    <w:rsid w:val="00F263A6"/>
    <w:rsid w:val="00F2660D"/>
    <w:rsid w:val="00F266E0"/>
    <w:rsid w:val="00F27E9B"/>
    <w:rsid w:val="00F27FFA"/>
    <w:rsid w:val="00F30624"/>
    <w:rsid w:val="00F308A0"/>
    <w:rsid w:val="00F30EEF"/>
    <w:rsid w:val="00F30F63"/>
    <w:rsid w:val="00F3135B"/>
    <w:rsid w:val="00F319AC"/>
    <w:rsid w:val="00F31C0A"/>
    <w:rsid w:val="00F31CDD"/>
    <w:rsid w:val="00F32786"/>
    <w:rsid w:val="00F32A93"/>
    <w:rsid w:val="00F32CEB"/>
    <w:rsid w:val="00F32DB9"/>
    <w:rsid w:val="00F3314F"/>
    <w:rsid w:val="00F33794"/>
    <w:rsid w:val="00F34B11"/>
    <w:rsid w:val="00F35C65"/>
    <w:rsid w:val="00F36335"/>
    <w:rsid w:val="00F363ED"/>
    <w:rsid w:val="00F367B2"/>
    <w:rsid w:val="00F36C43"/>
    <w:rsid w:val="00F374E0"/>
    <w:rsid w:val="00F37DBC"/>
    <w:rsid w:val="00F4027F"/>
    <w:rsid w:val="00F402E3"/>
    <w:rsid w:val="00F4086E"/>
    <w:rsid w:val="00F40BDA"/>
    <w:rsid w:val="00F40E29"/>
    <w:rsid w:val="00F410E6"/>
    <w:rsid w:val="00F411A2"/>
    <w:rsid w:val="00F4136C"/>
    <w:rsid w:val="00F413DE"/>
    <w:rsid w:val="00F41424"/>
    <w:rsid w:val="00F419DB"/>
    <w:rsid w:val="00F41F37"/>
    <w:rsid w:val="00F42839"/>
    <w:rsid w:val="00F42902"/>
    <w:rsid w:val="00F42AE2"/>
    <w:rsid w:val="00F437C9"/>
    <w:rsid w:val="00F43B4F"/>
    <w:rsid w:val="00F440CA"/>
    <w:rsid w:val="00F44666"/>
    <w:rsid w:val="00F448D1"/>
    <w:rsid w:val="00F451DA"/>
    <w:rsid w:val="00F455CE"/>
    <w:rsid w:val="00F45FD1"/>
    <w:rsid w:val="00F463AA"/>
    <w:rsid w:val="00F479BC"/>
    <w:rsid w:val="00F50142"/>
    <w:rsid w:val="00F5027B"/>
    <w:rsid w:val="00F5058C"/>
    <w:rsid w:val="00F5152B"/>
    <w:rsid w:val="00F516F2"/>
    <w:rsid w:val="00F517AD"/>
    <w:rsid w:val="00F519F4"/>
    <w:rsid w:val="00F52668"/>
    <w:rsid w:val="00F52C10"/>
    <w:rsid w:val="00F52F44"/>
    <w:rsid w:val="00F533E1"/>
    <w:rsid w:val="00F536AD"/>
    <w:rsid w:val="00F53727"/>
    <w:rsid w:val="00F53EF5"/>
    <w:rsid w:val="00F5468F"/>
    <w:rsid w:val="00F54856"/>
    <w:rsid w:val="00F54869"/>
    <w:rsid w:val="00F54B0C"/>
    <w:rsid w:val="00F55B19"/>
    <w:rsid w:val="00F55DA1"/>
    <w:rsid w:val="00F57402"/>
    <w:rsid w:val="00F5745F"/>
    <w:rsid w:val="00F57BFA"/>
    <w:rsid w:val="00F601C3"/>
    <w:rsid w:val="00F606A5"/>
    <w:rsid w:val="00F6082C"/>
    <w:rsid w:val="00F60AEE"/>
    <w:rsid w:val="00F60CA9"/>
    <w:rsid w:val="00F60EED"/>
    <w:rsid w:val="00F61037"/>
    <w:rsid w:val="00F61126"/>
    <w:rsid w:val="00F61241"/>
    <w:rsid w:val="00F6195A"/>
    <w:rsid w:val="00F61ACF"/>
    <w:rsid w:val="00F62677"/>
    <w:rsid w:val="00F62C65"/>
    <w:rsid w:val="00F63034"/>
    <w:rsid w:val="00F637FE"/>
    <w:rsid w:val="00F6428E"/>
    <w:rsid w:val="00F64314"/>
    <w:rsid w:val="00F66D86"/>
    <w:rsid w:val="00F66F58"/>
    <w:rsid w:val="00F670BB"/>
    <w:rsid w:val="00F671BD"/>
    <w:rsid w:val="00F67719"/>
    <w:rsid w:val="00F6787D"/>
    <w:rsid w:val="00F7028E"/>
    <w:rsid w:val="00F704D5"/>
    <w:rsid w:val="00F70D12"/>
    <w:rsid w:val="00F719A1"/>
    <w:rsid w:val="00F719A7"/>
    <w:rsid w:val="00F71CBC"/>
    <w:rsid w:val="00F71E8D"/>
    <w:rsid w:val="00F72612"/>
    <w:rsid w:val="00F7289E"/>
    <w:rsid w:val="00F72BF8"/>
    <w:rsid w:val="00F72E6C"/>
    <w:rsid w:val="00F7337F"/>
    <w:rsid w:val="00F73406"/>
    <w:rsid w:val="00F73B7D"/>
    <w:rsid w:val="00F74233"/>
    <w:rsid w:val="00F7527C"/>
    <w:rsid w:val="00F758B5"/>
    <w:rsid w:val="00F75C71"/>
    <w:rsid w:val="00F75F60"/>
    <w:rsid w:val="00F75F7E"/>
    <w:rsid w:val="00F76913"/>
    <w:rsid w:val="00F777E6"/>
    <w:rsid w:val="00F77FC0"/>
    <w:rsid w:val="00F80132"/>
    <w:rsid w:val="00F814D9"/>
    <w:rsid w:val="00F81901"/>
    <w:rsid w:val="00F819B1"/>
    <w:rsid w:val="00F81A0F"/>
    <w:rsid w:val="00F82D41"/>
    <w:rsid w:val="00F82F86"/>
    <w:rsid w:val="00F834CF"/>
    <w:rsid w:val="00F8472E"/>
    <w:rsid w:val="00F84A59"/>
    <w:rsid w:val="00F84BCE"/>
    <w:rsid w:val="00F85619"/>
    <w:rsid w:val="00F85876"/>
    <w:rsid w:val="00F86160"/>
    <w:rsid w:val="00F8643F"/>
    <w:rsid w:val="00F872BB"/>
    <w:rsid w:val="00F872E6"/>
    <w:rsid w:val="00F87582"/>
    <w:rsid w:val="00F878A6"/>
    <w:rsid w:val="00F87B05"/>
    <w:rsid w:val="00F90C18"/>
    <w:rsid w:val="00F91229"/>
    <w:rsid w:val="00F91D85"/>
    <w:rsid w:val="00F91F65"/>
    <w:rsid w:val="00F92A07"/>
    <w:rsid w:val="00F92D5C"/>
    <w:rsid w:val="00F92E77"/>
    <w:rsid w:val="00F9357A"/>
    <w:rsid w:val="00F936B1"/>
    <w:rsid w:val="00F93720"/>
    <w:rsid w:val="00F93747"/>
    <w:rsid w:val="00F93DA4"/>
    <w:rsid w:val="00F9475D"/>
    <w:rsid w:val="00F94882"/>
    <w:rsid w:val="00F94DCE"/>
    <w:rsid w:val="00F95515"/>
    <w:rsid w:val="00F95851"/>
    <w:rsid w:val="00F95F95"/>
    <w:rsid w:val="00F96231"/>
    <w:rsid w:val="00F965F6"/>
    <w:rsid w:val="00F96A7F"/>
    <w:rsid w:val="00F96C80"/>
    <w:rsid w:val="00F9769B"/>
    <w:rsid w:val="00F978F2"/>
    <w:rsid w:val="00F97B8A"/>
    <w:rsid w:val="00F97BFE"/>
    <w:rsid w:val="00FA01CF"/>
    <w:rsid w:val="00FA07E3"/>
    <w:rsid w:val="00FA09A1"/>
    <w:rsid w:val="00FA0B53"/>
    <w:rsid w:val="00FA1223"/>
    <w:rsid w:val="00FA1F21"/>
    <w:rsid w:val="00FA22B8"/>
    <w:rsid w:val="00FA23C4"/>
    <w:rsid w:val="00FA2529"/>
    <w:rsid w:val="00FA2B3A"/>
    <w:rsid w:val="00FA2CC1"/>
    <w:rsid w:val="00FA300B"/>
    <w:rsid w:val="00FA3AD1"/>
    <w:rsid w:val="00FA3D05"/>
    <w:rsid w:val="00FA4026"/>
    <w:rsid w:val="00FA434B"/>
    <w:rsid w:val="00FA49B2"/>
    <w:rsid w:val="00FA4AE5"/>
    <w:rsid w:val="00FA4F07"/>
    <w:rsid w:val="00FA4F8F"/>
    <w:rsid w:val="00FA551B"/>
    <w:rsid w:val="00FA5B78"/>
    <w:rsid w:val="00FA5D50"/>
    <w:rsid w:val="00FA6707"/>
    <w:rsid w:val="00FA6851"/>
    <w:rsid w:val="00FA6AC5"/>
    <w:rsid w:val="00FA707A"/>
    <w:rsid w:val="00FA78EA"/>
    <w:rsid w:val="00FA7D40"/>
    <w:rsid w:val="00FA7E51"/>
    <w:rsid w:val="00FB05F2"/>
    <w:rsid w:val="00FB07D9"/>
    <w:rsid w:val="00FB0915"/>
    <w:rsid w:val="00FB1110"/>
    <w:rsid w:val="00FB12E8"/>
    <w:rsid w:val="00FB1751"/>
    <w:rsid w:val="00FB17DE"/>
    <w:rsid w:val="00FB1CC5"/>
    <w:rsid w:val="00FB1CDA"/>
    <w:rsid w:val="00FB21D7"/>
    <w:rsid w:val="00FB22E0"/>
    <w:rsid w:val="00FB2396"/>
    <w:rsid w:val="00FB24FD"/>
    <w:rsid w:val="00FB2D58"/>
    <w:rsid w:val="00FB2F9B"/>
    <w:rsid w:val="00FB3C84"/>
    <w:rsid w:val="00FB3D4F"/>
    <w:rsid w:val="00FB3D5E"/>
    <w:rsid w:val="00FB40C5"/>
    <w:rsid w:val="00FB4A11"/>
    <w:rsid w:val="00FB4A81"/>
    <w:rsid w:val="00FB4A9B"/>
    <w:rsid w:val="00FB4E7E"/>
    <w:rsid w:val="00FB4F5F"/>
    <w:rsid w:val="00FB511C"/>
    <w:rsid w:val="00FB5854"/>
    <w:rsid w:val="00FB58CC"/>
    <w:rsid w:val="00FB5901"/>
    <w:rsid w:val="00FB5929"/>
    <w:rsid w:val="00FB59D2"/>
    <w:rsid w:val="00FB5E33"/>
    <w:rsid w:val="00FB5E85"/>
    <w:rsid w:val="00FB61F9"/>
    <w:rsid w:val="00FB637E"/>
    <w:rsid w:val="00FB6E8B"/>
    <w:rsid w:val="00FB6FCC"/>
    <w:rsid w:val="00FB753A"/>
    <w:rsid w:val="00FC0706"/>
    <w:rsid w:val="00FC18D8"/>
    <w:rsid w:val="00FC198E"/>
    <w:rsid w:val="00FC1D5C"/>
    <w:rsid w:val="00FC282D"/>
    <w:rsid w:val="00FC2E08"/>
    <w:rsid w:val="00FC2ED4"/>
    <w:rsid w:val="00FC2F5D"/>
    <w:rsid w:val="00FC3959"/>
    <w:rsid w:val="00FC3CCA"/>
    <w:rsid w:val="00FC4378"/>
    <w:rsid w:val="00FC4B91"/>
    <w:rsid w:val="00FC4EC0"/>
    <w:rsid w:val="00FC4FBE"/>
    <w:rsid w:val="00FC5180"/>
    <w:rsid w:val="00FC5402"/>
    <w:rsid w:val="00FC64C1"/>
    <w:rsid w:val="00FC68E4"/>
    <w:rsid w:val="00FC68F3"/>
    <w:rsid w:val="00FC6C1E"/>
    <w:rsid w:val="00FC6EF0"/>
    <w:rsid w:val="00FC76B2"/>
    <w:rsid w:val="00FC7990"/>
    <w:rsid w:val="00FC7AD0"/>
    <w:rsid w:val="00FD03F4"/>
    <w:rsid w:val="00FD045D"/>
    <w:rsid w:val="00FD052B"/>
    <w:rsid w:val="00FD0D9D"/>
    <w:rsid w:val="00FD0F8C"/>
    <w:rsid w:val="00FD1108"/>
    <w:rsid w:val="00FD11D5"/>
    <w:rsid w:val="00FD1574"/>
    <w:rsid w:val="00FD1A33"/>
    <w:rsid w:val="00FD1AFE"/>
    <w:rsid w:val="00FD1AFF"/>
    <w:rsid w:val="00FD1B39"/>
    <w:rsid w:val="00FD21BE"/>
    <w:rsid w:val="00FD21D2"/>
    <w:rsid w:val="00FD28DB"/>
    <w:rsid w:val="00FD2A37"/>
    <w:rsid w:val="00FD2E90"/>
    <w:rsid w:val="00FD2EC6"/>
    <w:rsid w:val="00FD302A"/>
    <w:rsid w:val="00FD3F17"/>
    <w:rsid w:val="00FD4231"/>
    <w:rsid w:val="00FD4519"/>
    <w:rsid w:val="00FD4A14"/>
    <w:rsid w:val="00FD5316"/>
    <w:rsid w:val="00FD54A4"/>
    <w:rsid w:val="00FD556F"/>
    <w:rsid w:val="00FD5673"/>
    <w:rsid w:val="00FD5D6B"/>
    <w:rsid w:val="00FD6775"/>
    <w:rsid w:val="00FD67E8"/>
    <w:rsid w:val="00FD6AEE"/>
    <w:rsid w:val="00FD7798"/>
    <w:rsid w:val="00FD79C4"/>
    <w:rsid w:val="00FD7B92"/>
    <w:rsid w:val="00FD7E1E"/>
    <w:rsid w:val="00FD7E2D"/>
    <w:rsid w:val="00FD7EEB"/>
    <w:rsid w:val="00FE0A16"/>
    <w:rsid w:val="00FE0D12"/>
    <w:rsid w:val="00FE16D2"/>
    <w:rsid w:val="00FE1A6A"/>
    <w:rsid w:val="00FE1AD2"/>
    <w:rsid w:val="00FE1BC8"/>
    <w:rsid w:val="00FE1E67"/>
    <w:rsid w:val="00FE23B2"/>
    <w:rsid w:val="00FE26BD"/>
    <w:rsid w:val="00FE2BE8"/>
    <w:rsid w:val="00FE2CBA"/>
    <w:rsid w:val="00FE2E7D"/>
    <w:rsid w:val="00FE32BC"/>
    <w:rsid w:val="00FE43EC"/>
    <w:rsid w:val="00FE470A"/>
    <w:rsid w:val="00FE4EC8"/>
    <w:rsid w:val="00FE53AE"/>
    <w:rsid w:val="00FE54A0"/>
    <w:rsid w:val="00FE5571"/>
    <w:rsid w:val="00FE56BB"/>
    <w:rsid w:val="00FE56F9"/>
    <w:rsid w:val="00FE5F2C"/>
    <w:rsid w:val="00FE5FAA"/>
    <w:rsid w:val="00FE622A"/>
    <w:rsid w:val="00FE6809"/>
    <w:rsid w:val="00FE6DE8"/>
    <w:rsid w:val="00FE749C"/>
    <w:rsid w:val="00FE7606"/>
    <w:rsid w:val="00FE7D64"/>
    <w:rsid w:val="00FE7F77"/>
    <w:rsid w:val="00FE7FF6"/>
    <w:rsid w:val="00FF074F"/>
    <w:rsid w:val="00FF1078"/>
    <w:rsid w:val="00FF1C6A"/>
    <w:rsid w:val="00FF21D0"/>
    <w:rsid w:val="00FF22B6"/>
    <w:rsid w:val="00FF2E4C"/>
    <w:rsid w:val="00FF315B"/>
    <w:rsid w:val="00FF31BA"/>
    <w:rsid w:val="00FF31D4"/>
    <w:rsid w:val="00FF4565"/>
    <w:rsid w:val="00FF473E"/>
    <w:rsid w:val="00FF50F5"/>
    <w:rsid w:val="00FF52E6"/>
    <w:rsid w:val="00FF533E"/>
    <w:rsid w:val="00FF596C"/>
    <w:rsid w:val="00FF5C6D"/>
    <w:rsid w:val="00FF60D8"/>
    <w:rsid w:val="00FF65AB"/>
    <w:rsid w:val="00FF6755"/>
    <w:rsid w:val="00FF69E5"/>
    <w:rsid w:val="00FF6B3F"/>
    <w:rsid w:val="00FF6F20"/>
    <w:rsid w:val="00FF718B"/>
    <w:rsid w:val="00FF76DB"/>
    <w:rsid w:val="00FF772B"/>
    <w:rsid w:val="00FF7762"/>
    <w:rsid w:val="00FF77F6"/>
    <w:rsid w:val="00FF7C32"/>
    <w:rsid w:val="00FF7C4C"/>
    <w:rsid w:val="0412071A"/>
    <w:rsid w:val="05D7BFF7"/>
    <w:rsid w:val="07DD13AC"/>
    <w:rsid w:val="086E88E5"/>
    <w:rsid w:val="0ACACF62"/>
    <w:rsid w:val="0F6AA4BB"/>
    <w:rsid w:val="1D28F60C"/>
    <w:rsid w:val="23455E98"/>
    <w:rsid w:val="291FA5BB"/>
    <w:rsid w:val="2A287637"/>
    <w:rsid w:val="361636C3"/>
    <w:rsid w:val="3AB18CE6"/>
    <w:rsid w:val="45DB1E82"/>
    <w:rsid w:val="4937036F"/>
    <w:rsid w:val="4CC82AB9"/>
    <w:rsid w:val="4DA1F3AA"/>
    <w:rsid w:val="53B16974"/>
    <w:rsid w:val="5E58AEDF"/>
    <w:rsid w:val="646AEAC5"/>
    <w:rsid w:val="6600EC62"/>
    <w:rsid w:val="67034F02"/>
    <w:rsid w:val="6E1DB545"/>
    <w:rsid w:val="70EB8A39"/>
    <w:rsid w:val="74347699"/>
    <w:rsid w:val="75055831"/>
    <w:rsid w:val="7CCAC26D"/>
    <w:rsid w:val="7D1CD7D5"/>
    <w:rsid w:val="7FCE61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20E8951"/>
  <w15:chartTrackingRefBased/>
  <w15:docId w15:val="{613424DC-743D-4CC3-8ABE-9DFD55B2F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85B"/>
    <w:rPr>
      <w:kern w:val="0"/>
    </w:rPr>
  </w:style>
  <w:style w:type="paragraph" w:styleId="Heading1">
    <w:name w:val="heading 1"/>
    <w:basedOn w:val="Heading"/>
    <w:next w:val="Normal"/>
    <w:link w:val="Heading1Char"/>
    <w:uiPriority w:val="9"/>
    <w:qFormat/>
    <w:rsid w:val="0033385B"/>
    <w:pPr>
      <w:outlineLvl w:val="0"/>
    </w:pPr>
    <w:rPr>
      <w:sz w:val="22"/>
      <w:szCs w:val="22"/>
    </w:rPr>
  </w:style>
  <w:style w:type="paragraph" w:styleId="Heading2">
    <w:name w:val="heading 2"/>
    <w:basedOn w:val="Subheading"/>
    <w:next w:val="Normal"/>
    <w:link w:val="Heading2Char"/>
    <w:uiPriority w:val="9"/>
    <w:unhideWhenUsed/>
    <w:qFormat/>
    <w:rsid w:val="0033385B"/>
    <w:pPr>
      <w:outlineLvl w:val="1"/>
    </w:pPr>
  </w:style>
  <w:style w:type="paragraph" w:styleId="Heading3">
    <w:name w:val="heading 3"/>
    <w:basedOn w:val="Normal"/>
    <w:next w:val="Normal"/>
    <w:link w:val="Heading3Char"/>
    <w:uiPriority w:val="9"/>
    <w:semiHidden/>
    <w:unhideWhenUsed/>
    <w:qFormat/>
    <w:rsid w:val="00DD01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B345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85B"/>
    <w:rPr>
      <w:b/>
      <w:bCs/>
      <w:color w:val="FFFFFF" w:themeColor="background1"/>
      <w:kern w:val="0"/>
      <w14:ligatures w14:val="none"/>
    </w:rPr>
  </w:style>
  <w:style w:type="character" w:customStyle="1" w:styleId="Heading2Char">
    <w:name w:val="Heading 2 Char"/>
    <w:basedOn w:val="DefaultParagraphFont"/>
    <w:link w:val="Heading2"/>
    <w:uiPriority w:val="9"/>
    <w:rsid w:val="0033385B"/>
    <w:rPr>
      <w:b/>
      <w:bCs/>
      <w:kern w:val="0"/>
      <w:sz w:val="24"/>
      <w:szCs w:val="24"/>
    </w:rPr>
  </w:style>
  <w:style w:type="paragraph" w:styleId="Header">
    <w:name w:val="header"/>
    <w:basedOn w:val="Normal"/>
    <w:link w:val="HeaderChar"/>
    <w:uiPriority w:val="99"/>
    <w:unhideWhenUsed/>
    <w:rsid w:val="003338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85B"/>
    <w:rPr>
      <w:kern w:val="0"/>
    </w:rPr>
  </w:style>
  <w:style w:type="paragraph" w:styleId="Footer">
    <w:name w:val="footer"/>
    <w:basedOn w:val="Normal"/>
    <w:link w:val="FooterChar"/>
    <w:uiPriority w:val="99"/>
    <w:unhideWhenUsed/>
    <w:rsid w:val="003338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85B"/>
    <w:rPr>
      <w:kern w:val="0"/>
    </w:rPr>
  </w:style>
  <w:style w:type="character" w:styleId="Hyperlink">
    <w:name w:val="Hyperlink"/>
    <w:basedOn w:val="DefaultParagraphFont"/>
    <w:uiPriority w:val="99"/>
    <w:unhideWhenUsed/>
    <w:rsid w:val="0033385B"/>
    <w:rPr>
      <w:color w:val="0563C1" w:themeColor="hyperlink"/>
      <w:u w:val="single"/>
    </w:rPr>
  </w:style>
  <w:style w:type="table" w:styleId="TableGrid">
    <w:name w:val="Table Grid"/>
    <w:basedOn w:val="TableNormal"/>
    <w:uiPriority w:val="39"/>
    <w:rsid w:val="0033385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385B"/>
    <w:rPr>
      <w:sz w:val="16"/>
      <w:szCs w:val="16"/>
    </w:rPr>
  </w:style>
  <w:style w:type="paragraph" w:styleId="CommentText">
    <w:name w:val="annotation text"/>
    <w:basedOn w:val="Normal"/>
    <w:link w:val="CommentTextChar"/>
    <w:uiPriority w:val="99"/>
    <w:unhideWhenUsed/>
    <w:rsid w:val="0033385B"/>
    <w:pPr>
      <w:spacing w:line="240" w:lineRule="auto"/>
    </w:pPr>
    <w:rPr>
      <w:sz w:val="20"/>
      <w:szCs w:val="20"/>
    </w:rPr>
  </w:style>
  <w:style w:type="character" w:customStyle="1" w:styleId="CommentTextChar">
    <w:name w:val="Comment Text Char"/>
    <w:basedOn w:val="DefaultParagraphFont"/>
    <w:link w:val="CommentText"/>
    <w:uiPriority w:val="99"/>
    <w:rsid w:val="0033385B"/>
    <w:rPr>
      <w:kern w:val="0"/>
      <w:sz w:val="20"/>
      <w:szCs w:val="20"/>
    </w:rPr>
  </w:style>
  <w:style w:type="character" w:customStyle="1" w:styleId="ui-provider">
    <w:name w:val="ui-provider"/>
    <w:basedOn w:val="DefaultParagraphFont"/>
    <w:rsid w:val="0033385B"/>
  </w:style>
  <w:style w:type="paragraph" w:customStyle="1" w:styleId="Heading">
    <w:name w:val="Heading"/>
    <w:basedOn w:val="Normal"/>
    <w:link w:val="HeadingChar"/>
    <w:qFormat/>
    <w:rsid w:val="0033385B"/>
    <w:pPr>
      <w:spacing w:after="0" w:line="240" w:lineRule="auto"/>
    </w:pPr>
    <w:rPr>
      <w:b/>
      <w:bCs/>
      <w:color w:val="FFFFFF" w:themeColor="background1"/>
      <w:sz w:val="24"/>
      <w:szCs w:val="24"/>
    </w:rPr>
  </w:style>
  <w:style w:type="character" w:customStyle="1" w:styleId="HeadingChar">
    <w:name w:val="Heading Char"/>
    <w:basedOn w:val="DefaultParagraphFont"/>
    <w:link w:val="Heading"/>
    <w:rsid w:val="0033385B"/>
    <w:rPr>
      <w:b/>
      <w:bCs/>
      <w:color w:val="FFFFFF" w:themeColor="background1"/>
      <w:kern w:val="0"/>
      <w:sz w:val="24"/>
      <w:szCs w:val="24"/>
    </w:rPr>
  </w:style>
  <w:style w:type="paragraph" w:styleId="TOCHeading">
    <w:name w:val="TOC Heading"/>
    <w:basedOn w:val="Heading1"/>
    <w:next w:val="Normal"/>
    <w:uiPriority w:val="39"/>
    <w:unhideWhenUsed/>
    <w:qFormat/>
    <w:rsid w:val="0033385B"/>
    <w:pPr>
      <w:outlineLvl w:val="9"/>
    </w:pPr>
    <w:rPr>
      <w:lang w:val="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33385B"/>
    <w:pPr>
      <w:ind w:left="720"/>
      <w:contextualSpacing/>
    </w:pPr>
  </w:style>
  <w:style w:type="paragraph" w:styleId="NormalWeb">
    <w:name w:val="Normal (Web)"/>
    <w:basedOn w:val="Normal"/>
    <w:uiPriority w:val="99"/>
    <w:unhideWhenUsed/>
    <w:rsid w:val="003338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33385B"/>
    <w:rPr>
      <w:kern w:val="0"/>
    </w:rPr>
  </w:style>
  <w:style w:type="paragraph" w:styleId="NoSpacing">
    <w:name w:val="No Spacing"/>
    <w:uiPriority w:val="1"/>
    <w:qFormat/>
    <w:rsid w:val="0033385B"/>
    <w:pPr>
      <w:spacing w:after="0" w:line="240" w:lineRule="auto"/>
    </w:pPr>
    <w:rPr>
      <w:kern w:val="0"/>
    </w:rPr>
  </w:style>
  <w:style w:type="paragraph" w:styleId="TOC2">
    <w:name w:val="toc 2"/>
    <w:basedOn w:val="Normal"/>
    <w:next w:val="Normal"/>
    <w:autoRedefine/>
    <w:uiPriority w:val="39"/>
    <w:unhideWhenUsed/>
    <w:rsid w:val="0033385B"/>
    <w:pPr>
      <w:spacing w:before="120" w:after="0"/>
      <w:ind w:left="220"/>
    </w:pPr>
    <w:rPr>
      <w:rFonts w:cstheme="minorHAnsi"/>
      <w:i/>
      <w:iCs/>
      <w:sz w:val="20"/>
      <w:szCs w:val="20"/>
    </w:rPr>
  </w:style>
  <w:style w:type="paragraph" w:styleId="TOC1">
    <w:name w:val="toc 1"/>
    <w:basedOn w:val="Normal"/>
    <w:next w:val="Normal"/>
    <w:autoRedefine/>
    <w:uiPriority w:val="39"/>
    <w:unhideWhenUsed/>
    <w:rsid w:val="0033385B"/>
    <w:pPr>
      <w:spacing w:before="240" w:after="120"/>
    </w:pPr>
    <w:rPr>
      <w:rFonts w:cstheme="minorHAnsi"/>
      <w:b/>
      <w:bCs/>
      <w:sz w:val="20"/>
      <w:szCs w:val="20"/>
    </w:rPr>
  </w:style>
  <w:style w:type="paragraph" w:styleId="TOC3">
    <w:name w:val="toc 3"/>
    <w:basedOn w:val="Normal"/>
    <w:next w:val="Normal"/>
    <w:autoRedefine/>
    <w:uiPriority w:val="39"/>
    <w:unhideWhenUsed/>
    <w:rsid w:val="0033385B"/>
    <w:pPr>
      <w:spacing w:after="0"/>
      <w:ind w:left="440"/>
    </w:pPr>
    <w:rPr>
      <w:rFonts w:cstheme="minorHAnsi"/>
      <w:sz w:val="20"/>
      <w:szCs w:val="20"/>
    </w:rPr>
  </w:style>
  <w:style w:type="paragraph" w:customStyle="1" w:styleId="dcr-1kas69x">
    <w:name w:val="dcr-1kas69x"/>
    <w:basedOn w:val="Normal"/>
    <w:rsid w:val="003338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33385B"/>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33385B"/>
  </w:style>
  <w:style w:type="character" w:customStyle="1" w:styleId="eop">
    <w:name w:val="eop"/>
    <w:basedOn w:val="DefaultParagraphFont"/>
    <w:rsid w:val="0033385B"/>
  </w:style>
  <w:style w:type="paragraph" w:customStyle="1" w:styleId="Default">
    <w:name w:val="Default"/>
    <w:rsid w:val="0033385B"/>
    <w:pPr>
      <w:autoSpaceDE w:val="0"/>
      <w:autoSpaceDN w:val="0"/>
      <w:adjustRightInd w:val="0"/>
      <w:spacing w:after="0" w:line="240" w:lineRule="auto"/>
    </w:pPr>
    <w:rPr>
      <w:rFonts w:ascii="Arial" w:hAnsi="Arial" w:cs="Arial"/>
      <w:color w:val="000000"/>
      <w:kern w:val="0"/>
      <w:sz w:val="24"/>
      <w:szCs w:val="24"/>
    </w:rPr>
  </w:style>
  <w:style w:type="paragraph" w:customStyle="1" w:styleId="Subheading">
    <w:name w:val="Sub heading"/>
    <w:basedOn w:val="Normal"/>
    <w:link w:val="SubheadingChar"/>
    <w:qFormat/>
    <w:rsid w:val="0033385B"/>
    <w:pPr>
      <w:spacing w:after="0" w:line="240" w:lineRule="auto"/>
    </w:pPr>
    <w:rPr>
      <w:b/>
      <w:bCs/>
      <w:sz w:val="24"/>
      <w:szCs w:val="24"/>
    </w:rPr>
  </w:style>
  <w:style w:type="paragraph" w:styleId="Title">
    <w:name w:val="Title"/>
    <w:basedOn w:val="Normal"/>
    <w:next w:val="Normal"/>
    <w:link w:val="TitleChar"/>
    <w:uiPriority w:val="10"/>
    <w:qFormat/>
    <w:rsid w:val="0033385B"/>
    <w:pPr>
      <w:spacing w:after="0" w:line="240" w:lineRule="auto"/>
      <w:contextualSpacing/>
    </w:pPr>
    <w:rPr>
      <w:rFonts w:eastAsiaTheme="majorEastAsia" w:cstheme="minorHAnsi"/>
      <w:b/>
      <w:spacing w:val="-10"/>
      <w:kern w:val="28"/>
      <w:sz w:val="32"/>
      <w:szCs w:val="32"/>
    </w:rPr>
  </w:style>
  <w:style w:type="character" w:customStyle="1" w:styleId="TitleChar">
    <w:name w:val="Title Char"/>
    <w:basedOn w:val="DefaultParagraphFont"/>
    <w:link w:val="Title"/>
    <w:uiPriority w:val="10"/>
    <w:rsid w:val="0033385B"/>
    <w:rPr>
      <w:rFonts w:eastAsiaTheme="majorEastAsia" w:cstheme="minorHAnsi"/>
      <w:b/>
      <w:spacing w:val="-10"/>
      <w:kern w:val="28"/>
      <w:sz w:val="32"/>
      <w:szCs w:val="32"/>
    </w:rPr>
  </w:style>
  <w:style w:type="character" w:customStyle="1" w:styleId="SubheadingChar">
    <w:name w:val="Sub heading Char"/>
    <w:basedOn w:val="DefaultParagraphFont"/>
    <w:link w:val="Subheading"/>
    <w:rsid w:val="0033385B"/>
    <w:rPr>
      <w:b/>
      <w:bCs/>
      <w:kern w:val="0"/>
      <w:sz w:val="24"/>
      <w:szCs w:val="24"/>
    </w:rPr>
  </w:style>
  <w:style w:type="paragraph" w:styleId="TOC4">
    <w:name w:val="toc 4"/>
    <w:basedOn w:val="Normal"/>
    <w:next w:val="Normal"/>
    <w:autoRedefine/>
    <w:uiPriority w:val="39"/>
    <w:unhideWhenUsed/>
    <w:rsid w:val="0033385B"/>
    <w:pPr>
      <w:spacing w:after="0"/>
      <w:ind w:left="660"/>
    </w:pPr>
    <w:rPr>
      <w:rFonts w:cstheme="minorHAnsi"/>
      <w:sz w:val="20"/>
      <w:szCs w:val="20"/>
    </w:rPr>
  </w:style>
  <w:style w:type="paragraph" w:styleId="TOC5">
    <w:name w:val="toc 5"/>
    <w:basedOn w:val="Normal"/>
    <w:next w:val="Normal"/>
    <w:autoRedefine/>
    <w:uiPriority w:val="39"/>
    <w:unhideWhenUsed/>
    <w:rsid w:val="0033385B"/>
    <w:pPr>
      <w:spacing w:after="0"/>
      <w:ind w:left="880"/>
    </w:pPr>
    <w:rPr>
      <w:rFonts w:cstheme="minorHAnsi"/>
      <w:sz w:val="20"/>
      <w:szCs w:val="20"/>
    </w:rPr>
  </w:style>
  <w:style w:type="paragraph" w:styleId="TOC6">
    <w:name w:val="toc 6"/>
    <w:basedOn w:val="Normal"/>
    <w:next w:val="Normal"/>
    <w:autoRedefine/>
    <w:uiPriority w:val="39"/>
    <w:unhideWhenUsed/>
    <w:rsid w:val="0033385B"/>
    <w:pPr>
      <w:spacing w:after="0"/>
      <w:ind w:left="1100"/>
    </w:pPr>
    <w:rPr>
      <w:rFonts w:cstheme="minorHAnsi"/>
      <w:sz w:val="20"/>
      <w:szCs w:val="20"/>
    </w:rPr>
  </w:style>
  <w:style w:type="paragraph" w:styleId="TOC7">
    <w:name w:val="toc 7"/>
    <w:basedOn w:val="Normal"/>
    <w:next w:val="Normal"/>
    <w:autoRedefine/>
    <w:uiPriority w:val="39"/>
    <w:unhideWhenUsed/>
    <w:rsid w:val="0033385B"/>
    <w:pPr>
      <w:spacing w:after="0"/>
      <w:ind w:left="1320"/>
    </w:pPr>
    <w:rPr>
      <w:rFonts w:cstheme="minorHAnsi"/>
      <w:sz w:val="20"/>
      <w:szCs w:val="20"/>
    </w:rPr>
  </w:style>
  <w:style w:type="paragraph" w:styleId="TOC8">
    <w:name w:val="toc 8"/>
    <w:basedOn w:val="Normal"/>
    <w:next w:val="Normal"/>
    <w:autoRedefine/>
    <w:uiPriority w:val="39"/>
    <w:unhideWhenUsed/>
    <w:rsid w:val="0033385B"/>
    <w:pPr>
      <w:spacing w:after="0"/>
      <w:ind w:left="1540"/>
    </w:pPr>
    <w:rPr>
      <w:rFonts w:cstheme="minorHAnsi"/>
      <w:sz w:val="20"/>
      <w:szCs w:val="20"/>
    </w:rPr>
  </w:style>
  <w:style w:type="paragraph" w:styleId="TOC9">
    <w:name w:val="toc 9"/>
    <w:basedOn w:val="Normal"/>
    <w:next w:val="Normal"/>
    <w:autoRedefine/>
    <w:uiPriority w:val="39"/>
    <w:unhideWhenUsed/>
    <w:rsid w:val="0033385B"/>
    <w:pPr>
      <w:spacing w:after="0"/>
      <w:ind w:left="1760"/>
    </w:pPr>
    <w:rPr>
      <w:rFonts w:cstheme="minorHAnsi"/>
      <w:sz w:val="20"/>
      <w:szCs w:val="20"/>
    </w:rPr>
  </w:style>
  <w:style w:type="paragraph" w:customStyle="1" w:styleId="xmsonormal">
    <w:name w:val="x_msonormal"/>
    <w:basedOn w:val="Normal"/>
    <w:rsid w:val="0033385B"/>
    <w:pPr>
      <w:spacing w:after="0" w:line="285" w:lineRule="auto"/>
    </w:pPr>
    <w:rPr>
      <w:rFonts w:ascii="Calibri" w:eastAsia="Times New Roman" w:hAnsi="Calibri" w:cs="Calibri"/>
      <w:color w:val="000000"/>
      <w:kern w:val="28"/>
      <w:lang w:eastAsia="en-GB"/>
    </w:rPr>
  </w:style>
  <w:style w:type="character" w:styleId="UnresolvedMention">
    <w:name w:val="Unresolved Mention"/>
    <w:basedOn w:val="DefaultParagraphFont"/>
    <w:uiPriority w:val="99"/>
    <w:semiHidden/>
    <w:unhideWhenUsed/>
    <w:rsid w:val="0033385B"/>
    <w:rPr>
      <w:color w:val="605E5C"/>
      <w:shd w:val="clear" w:color="auto" w:fill="E1DFDD"/>
    </w:rPr>
  </w:style>
  <w:style w:type="character" w:styleId="FollowedHyperlink">
    <w:name w:val="FollowedHyperlink"/>
    <w:basedOn w:val="DefaultParagraphFont"/>
    <w:uiPriority w:val="99"/>
    <w:semiHidden/>
    <w:unhideWhenUsed/>
    <w:rsid w:val="0033385B"/>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33385B"/>
    <w:rPr>
      <w:b/>
      <w:bCs/>
    </w:rPr>
  </w:style>
  <w:style w:type="character" w:customStyle="1" w:styleId="CommentSubjectChar">
    <w:name w:val="Comment Subject Char"/>
    <w:basedOn w:val="CommentTextChar"/>
    <w:link w:val="CommentSubject"/>
    <w:uiPriority w:val="99"/>
    <w:semiHidden/>
    <w:rsid w:val="0033385B"/>
    <w:rPr>
      <w:b/>
      <w:bCs/>
      <w:kern w:val="0"/>
      <w:sz w:val="20"/>
      <w:szCs w:val="20"/>
    </w:rPr>
  </w:style>
  <w:style w:type="character" w:customStyle="1" w:styleId="linkstylehelpertext-sc-t360tr-2">
    <w:name w:val="linkstyle__helpertext-sc-t360tr-2"/>
    <w:basedOn w:val="DefaultParagraphFont"/>
    <w:rsid w:val="0033385B"/>
  </w:style>
  <w:style w:type="character" w:styleId="Strong">
    <w:name w:val="Strong"/>
    <w:basedOn w:val="DefaultParagraphFont"/>
    <w:uiPriority w:val="22"/>
    <w:qFormat/>
    <w:rsid w:val="0033385B"/>
    <w:rPr>
      <w:b/>
      <w:bCs/>
    </w:rPr>
  </w:style>
  <w:style w:type="paragraph" w:customStyle="1" w:styleId="xxxmsonormal">
    <w:name w:val="xxxmsonormal"/>
    <w:basedOn w:val="Normal"/>
    <w:rsid w:val="003872D7"/>
    <w:pPr>
      <w:spacing w:after="0" w:line="240" w:lineRule="auto"/>
    </w:pPr>
    <w:rPr>
      <w:rFonts w:ascii="Aptos" w:hAnsi="Aptos" w:cs="Calibri"/>
      <w:sz w:val="20"/>
      <w:szCs w:val="20"/>
      <w:lang w:eastAsia="en-GB"/>
      <w14:ligatures w14:val="none"/>
    </w:rPr>
  </w:style>
  <w:style w:type="paragraph" w:customStyle="1" w:styleId="xxxp1">
    <w:name w:val="xxxp1"/>
    <w:basedOn w:val="Normal"/>
    <w:rsid w:val="003872D7"/>
    <w:pPr>
      <w:spacing w:after="0" w:line="240" w:lineRule="auto"/>
    </w:pPr>
    <w:rPr>
      <w:rFonts w:ascii="Helvetica Neue" w:hAnsi="Helvetica Neue" w:cs="Calibri"/>
      <w:sz w:val="20"/>
      <w:szCs w:val="20"/>
      <w:lang w:eastAsia="en-GB"/>
      <w14:ligatures w14:val="none"/>
    </w:rPr>
  </w:style>
  <w:style w:type="character" w:customStyle="1" w:styleId="xxxapple-converted-space">
    <w:name w:val="xxxapple-converted-space"/>
    <w:basedOn w:val="DefaultParagraphFont"/>
    <w:rsid w:val="003872D7"/>
  </w:style>
  <w:style w:type="character" w:customStyle="1" w:styleId="xxxoutlook-search-highlight">
    <w:name w:val="xxxoutlook-search-highlight"/>
    <w:basedOn w:val="DefaultParagraphFont"/>
    <w:rsid w:val="003872D7"/>
  </w:style>
  <w:style w:type="character" w:customStyle="1" w:styleId="markb3tr8lunq">
    <w:name w:val="markb3tr8lunq"/>
    <w:basedOn w:val="DefaultParagraphFont"/>
    <w:rsid w:val="006B0021"/>
  </w:style>
  <w:style w:type="character" w:customStyle="1" w:styleId="Heading4Char">
    <w:name w:val="Heading 4 Char"/>
    <w:basedOn w:val="DefaultParagraphFont"/>
    <w:link w:val="Heading4"/>
    <w:uiPriority w:val="9"/>
    <w:semiHidden/>
    <w:rsid w:val="000B3454"/>
    <w:rPr>
      <w:rFonts w:asciiTheme="majorHAnsi" w:eastAsiaTheme="majorEastAsia" w:hAnsiTheme="majorHAnsi" w:cstheme="majorBidi"/>
      <w:i/>
      <w:iCs/>
      <w:color w:val="2F5496" w:themeColor="accent1" w:themeShade="BF"/>
      <w:kern w:val="0"/>
    </w:rPr>
  </w:style>
  <w:style w:type="character" w:customStyle="1" w:styleId="Heading3Char">
    <w:name w:val="Heading 3 Char"/>
    <w:basedOn w:val="DefaultParagraphFont"/>
    <w:link w:val="Heading3"/>
    <w:uiPriority w:val="9"/>
    <w:semiHidden/>
    <w:rsid w:val="00DD016C"/>
    <w:rPr>
      <w:rFonts w:asciiTheme="majorHAnsi" w:eastAsiaTheme="majorEastAsia" w:hAnsiTheme="majorHAnsi" w:cstheme="majorBidi"/>
      <w:color w:val="1F3763" w:themeColor="accent1" w:themeShade="7F"/>
      <w:kern w:val="0"/>
      <w:sz w:val="24"/>
      <w:szCs w:val="24"/>
    </w:rPr>
  </w:style>
  <w:style w:type="paragraph" w:styleId="Revision">
    <w:name w:val="Revision"/>
    <w:hidden/>
    <w:uiPriority w:val="99"/>
    <w:semiHidden/>
    <w:rsid w:val="00270554"/>
    <w:pPr>
      <w:spacing w:after="0" w:line="240" w:lineRule="auto"/>
    </w:pPr>
    <w:rPr>
      <w:kern w:val="0"/>
    </w:rPr>
  </w:style>
  <w:style w:type="character" w:styleId="Mention">
    <w:name w:val="Mention"/>
    <w:basedOn w:val="DefaultParagraphFont"/>
    <w:uiPriority w:val="99"/>
    <w:unhideWhenUsed/>
    <w:rsid w:val="00B62C4E"/>
    <w:rPr>
      <w:color w:val="2B579A"/>
      <w:shd w:val="clear" w:color="auto" w:fill="E1DFDD"/>
    </w:rPr>
  </w:style>
  <w:style w:type="paragraph" w:styleId="PlainText">
    <w:name w:val="Plain Text"/>
    <w:basedOn w:val="Normal"/>
    <w:link w:val="PlainTextChar"/>
    <w:uiPriority w:val="99"/>
    <w:semiHidden/>
    <w:unhideWhenUsed/>
    <w:rsid w:val="002B6221"/>
    <w:pPr>
      <w:spacing w:after="0" w:line="240" w:lineRule="auto"/>
    </w:pPr>
    <w:rPr>
      <w:rFonts w:ascii="Calibri" w:hAnsi="Calibri"/>
      <w:kern w:val="2"/>
      <w:szCs w:val="21"/>
    </w:rPr>
  </w:style>
  <w:style w:type="character" w:customStyle="1" w:styleId="PlainTextChar">
    <w:name w:val="Plain Text Char"/>
    <w:basedOn w:val="DefaultParagraphFont"/>
    <w:link w:val="PlainText"/>
    <w:uiPriority w:val="99"/>
    <w:semiHidden/>
    <w:rsid w:val="002B6221"/>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67307">
      <w:bodyDiv w:val="1"/>
      <w:marLeft w:val="0"/>
      <w:marRight w:val="0"/>
      <w:marTop w:val="0"/>
      <w:marBottom w:val="0"/>
      <w:divBdr>
        <w:top w:val="none" w:sz="0" w:space="0" w:color="auto"/>
        <w:left w:val="none" w:sz="0" w:space="0" w:color="auto"/>
        <w:bottom w:val="none" w:sz="0" w:space="0" w:color="auto"/>
        <w:right w:val="none" w:sz="0" w:space="0" w:color="auto"/>
      </w:divBdr>
    </w:div>
    <w:div w:id="29502011">
      <w:bodyDiv w:val="1"/>
      <w:marLeft w:val="0"/>
      <w:marRight w:val="0"/>
      <w:marTop w:val="0"/>
      <w:marBottom w:val="0"/>
      <w:divBdr>
        <w:top w:val="none" w:sz="0" w:space="0" w:color="auto"/>
        <w:left w:val="none" w:sz="0" w:space="0" w:color="auto"/>
        <w:bottom w:val="none" w:sz="0" w:space="0" w:color="auto"/>
        <w:right w:val="none" w:sz="0" w:space="0" w:color="auto"/>
      </w:divBdr>
    </w:div>
    <w:div w:id="40904178">
      <w:bodyDiv w:val="1"/>
      <w:marLeft w:val="0"/>
      <w:marRight w:val="0"/>
      <w:marTop w:val="0"/>
      <w:marBottom w:val="0"/>
      <w:divBdr>
        <w:top w:val="none" w:sz="0" w:space="0" w:color="auto"/>
        <w:left w:val="none" w:sz="0" w:space="0" w:color="auto"/>
        <w:bottom w:val="none" w:sz="0" w:space="0" w:color="auto"/>
        <w:right w:val="none" w:sz="0" w:space="0" w:color="auto"/>
      </w:divBdr>
    </w:div>
    <w:div w:id="44263706">
      <w:bodyDiv w:val="1"/>
      <w:marLeft w:val="0"/>
      <w:marRight w:val="0"/>
      <w:marTop w:val="0"/>
      <w:marBottom w:val="0"/>
      <w:divBdr>
        <w:top w:val="none" w:sz="0" w:space="0" w:color="auto"/>
        <w:left w:val="none" w:sz="0" w:space="0" w:color="auto"/>
        <w:bottom w:val="none" w:sz="0" w:space="0" w:color="auto"/>
        <w:right w:val="none" w:sz="0" w:space="0" w:color="auto"/>
      </w:divBdr>
    </w:div>
    <w:div w:id="47652355">
      <w:bodyDiv w:val="1"/>
      <w:marLeft w:val="0"/>
      <w:marRight w:val="0"/>
      <w:marTop w:val="0"/>
      <w:marBottom w:val="0"/>
      <w:divBdr>
        <w:top w:val="none" w:sz="0" w:space="0" w:color="auto"/>
        <w:left w:val="none" w:sz="0" w:space="0" w:color="auto"/>
        <w:bottom w:val="none" w:sz="0" w:space="0" w:color="auto"/>
        <w:right w:val="none" w:sz="0" w:space="0" w:color="auto"/>
      </w:divBdr>
    </w:div>
    <w:div w:id="53699897">
      <w:bodyDiv w:val="1"/>
      <w:marLeft w:val="0"/>
      <w:marRight w:val="0"/>
      <w:marTop w:val="0"/>
      <w:marBottom w:val="0"/>
      <w:divBdr>
        <w:top w:val="none" w:sz="0" w:space="0" w:color="auto"/>
        <w:left w:val="none" w:sz="0" w:space="0" w:color="auto"/>
        <w:bottom w:val="none" w:sz="0" w:space="0" w:color="auto"/>
        <w:right w:val="none" w:sz="0" w:space="0" w:color="auto"/>
      </w:divBdr>
    </w:div>
    <w:div w:id="57897863">
      <w:bodyDiv w:val="1"/>
      <w:marLeft w:val="0"/>
      <w:marRight w:val="0"/>
      <w:marTop w:val="0"/>
      <w:marBottom w:val="0"/>
      <w:divBdr>
        <w:top w:val="none" w:sz="0" w:space="0" w:color="auto"/>
        <w:left w:val="none" w:sz="0" w:space="0" w:color="auto"/>
        <w:bottom w:val="none" w:sz="0" w:space="0" w:color="auto"/>
        <w:right w:val="none" w:sz="0" w:space="0" w:color="auto"/>
      </w:divBdr>
      <w:divsChild>
        <w:div w:id="479730169">
          <w:marLeft w:val="0"/>
          <w:marRight w:val="0"/>
          <w:marTop w:val="0"/>
          <w:marBottom w:val="0"/>
          <w:divBdr>
            <w:top w:val="none" w:sz="0" w:space="0" w:color="auto"/>
            <w:left w:val="none" w:sz="0" w:space="0" w:color="auto"/>
            <w:bottom w:val="none" w:sz="0" w:space="0" w:color="auto"/>
            <w:right w:val="none" w:sz="0" w:space="0" w:color="auto"/>
          </w:divBdr>
        </w:div>
      </w:divsChild>
    </w:div>
    <w:div w:id="60907392">
      <w:bodyDiv w:val="1"/>
      <w:marLeft w:val="0"/>
      <w:marRight w:val="0"/>
      <w:marTop w:val="0"/>
      <w:marBottom w:val="0"/>
      <w:divBdr>
        <w:top w:val="none" w:sz="0" w:space="0" w:color="auto"/>
        <w:left w:val="none" w:sz="0" w:space="0" w:color="auto"/>
        <w:bottom w:val="none" w:sz="0" w:space="0" w:color="auto"/>
        <w:right w:val="none" w:sz="0" w:space="0" w:color="auto"/>
      </w:divBdr>
    </w:div>
    <w:div w:id="67046009">
      <w:bodyDiv w:val="1"/>
      <w:marLeft w:val="0"/>
      <w:marRight w:val="0"/>
      <w:marTop w:val="0"/>
      <w:marBottom w:val="0"/>
      <w:divBdr>
        <w:top w:val="none" w:sz="0" w:space="0" w:color="auto"/>
        <w:left w:val="none" w:sz="0" w:space="0" w:color="auto"/>
        <w:bottom w:val="none" w:sz="0" w:space="0" w:color="auto"/>
        <w:right w:val="none" w:sz="0" w:space="0" w:color="auto"/>
      </w:divBdr>
    </w:div>
    <w:div w:id="84501689">
      <w:bodyDiv w:val="1"/>
      <w:marLeft w:val="0"/>
      <w:marRight w:val="0"/>
      <w:marTop w:val="0"/>
      <w:marBottom w:val="0"/>
      <w:divBdr>
        <w:top w:val="none" w:sz="0" w:space="0" w:color="auto"/>
        <w:left w:val="none" w:sz="0" w:space="0" w:color="auto"/>
        <w:bottom w:val="none" w:sz="0" w:space="0" w:color="auto"/>
        <w:right w:val="none" w:sz="0" w:space="0" w:color="auto"/>
      </w:divBdr>
      <w:divsChild>
        <w:div w:id="1757358353">
          <w:marLeft w:val="0"/>
          <w:marRight w:val="0"/>
          <w:marTop w:val="0"/>
          <w:marBottom w:val="0"/>
          <w:divBdr>
            <w:top w:val="none" w:sz="0" w:space="0" w:color="auto"/>
            <w:left w:val="none" w:sz="0" w:space="0" w:color="auto"/>
            <w:bottom w:val="none" w:sz="0" w:space="0" w:color="auto"/>
            <w:right w:val="none" w:sz="0" w:space="0" w:color="auto"/>
          </w:divBdr>
        </w:div>
      </w:divsChild>
    </w:div>
    <w:div w:id="107312102">
      <w:bodyDiv w:val="1"/>
      <w:marLeft w:val="0"/>
      <w:marRight w:val="0"/>
      <w:marTop w:val="0"/>
      <w:marBottom w:val="0"/>
      <w:divBdr>
        <w:top w:val="none" w:sz="0" w:space="0" w:color="auto"/>
        <w:left w:val="none" w:sz="0" w:space="0" w:color="auto"/>
        <w:bottom w:val="none" w:sz="0" w:space="0" w:color="auto"/>
        <w:right w:val="none" w:sz="0" w:space="0" w:color="auto"/>
      </w:divBdr>
    </w:div>
    <w:div w:id="118302036">
      <w:bodyDiv w:val="1"/>
      <w:marLeft w:val="0"/>
      <w:marRight w:val="0"/>
      <w:marTop w:val="0"/>
      <w:marBottom w:val="0"/>
      <w:divBdr>
        <w:top w:val="none" w:sz="0" w:space="0" w:color="auto"/>
        <w:left w:val="none" w:sz="0" w:space="0" w:color="auto"/>
        <w:bottom w:val="none" w:sz="0" w:space="0" w:color="auto"/>
        <w:right w:val="none" w:sz="0" w:space="0" w:color="auto"/>
      </w:divBdr>
    </w:div>
    <w:div w:id="123546132">
      <w:bodyDiv w:val="1"/>
      <w:marLeft w:val="0"/>
      <w:marRight w:val="0"/>
      <w:marTop w:val="0"/>
      <w:marBottom w:val="0"/>
      <w:divBdr>
        <w:top w:val="none" w:sz="0" w:space="0" w:color="auto"/>
        <w:left w:val="none" w:sz="0" w:space="0" w:color="auto"/>
        <w:bottom w:val="none" w:sz="0" w:space="0" w:color="auto"/>
        <w:right w:val="none" w:sz="0" w:space="0" w:color="auto"/>
      </w:divBdr>
    </w:div>
    <w:div w:id="133642970">
      <w:bodyDiv w:val="1"/>
      <w:marLeft w:val="0"/>
      <w:marRight w:val="0"/>
      <w:marTop w:val="0"/>
      <w:marBottom w:val="0"/>
      <w:divBdr>
        <w:top w:val="none" w:sz="0" w:space="0" w:color="auto"/>
        <w:left w:val="none" w:sz="0" w:space="0" w:color="auto"/>
        <w:bottom w:val="none" w:sz="0" w:space="0" w:color="auto"/>
        <w:right w:val="none" w:sz="0" w:space="0" w:color="auto"/>
      </w:divBdr>
    </w:div>
    <w:div w:id="135143399">
      <w:bodyDiv w:val="1"/>
      <w:marLeft w:val="0"/>
      <w:marRight w:val="0"/>
      <w:marTop w:val="0"/>
      <w:marBottom w:val="0"/>
      <w:divBdr>
        <w:top w:val="none" w:sz="0" w:space="0" w:color="auto"/>
        <w:left w:val="none" w:sz="0" w:space="0" w:color="auto"/>
        <w:bottom w:val="none" w:sz="0" w:space="0" w:color="auto"/>
        <w:right w:val="none" w:sz="0" w:space="0" w:color="auto"/>
      </w:divBdr>
    </w:div>
    <w:div w:id="140968456">
      <w:bodyDiv w:val="1"/>
      <w:marLeft w:val="0"/>
      <w:marRight w:val="0"/>
      <w:marTop w:val="0"/>
      <w:marBottom w:val="0"/>
      <w:divBdr>
        <w:top w:val="none" w:sz="0" w:space="0" w:color="auto"/>
        <w:left w:val="none" w:sz="0" w:space="0" w:color="auto"/>
        <w:bottom w:val="none" w:sz="0" w:space="0" w:color="auto"/>
        <w:right w:val="none" w:sz="0" w:space="0" w:color="auto"/>
      </w:divBdr>
    </w:div>
    <w:div w:id="146868122">
      <w:bodyDiv w:val="1"/>
      <w:marLeft w:val="0"/>
      <w:marRight w:val="0"/>
      <w:marTop w:val="0"/>
      <w:marBottom w:val="0"/>
      <w:divBdr>
        <w:top w:val="none" w:sz="0" w:space="0" w:color="auto"/>
        <w:left w:val="none" w:sz="0" w:space="0" w:color="auto"/>
        <w:bottom w:val="none" w:sz="0" w:space="0" w:color="auto"/>
        <w:right w:val="none" w:sz="0" w:space="0" w:color="auto"/>
      </w:divBdr>
    </w:div>
    <w:div w:id="157431353">
      <w:bodyDiv w:val="1"/>
      <w:marLeft w:val="0"/>
      <w:marRight w:val="0"/>
      <w:marTop w:val="0"/>
      <w:marBottom w:val="0"/>
      <w:divBdr>
        <w:top w:val="none" w:sz="0" w:space="0" w:color="auto"/>
        <w:left w:val="none" w:sz="0" w:space="0" w:color="auto"/>
        <w:bottom w:val="none" w:sz="0" w:space="0" w:color="auto"/>
        <w:right w:val="none" w:sz="0" w:space="0" w:color="auto"/>
      </w:divBdr>
    </w:div>
    <w:div w:id="176047146">
      <w:bodyDiv w:val="1"/>
      <w:marLeft w:val="0"/>
      <w:marRight w:val="0"/>
      <w:marTop w:val="0"/>
      <w:marBottom w:val="0"/>
      <w:divBdr>
        <w:top w:val="none" w:sz="0" w:space="0" w:color="auto"/>
        <w:left w:val="none" w:sz="0" w:space="0" w:color="auto"/>
        <w:bottom w:val="none" w:sz="0" w:space="0" w:color="auto"/>
        <w:right w:val="none" w:sz="0" w:space="0" w:color="auto"/>
      </w:divBdr>
    </w:div>
    <w:div w:id="190530345">
      <w:bodyDiv w:val="1"/>
      <w:marLeft w:val="0"/>
      <w:marRight w:val="0"/>
      <w:marTop w:val="0"/>
      <w:marBottom w:val="0"/>
      <w:divBdr>
        <w:top w:val="none" w:sz="0" w:space="0" w:color="auto"/>
        <w:left w:val="none" w:sz="0" w:space="0" w:color="auto"/>
        <w:bottom w:val="none" w:sz="0" w:space="0" w:color="auto"/>
        <w:right w:val="none" w:sz="0" w:space="0" w:color="auto"/>
      </w:divBdr>
    </w:div>
    <w:div w:id="194924247">
      <w:bodyDiv w:val="1"/>
      <w:marLeft w:val="0"/>
      <w:marRight w:val="0"/>
      <w:marTop w:val="0"/>
      <w:marBottom w:val="0"/>
      <w:divBdr>
        <w:top w:val="none" w:sz="0" w:space="0" w:color="auto"/>
        <w:left w:val="none" w:sz="0" w:space="0" w:color="auto"/>
        <w:bottom w:val="none" w:sz="0" w:space="0" w:color="auto"/>
        <w:right w:val="none" w:sz="0" w:space="0" w:color="auto"/>
      </w:divBdr>
    </w:div>
    <w:div w:id="195116668">
      <w:bodyDiv w:val="1"/>
      <w:marLeft w:val="0"/>
      <w:marRight w:val="0"/>
      <w:marTop w:val="0"/>
      <w:marBottom w:val="0"/>
      <w:divBdr>
        <w:top w:val="none" w:sz="0" w:space="0" w:color="auto"/>
        <w:left w:val="none" w:sz="0" w:space="0" w:color="auto"/>
        <w:bottom w:val="none" w:sz="0" w:space="0" w:color="auto"/>
        <w:right w:val="none" w:sz="0" w:space="0" w:color="auto"/>
      </w:divBdr>
    </w:div>
    <w:div w:id="198208483">
      <w:bodyDiv w:val="1"/>
      <w:marLeft w:val="0"/>
      <w:marRight w:val="0"/>
      <w:marTop w:val="0"/>
      <w:marBottom w:val="0"/>
      <w:divBdr>
        <w:top w:val="none" w:sz="0" w:space="0" w:color="auto"/>
        <w:left w:val="none" w:sz="0" w:space="0" w:color="auto"/>
        <w:bottom w:val="none" w:sz="0" w:space="0" w:color="auto"/>
        <w:right w:val="none" w:sz="0" w:space="0" w:color="auto"/>
      </w:divBdr>
    </w:div>
    <w:div w:id="199127194">
      <w:bodyDiv w:val="1"/>
      <w:marLeft w:val="0"/>
      <w:marRight w:val="0"/>
      <w:marTop w:val="0"/>
      <w:marBottom w:val="0"/>
      <w:divBdr>
        <w:top w:val="none" w:sz="0" w:space="0" w:color="auto"/>
        <w:left w:val="none" w:sz="0" w:space="0" w:color="auto"/>
        <w:bottom w:val="none" w:sz="0" w:space="0" w:color="auto"/>
        <w:right w:val="none" w:sz="0" w:space="0" w:color="auto"/>
      </w:divBdr>
    </w:div>
    <w:div w:id="211964808">
      <w:bodyDiv w:val="1"/>
      <w:marLeft w:val="0"/>
      <w:marRight w:val="0"/>
      <w:marTop w:val="0"/>
      <w:marBottom w:val="0"/>
      <w:divBdr>
        <w:top w:val="none" w:sz="0" w:space="0" w:color="auto"/>
        <w:left w:val="none" w:sz="0" w:space="0" w:color="auto"/>
        <w:bottom w:val="none" w:sz="0" w:space="0" w:color="auto"/>
        <w:right w:val="none" w:sz="0" w:space="0" w:color="auto"/>
      </w:divBdr>
    </w:div>
    <w:div w:id="214515722">
      <w:bodyDiv w:val="1"/>
      <w:marLeft w:val="0"/>
      <w:marRight w:val="0"/>
      <w:marTop w:val="0"/>
      <w:marBottom w:val="0"/>
      <w:divBdr>
        <w:top w:val="none" w:sz="0" w:space="0" w:color="auto"/>
        <w:left w:val="none" w:sz="0" w:space="0" w:color="auto"/>
        <w:bottom w:val="none" w:sz="0" w:space="0" w:color="auto"/>
        <w:right w:val="none" w:sz="0" w:space="0" w:color="auto"/>
      </w:divBdr>
    </w:div>
    <w:div w:id="216472241">
      <w:bodyDiv w:val="1"/>
      <w:marLeft w:val="0"/>
      <w:marRight w:val="0"/>
      <w:marTop w:val="0"/>
      <w:marBottom w:val="0"/>
      <w:divBdr>
        <w:top w:val="none" w:sz="0" w:space="0" w:color="auto"/>
        <w:left w:val="none" w:sz="0" w:space="0" w:color="auto"/>
        <w:bottom w:val="none" w:sz="0" w:space="0" w:color="auto"/>
        <w:right w:val="none" w:sz="0" w:space="0" w:color="auto"/>
      </w:divBdr>
    </w:div>
    <w:div w:id="217205507">
      <w:bodyDiv w:val="1"/>
      <w:marLeft w:val="0"/>
      <w:marRight w:val="0"/>
      <w:marTop w:val="0"/>
      <w:marBottom w:val="0"/>
      <w:divBdr>
        <w:top w:val="none" w:sz="0" w:space="0" w:color="auto"/>
        <w:left w:val="none" w:sz="0" w:space="0" w:color="auto"/>
        <w:bottom w:val="none" w:sz="0" w:space="0" w:color="auto"/>
        <w:right w:val="none" w:sz="0" w:space="0" w:color="auto"/>
      </w:divBdr>
    </w:div>
    <w:div w:id="224803708">
      <w:bodyDiv w:val="1"/>
      <w:marLeft w:val="0"/>
      <w:marRight w:val="0"/>
      <w:marTop w:val="0"/>
      <w:marBottom w:val="0"/>
      <w:divBdr>
        <w:top w:val="none" w:sz="0" w:space="0" w:color="auto"/>
        <w:left w:val="none" w:sz="0" w:space="0" w:color="auto"/>
        <w:bottom w:val="none" w:sz="0" w:space="0" w:color="auto"/>
        <w:right w:val="none" w:sz="0" w:space="0" w:color="auto"/>
      </w:divBdr>
      <w:divsChild>
        <w:div w:id="1927030437">
          <w:marLeft w:val="0"/>
          <w:marRight w:val="0"/>
          <w:marTop w:val="0"/>
          <w:marBottom w:val="0"/>
          <w:divBdr>
            <w:top w:val="none" w:sz="0" w:space="0" w:color="auto"/>
            <w:left w:val="none" w:sz="0" w:space="0" w:color="auto"/>
            <w:bottom w:val="none" w:sz="0" w:space="0" w:color="auto"/>
            <w:right w:val="none" w:sz="0" w:space="0" w:color="auto"/>
          </w:divBdr>
        </w:div>
      </w:divsChild>
    </w:div>
    <w:div w:id="233902052">
      <w:bodyDiv w:val="1"/>
      <w:marLeft w:val="0"/>
      <w:marRight w:val="0"/>
      <w:marTop w:val="0"/>
      <w:marBottom w:val="0"/>
      <w:divBdr>
        <w:top w:val="none" w:sz="0" w:space="0" w:color="auto"/>
        <w:left w:val="none" w:sz="0" w:space="0" w:color="auto"/>
        <w:bottom w:val="none" w:sz="0" w:space="0" w:color="auto"/>
        <w:right w:val="none" w:sz="0" w:space="0" w:color="auto"/>
      </w:divBdr>
    </w:div>
    <w:div w:id="235017837">
      <w:bodyDiv w:val="1"/>
      <w:marLeft w:val="0"/>
      <w:marRight w:val="0"/>
      <w:marTop w:val="0"/>
      <w:marBottom w:val="0"/>
      <w:divBdr>
        <w:top w:val="none" w:sz="0" w:space="0" w:color="auto"/>
        <w:left w:val="none" w:sz="0" w:space="0" w:color="auto"/>
        <w:bottom w:val="none" w:sz="0" w:space="0" w:color="auto"/>
        <w:right w:val="none" w:sz="0" w:space="0" w:color="auto"/>
      </w:divBdr>
    </w:div>
    <w:div w:id="248735935">
      <w:bodyDiv w:val="1"/>
      <w:marLeft w:val="0"/>
      <w:marRight w:val="0"/>
      <w:marTop w:val="0"/>
      <w:marBottom w:val="0"/>
      <w:divBdr>
        <w:top w:val="none" w:sz="0" w:space="0" w:color="auto"/>
        <w:left w:val="none" w:sz="0" w:space="0" w:color="auto"/>
        <w:bottom w:val="none" w:sz="0" w:space="0" w:color="auto"/>
        <w:right w:val="none" w:sz="0" w:space="0" w:color="auto"/>
      </w:divBdr>
    </w:div>
    <w:div w:id="255941099">
      <w:bodyDiv w:val="1"/>
      <w:marLeft w:val="0"/>
      <w:marRight w:val="0"/>
      <w:marTop w:val="0"/>
      <w:marBottom w:val="0"/>
      <w:divBdr>
        <w:top w:val="none" w:sz="0" w:space="0" w:color="auto"/>
        <w:left w:val="none" w:sz="0" w:space="0" w:color="auto"/>
        <w:bottom w:val="none" w:sz="0" w:space="0" w:color="auto"/>
        <w:right w:val="none" w:sz="0" w:space="0" w:color="auto"/>
      </w:divBdr>
    </w:div>
    <w:div w:id="263195111">
      <w:bodyDiv w:val="1"/>
      <w:marLeft w:val="0"/>
      <w:marRight w:val="0"/>
      <w:marTop w:val="0"/>
      <w:marBottom w:val="0"/>
      <w:divBdr>
        <w:top w:val="none" w:sz="0" w:space="0" w:color="auto"/>
        <w:left w:val="none" w:sz="0" w:space="0" w:color="auto"/>
        <w:bottom w:val="none" w:sz="0" w:space="0" w:color="auto"/>
        <w:right w:val="none" w:sz="0" w:space="0" w:color="auto"/>
      </w:divBdr>
    </w:div>
    <w:div w:id="267658290">
      <w:bodyDiv w:val="1"/>
      <w:marLeft w:val="0"/>
      <w:marRight w:val="0"/>
      <w:marTop w:val="0"/>
      <w:marBottom w:val="0"/>
      <w:divBdr>
        <w:top w:val="none" w:sz="0" w:space="0" w:color="auto"/>
        <w:left w:val="none" w:sz="0" w:space="0" w:color="auto"/>
        <w:bottom w:val="none" w:sz="0" w:space="0" w:color="auto"/>
        <w:right w:val="none" w:sz="0" w:space="0" w:color="auto"/>
      </w:divBdr>
    </w:div>
    <w:div w:id="280379275">
      <w:bodyDiv w:val="1"/>
      <w:marLeft w:val="0"/>
      <w:marRight w:val="0"/>
      <w:marTop w:val="0"/>
      <w:marBottom w:val="0"/>
      <w:divBdr>
        <w:top w:val="none" w:sz="0" w:space="0" w:color="auto"/>
        <w:left w:val="none" w:sz="0" w:space="0" w:color="auto"/>
        <w:bottom w:val="none" w:sz="0" w:space="0" w:color="auto"/>
        <w:right w:val="none" w:sz="0" w:space="0" w:color="auto"/>
      </w:divBdr>
    </w:div>
    <w:div w:id="315963142">
      <w:bodyDiv w:val="1"/>
      <w:marLeft w:val="0"/>
      <w:marRight w:val="0"/>
      <w:marTop w:val="0"/>
      <w:marBottom w:val="0"/>
      <w:divBdr>
        <w:top w:val="none" w:sz="0" w:space="0" w:color="auto"/>
        <w:left w:val="none" w:sz="0" w:space="0" w:color="auto"/>
        <w:bottom w:val="none" w:sz="0" w:space="0" w:color="auto"/>
        <w:right w:val="none" w:sz="0" w:space="0" w:color="auto"/>
      </w:divBdr>
    </w:div>
    <w:div w:id="326444161">
      <w:bodyDiv w:val="1"/>
      <w:marLeft w:val="0"/>
      <w:marRight w:val="0"/>
      <w:marTop w:val="0"/>
      <w:marBottom w:val="0"/>
      <w:divBdr>
        <w:top w:val="none" w:sz="0" w:space="0" w:color="auto"/>
        <w:left w:val="none" w:sz="0" w:space="0" w:color="auto"/>
        <w:bottom w:val="none" w:sz="0" w:space="0" w:color="auto"/>
        <w:right w:val="none" w:sz="0" w:space="0" w:color="auto"/>
      </w:divBdr>
    </w:div>
    <w:div w:id="328874500">
      <w:bodyDiv w:val="1"/>
      <w:marLeft w:val="0"/>
      <w:marRight w:val="0"/>
      <w:marTop w:val="0"/>
      <w:marBottom w:val="0"/>
      <w:divBdr>
        <w:top w:val="none" w:sz="0" w:space="0" w:color="auto"/>
        <w:left w:val="none" w:sz="0" w:space="0" w:color="auto"/>
        <w:bottom w:val="none" w:sz="0" w:space="0" w:color="auto"/>
        <w:right w:val="none" w:sz="0" w:space="0" w:color="auto"/>
      </w:divBdr>
    </w:div>
    <w:div w:id="332955397">
      <w:bodyDiv w:val="1"/>
      <w:marLeft w:val="0"/>
      <w:marRight w:val="0"/>
      <w:marTop w:val="0"/>
      <w:marBottom w:val="0"/>
      <w:divBdr>
        <w:top w:val="none" w:sz="0" w:space="0" w:color="auto"/>
        <w:left w:val="none" w:sz="0" w:space="0" w:color="auto"/>
        <w:bottom w:val="none" w:sz="0" w:space="0" w:color="auto"/>
        <w:right w:val="none" w:sz="0" w:space="0" w:color="auto"/>
      </w:divBdr>
    </w:div>
    <w:div w:id="339040204">
      <w:bodyDiv w:val="1"/>
      <w:marLeft w:val="0"/>
      <w:marRight w:val="0"/>
      <w:marTop w:val="0"/>
      <w:marBottom w:val="0"/>
      <w:divBdr>
        <w:top w:val="none" w:sz="0" w:space="0" w:color="auto"/>
        <w:left w:val="none" w:sz="0" w:space="0" w:color="auto"/>
        <w:bottom w:val="none" w:sz="0" w:space="0" w:color="auto"/>
        <w:right w:val="none" w:sz="0" w:space="0" w:color="auto"/>
      </w:divBdr>
    </w:div>
    <w:div w:id="357320811">
      <w:bodyDiv w:val="1"/>
      <w:marLeft w:val="0"/>
      <w:marRight w:val="0"/>
      <w:marTop w:val="0"/>
      <w:marBottom w:val="0"/>
      <w:divBdr>
        <w:top w:val="none" w:sz="0" w:space="0" w:color="auto"/>
        <w:left w:val="none" w:sz="0" w:space="0" w:color="auto"/>
        <w:bottom w:val="none" w:sz="0" w:space="0" w:color="auto"/>
        <w:right w:val="none" w:sz="0" w:space="0" w:color="auto"/>
      </w:divBdr>
    </w:div>
    <w:div w:id="370082979">
      <w:bodyDiv w:val="1"/>
      <w:marLeft w:val="0"/>
      <w:marRight w:val="0"/>
      <w:marTop w:val="0"/>
      <w:marBottom w:val="0"/>
      <w:divBdr>
        <w:top w:val="none" w:sz="0" w:space="0" w:color="auto"/>
        <w:left w:val="none" w:sz="0" w:space="0" w:color="auto"/>
        <w:bottom w:val="none" w:sz="0" w:space="0" w:color="auto"/>
        <w:right w:val="none" w:sz="0" w:space="0" w:color="auto"/>
      </w:divBdr>
    </w:div>
    <w:div w:id="370808959">
      <w:bodyDiv w:val="1"/>
      <w:marLeft w:val="0"/>
      <w:marRight w:val="0"/>
      <w:marTop w:val="0"/>
      <w:marBottom w:val="0"/>
      <w:divBdr>
        <w:top w:val="none" w:sz="0" w:space="0" w:color="auto"/>
        <w:left w:val="none" w:sz="0" w:space="0" w:color="auto"/>
        <w:bottom w:val="none" w:sz="0" w:space="0" w:color="auto"/>
        <w:right w:val="none" w:sz="0" w:space="0" w:color="auto"/>
      </w:divBdr>
    </w:div>
    <w:div w:id="376319280">
      <w:bodyDiv w:val="1"/>
      <w:marLeft w:val="0"/>
      <w:marRight w:val="0"/>
      <w:marTop w:val="0"/>
      <w:marBottom w:val="0"/>
      <w:divBdr>
        <w:top w:val="none" w:sz="0" w:space="0" w:color="auto"/>
        <w:left w:val="none" w:sz="0" w:space="0" w:color="auto"/>
        <w:bottom w:val="none" w:sz="0" w:space="0" w:color="auto"/>
        <w:right w:val="none" w:sz="0" w:space="0" w:color="auto"/>
      </w:divBdr>
    </w:div>
    <w:div w:id="376973473">
      <w:bodyDiv w:val="1"/>
      <w:marLeft w:val="0"/>
      <w:marRight w:val="0"/>
      <w:marTop w:val="0"/>
      <w:marBottom w:val="0"/>
      <w:divBdr>
        <w:top w:val="none" w:sz="0" w:space="0" w:color="auto"/>
        <w:left w:val="none" w:sz="0" w:space="0" w:color="auto"/>
        <w:bottom w:val="none" w:sz="0" w:space="0" w:color="auto"/>
        <w:right w:val="none" w:sz="0" w:space="0" w:color="auto"/>
      </w:divBdr>
    </w:div>
    <w:div w:id="388306836">
      <w:bodyDiv w:val="1"/>
      <w:marLeft w:val="0"/>
      <w:marRight w:val="0"/>
      <w:marTop w:val="0"/>
      <w:marBottom w:val="0"/>
      <w:divBdr>
        <w:top w:val="none" w:sz="0" w:space="0" w:color="auto"/>
        <w:left w:val="none" w:sz="0" w:space="0" w:color="auto"/>
        <w:bottom w:val="none" w:sz="0" w:space="0" w:color="auto"/>
        <w:right w:val="none" w:sz="0" w:space="0" w:color="auto"/>
      </w:divBdr>
    </w:div>
    <w:div w:id="389884630">
      <w:bodyDiv w:val="1"/>
      <w:marLeft w:val="0"/>
      <w:marRight w:val="0"/>
      <w:marTop w:val="0"/>
      <w:marBottom w:val="0"/>
      <w:divBdr>
        <w:top w:val="none" w:sz="0" w:space="0" w:color="auto"/>
        <w:left w:val="none" w:sz="0" w:space="0" w:color="auto"/>
        <w:bottom w:val="none" w:sz="0" w:space="0" w:color="auto"/>
        <w:right w:val="none" w:sz="0" w:space="0" w:color="auto"/>
      </w:divBdr>
    </w:div>
    <w:div w:id="398400814">
      <w:bodyDiv w:val="1"/>
      <w:marLeft w:val="0"/>
      <w:marRight w:val="0"/>
      <w:marTop w:val="0"/>
      <w:marBottom w:val="0"/>
      <w:divBdr>
        <w:top w:val="none" w:sz="0" w:space="0" w:color="auto"/>
        <w:left w:val="none" w:sz="0" w:space="0" w:color="auto"/>
        <w:bottom w:val="none" w:sz="0" w:space="0" w:color="auto"/>
        <w:right w:val="none" w:sz="0" w:space="0" w:color="auto"/>
      </w:divBdr>
    </w:div>
    <w:div w:id="403534251">
      <w:bodyDiv w:val="1"/>
      <w:marLeft w:val="0"/>
      <w:marRight w:val="0"/>
      <w:marTop w:val="0"/>
      <w:marBottom w:val="0"/>
      <w:divBdr>
        <w:top w:val="none" w:sz="0" w:space="0" w:color="auto"/>
        <w:left w:val="none" w:sz="0" w:space="0" w:color="auto"/>
        <w:bottom w:val="none" w:sz="0" w:space="0" w:color="auto"/>
        <w:right w:val="none" w:sz="0" w:space="0" w:color="auto"/>
      </w:divBdr>
    </w:div>
    <w:div w:id="414405588">
      <w:bodyDiv w:val="1"/>
      <w:marLeft w:val="0"/>
      <w:marRight w:val="0"/>
      <w:marTop w:val="0"/>
      <w:marBottom w:val="0"/>
      <w:divBdr>
        <w:top w:val="none" w:sz="0" w:space="0" w:color="auto"/>
        <w:left w:val="none" w:sz="0" w:space="0" w:color="auto"/>
        <w:bottom w:val="none" w:sz="0" w:space="0" w:color="auto"/>
        <w:right w:val="none" w:sz="0" w:space="0" w:color="auto"/>
      </w:divBdr>
    </w:div>
    <w:div w:id="417748399">
      <w:bodyDiv w:val="1"/>
      <w:marLeft w:val="0"/>
      <w:marRight w:val="0"/>
      <w:marTop w:val="0"/>
      <w:marBottom w:val="0"/>
      <w:divBdr>
        <w:top w:val="none" w:sz="0" w:space="0" w:color="auto"/>
        <w:left w:val="none" w:sz="0" w:space="0" w:color="auto"/>
        <w:bottom w:val="none" w:sz="0" w:space="0" w:color="auto"/>
        <w:right w:val="none" w:sz="0" w:space="0" w:color="auto"/>
      </w:divBdr>
    </w:div>
    <w:div w:id="421726793">
      <w:bodyDiv w:val="1"/>
      <w:marLeft w:val="0"/>
      <w:marRight w:val="0"/>
      <w:marTop w:val="0"/>
      <w:marBottom w:val="0"/>
      <w:divBdr>
        <w:top w:val="none" w:sz="0" w:space="0" w:color="auto"/>
        <w:left w:val="none" w:sz="0" w:space="0" w:color="auto"/>
        <w:bottom w:val="none" w:sz="0" w:space="0" w:color="auto"/>
        <w:right w:val="none" w:sz="0" w:space="0" w:color="auto"/>
      </w:divBdr>
    </w:div>
    <w:div w:id="438528050">
      <w:bodyDiv w:val="1"/>
      <w:marLeft w:val="0"/>
      <w:marRight w:val="0"/>
      <w:marTop w:val="0"/>
      <w:marBottom w:val="0"/>
      <w:divBdr>
        <w:top w:val="none" w:sz="0" w:space="0" w:color="auto"/>
        <w:left w:val="none" w:sz="0" w:space="0" w:color="auto"/>
        <w:bottom w:val="none" w:sz="0" w:space="0" w:color="auto"/>
        <w:right w:val="none" w:sz="0" w:space="0" w:color="auto"/>
      </w:divBdr>
    </w:div>
    <w:div w:id="440809389">
      <w:bodyDiv w:val="1"/>
      <w:marLeft w:val="0"/>
      <w:marRight w:val="0"/>
      <w:marTop w:val="0"/>
      <w:marBottom w:val="0"/>
      <w:divBdr>
        <w:top w:val="none" w:sz="0" w:space="0" w:color="auto"/>
        <w:left w:val="none" w:sz="0" w:space="0" w:color="auto"/>
        <w:bottom w:val="none" w:sz="0" w:space="0" w:color="auto"/>
        <w:right w:val="none" w:sz="0" w:space="0" w:color="auto"/>
      </w:divBdr>
      <w:divsChild>
        <w:div w:id="47457767">
          <w:marLeft w:val="0"/>
          <w:marRight w:val="0"/>
          <w:marTop w:val="0"/>
          <w:marBottom w:val="0"/>
          <w:divBdr>
            <w:top w:val="none" w:sz="0" w:space="0" w:color="auto"/>
            <w:left w:val="none" w:sz="0" w:space="0" w:color="auto"/>
            <w:bottom w:val="none" w:sz="0" w:space="0" w:color="auto"/>
            <w:right w:val="none" w:sz="0" w:space="0" w:color="auto"/>
          </w:divBdr>
        </w:div>
      </w:divsChild>
    </w:div>
    <w:div w:id="441919996">
      <w:bodyDiv w:val="1"/>
      <w:marLeft w:val="0"/>
      <w:marRight w:val="0"/>
      <w:marTop w:val="0"/>
      <w:marBottom w:val="0"/>
      <w:divBdr>
        <w:top w:val="none" w:sz="0" w:space="0" w:color="auto"/>
        <w:left w:val="none" w:sz="0" w:space="0" w:color="auto"/>
        <w:bottom w:val="none" w:sz="0" w:space="0" w:color="auto"/>
        <w:right w:val="none" w:sz="0" w:space="0" w:color="auto"/>
      </w:divBdr>
    </w:div>
    <w:div w:id="448013943">
      <w:bodyDiv w:val="1"/>
      <w:marLeft w:val="0"/>
      <w:marRight w:val="0"/>
      <w:marTop w:val="0"/>
      <w:marBottom w:val="0"/>
      <w:divBdr>
        <w:top w:val="none" w:sz="0" w:space="0" w:color="auto"/>
        <w:left w:val="none" w:sz="0" w:space="0" w:color="auto"/>
        <w:bottom w:val="none" w:sz="0" w:space="0" w:color="auto"/>
        <w:right w:val="none" w:sz="0" w:space="0" w:color="auto"/>
      </w:divBdr>
    </w:div>
    <w:div w:id="449593365">
      <w:bodyDiv w:val="1"/>
      <w:marLeft w:val="0"/>
      <w:marRight w:val="0"/>
      <w:marTop w:val="0"/>
      <w:marBottom w:val="0"/>
      <w:divBdr>
        <w:top w:val="none" w:sz="0" w:space="0" w:color="auto"/>
        <w:left w:val="none" w:sz="0" w:space="0" w:color="auto"/>
        <w:bottom w:val="none" w:sz="0" w:space="0" w:color="auto"/>
        <w:right w:val="none" w:sz="0" w:space="0" w:color="auto"/>
      </w:divBdr>
      <w:divsChild>
        <w:div w:id="1493794025">
          <w:marLeft w:val="0"/>
          <w:marRight w:val="0"/>
          <w:marTop w:val="0"/>
          <w:marBottom w:val="0"/>
          <w:divBdr>
            <w:top w:val="none" w:sz="0" w:space="0" w:color="auto"/>
            <w:left w:val="none" w:sz="0" w:space="0" w:color="auto"/>
            <w:bottom w:val="none" w:sz="0" w:space="0" w:color="auto"/>
            <w:right w:val="none" w:sz="0" w:space="0" w:color="auto"/>
          </w:divBdr>
        </w:div>
      </w:divsChild>
    </w:div>
    <w:div w:id="453988342">
      <w:bodyDiv w:val="1"/>
      <w:marLeft w:val="0"/>
      <w:marRight w:val="0"/>
      <w:marTop w:val="0"/>
      <w:marBottom w:val="0"/>
      <w:divBdr>
        <w:top w:val="none" w:sz="0" w:space="0" w:color="auto"/>
        <w:left w:val="none" w:sz="0" w:space="0" w:color="auto"/>
        <w:bottom w:val="none" w:sz="0" w:space="0" w:color="auto"/>
        <w:right w:val="none" w:sz="0" w:space="0" w:color="auto"/>
      </w:divBdr>
    </w:div>
    <w:div w:id="457116000">
      <w:bodyDiv w:val="1"/>
      <w:marLeft w:val="0"/>
      <w:marRight w:val="0"/>
      <w:marTop w:val="0"/>
      <w:marBottom w:val="0"/>
      <w:divBdr>
        <w:top w:val="none" w:sz="0" w:space="0" w:color="auto"/>
        <w:left w:val="none" w:sz="0" w:space="0" w:color="auto"/>
        <w:bottom w:val="none" w:sz="0" w:space="0" w:color="auto"/>
        <w:right w:val="none" w:sz="0" w:space="0" w:color="auto"/>
      </w:divBdr>
    </w:div>
    <w:div w:id="471169378">
      <w:bodyDiv w:val="1"/>
      <w:marLeft w:val="0"/>
      <w:marRight w:val="0"/>
      <w:marTop w:val="0"/>
      <w:marBottom w:val="0"/>
      <w:divBdr>
        <w:top w:val="none" w:sz="0" w:space="0" w:color="auto"/>
        <w:left w:val="none" w:sz="0" w:space="0" w:color="auto"/>
        <w:bottom w:val="none" w:sz="0" w:space="0" w:color="auto"/>
        <w:right w:val="none" w:sz="0" w:space="0" w:color="auto"/>
      </w:divBdr>
    </w:div>
    <w:div w:id="476580495">
      <w:bodyDiv w:val="1"/>
      <w:marLeft w:val="0"/>
      <w:marRight w:val="0"/>
      <w:marTop w:val="0"/>
      <w:marBottom w:val="0"/>
      <w:divBdr>
        <w:top w:val="none" w:sz="0" w:space="0" w:color="auto"/>
        <w:left w:val="none" w:sz="0" w:space="0" w:color="auto"/>
        <w:bottom w:val="none" w:sz="0" w:space="0" w:color="auto"/>
        <w:right w:val="none" w:sz="0" w:space="0" w:color="auto"/>
      </w:divBdr>
      <w:divsChild>
        <w:div w:id="1248879885">
          <w:marLeft w:val="-7"/>
          <w:marRight w:val="0"/>
          <w:marTop w:val="0"/>
          <w:marBottom w:val="0"/>
          <w:divBdr>
            <w:top w:val="none" w:sz="0" w:space="0" w:color="auto"/>
            <w:left w:val="none" w:sz="0" w:space="0" w:color="auto"/>
            <w:bottom w:val="none" w:sz="0" w:space="0" w:color="auto"/>
            <w:right w:val="none" w:sz="0" w:space="0" w:color="auto"/>
          </w:divBdr>
        </w:div>
        <w:div w:id="1374698134">
          <w:marLeft w:val="8"/>
          <w:marRight w:val="0"/>
          <w:marTop w:val="667"/>
          <w:marBottom w:val="585"/>
          <w:divBdr>
            <w:top w:val="none" w:sz="0" w:space="0" w:color="auto"/>
            <w:left w:val="none" w:sz="0" w:space="0" w:color="auto"/>
            <w:bottom w:val="none" w:sz="0" w:space="0" w:color="auto"/>
            <w:right w:val="none" w:sz="0" w:space="0" w:color="auto"/>
          </w:divBdr>
        </w:div>
      </w:divsChild>
    </w:div>
    <w:div w:id="478691581">
      <w:bodyDiv w:val="1"/>
      <w:marLeft w:val="0"/>
      <w:marRight w:val="0"/>
      <w:marTop w:val="0"/>
      <w:marBottom w:val="0"/>
      <w:divBdr>
        <w:top w:val="none" w:sz="0" w:space="0" w:color="auto"/>
        <w:left w:val="none" w:sz="0" w:space="0" w:color="auto"/>
        <w:bottom w:val="none" w:sz="0" w:space="0" w:color="auto"/>
        <w:right w:val="none" w:sz="0" w:space="0" w:color="auto"/>
      </w:divBdr>
    </w:div>
    <w:div w:id="498543868">
      <w:bodyDiv w:val="1"/>
      <w:marLeft w:val="0"/>
      <w:marRight w:val="0"/>
      <w:marTop w:val="0"/>
      <w:marBottom w:val="0"/>
      <w:divBdr>
        <w:top w:val="none" w:sz="0" w:space="0" w:color="auto"/>
        <w:left w:val="none" w:sz="0" w:space="0" w:color="auto"/>
        <w:bottom w:val="none" w:sz="0" w:space="0" w:color="auto"/>
        <w:right w:val="none" w:sz="0" w:space="0" w:color="auto"/>
      </w:divBdr>
    </w:div>
    <w:div w:id="500387325">
      <w:bodyDiv w:val="1"/>
      <w:marLeft w:val="0"/>
      <w:marRight w:val="0"/>
      <w:marTop w:val="0"/>
      <w:marBottom w:val="0"/>
      <w:divBdr>
        <w:top w:val="none" w:sz="0" w:space="0" w:color="auto"/>
        <w:left w:val="none" w:sz="0" w:space="0" w:color="auto"/>
        <w:bottom w:val="none" w:sz="0" w:space="0" w:color="auto"/>
        <w:right w:val="none" w:sz="0" w:space="0" w:color="auto"/>
      </w:divBdr>
    </w:div>
    <w:div w:id="506674801">
      <w:bodyDiv w:val="1"/>
      <w:marLeft w:val="0"/>
      <w:marRight w:val="0"/>
      <w:marTop w:val="0"/>
      <w:marBottom w:val="0"/>
      <w:divBdr>
        <w:top w:val="none" w:sz="0" w:space="0" w:color="auto"/>
        <w:left w:val="none" w:sz="0" w:space="0" w:color="auto"/>
        <w:bottom w:val="none" w:sz="0" w:space="0" w:color="auto"/>
        <w:right w:val="none" w:sz="0" w:space="0" w:color="auto"/>
      </w:divBdr>
    </w:div>
    <w:div w:id="509376596">
      <w:bodyDiv w:val="1"/>
      <w:marLeft w:val="0"/>
      <w:marRight w:val="0"/>
      <w:marTop w:val="0"/>
      <w:marBottom w:val="0"/>
      <w:divBdr>
        <w:top w:val="none" w:sz="0" w:space="0" w:color="auto"/>
        <w:left w:val="none" w:sz="0" w:space="0" w:color="auto"/>
        <w:bottom w:val="none" w:sz="0" w:space="0" w:color="auto"/>
        <w:right w:val="none" w:sz="0" w:space="0" w:color="auto"/>
      </w:divBdr>
    </w:div>
    <w:div w:id="533036718">
      <w:bodyDiv w:val="1"/>
      <w:marLeft w:val="0"/>
      <w:marRight w:val="0"/>
      <w:marTop w:val="0"/>
      <w:marBottom w:val="0"/>
      <w:divBdr>
        <w:top w:val="none" w:sz="0" w:space="0" w:color="auto"/>
        <w:left w:val="none" w:sz="0" w:space="0" w:color="auto"/>
        <w:bottom w:val="none" w:sz="0" w:space="0" w:color="auto"/>
        <w:right w:val="none" w:sz="0" w:space="0" w:color="auto"/>
      </w:divBdr>
      <w:divsChild>
        <w:div w:id="1750154248">
          <w:marLeft w:val="0"/>
          <w:marRight w:val="0"/>
          <w:marTop w:val="0"/>
          <w:marBottom w:val="0"/>
          <w:divBdr>
            <w:top w:val="none" w:sz="0" w:space="0" w:color="auto"/>
            <w:left w:val="none" w:sz="0" w:space="0" w:color="auto"/>
            <w:bottom w:val="none" w:sz="0" w:space="0" w:color="auto"/>
            <w:right w:val="none" w:sz="0" w:space="0" w:color="auto"/>
          </w:divBdr>
        </w:div>
      </w:divsChild>
    </w:div>
    <w:div w:id="537935662">
      <w:bodyDiv w:val="1"/>
      <w:marLeft w:val="0"/>
      <w:marRight w:val="0"/>
      <w:marTop w:val="0"/>
      <w:marBottom w:val="0"/>
      <w:divBdr>
        <w:top w:val="none" w:sz="0" w:space="0" w:color="auto"/>
        <w:left w:val="none" w:sz="0" w:space="0" w:color="auto"/>
        <w:bottom w:val="none" w:sz="0" w:space="0" w:color="auto"/>
        <w:right w:val="none" w:sz="0" w:space="0" w:color="auto"/>
      </w:divBdr>
      <w:divsChild>
        <w:div w:id="551698791">
          <w:marLeft w:val="0"/>
          <w:marRight w:val="0"/>
          <w:marTop w:val="0"/>
          <w:marBottom w:val="0"/>
          <w:divBdr>
            <w:top w:val="none" w:sz="0" w:space="0" w:color="auto"/>
            <w:left w:val="none" w:sz="0" w:space="0" w:color="auto"/>
            <w:bottom w:val="none" w:sz="0" w:space="0" w:color="auto"/>
            <w:right w:val="none" w:sz="0" w:space="0" w:color="auto"/>
          </w:divBdr>
        </w:div>
      </w:divsChild>
    </w:div>
    <w:div w:id="538661145">
      <w:bodyDiv w:val="1"/>
      <w:marLeft w:val="0"/>
      <w:marRight w:val="0"/>
      <w:marTop w:val="0"/>
      <w:marBottom w:val="0"/>
      <w:divBdr>
        <w:top w:val="none" w:sz="0" w:space="0" w:color="auto"/>
        <w:left w:val="none" w:sz="0" w:space="0" w:color="auto"/>
        <w:bottom w:val="none" w:sz="0" w:space="0" w:color="auto"/>
        <w:right w:val="none" w:sz="0" w:space="0" w:color="auto"/>
      </w:divBdr>
    </w:div>
    <w:div w:id="539243456">
      <w:bodyDiv w:val="1"/>
      <w:marLeft w:val="0"/>
      <w:marRight w:val="0"/>
      <w:marTop w:val="0"/>
      <w:marBottom w:val="0"/>
      <w:divBdr>
        <w:top w:val="none" w:sz="0" w:space="0" w:color="auto"/>
        <w:left w:val="none" w:sz="0" w:space="0" w:color="auto"/>
        <w:bottom w:val="none" w:sz="0" w:space="0" w:color="auto"/>
        <w:right w:val="none" w:sz="0" w:space="0" w:color="auto"/>
      </w:divBdr>
    </w:div>
    <w:div w:id="539585831">
      <w:bodyDiv w:val="1"/>
      <w:marLeft w:val="0"/>
      <w:marRight w:val="0"/>
      <w:marTop w:val="0"/>
      <w:marBottom w:val="0"/>
      <w:divBdr>
        <w:top w:val="none" w:sz="0" w:space="0" w:color="auto"/>
        <w:left w:val="none" w:sz="0" w:space="0" w:color="auto"/>
        <w:bottom w:val="none" w:sz="0" w:space="0" w:color="auto"/>
        <w:right w:val="none" w:sz="0" w:space="0" w:color="auto"/>
      </w:divBdr>
    </w:div>
    <w:div w:id="539827050">
      <w:bodyDiv w:val="1"/>
      <w:marLeft w:val="0"/>
      <w:marRight w:val="0"/>
      <w:marTop w:val="0"/>
      <w:marBottom w:val="0"/>
      <w:divBdr>
        <w:top w:val="none" w:sz="0" w:space="0" w:color="auto"/>
        <w:left w:val="none" w:sz="0" w:space="0" w:color="auto"/>
        <w:bottom w:val="none" w:sz="0" w:space="0" w:color="auto"/>
        <w:right w:val="none" w:sz="0" w:space="0" w:color="auto"/>
      </w:divBdr>
    </w:div>
    <w:div w:id="553541893">
      <w:bodyDiv w:val="1"/>
      <w:marLeft w:val="0"/>
      <w:marRight w:val="0"/>
      <w:marTop w:val="0"/>
      <w:marBottom w:val="0"/>
      <w:divBdr>
        <w:top w:val="none" w:sz="0" w:space="0" w:color="auto"/>
        <w:left w:val="none" w:sz="0" w:space="0" w:color="auto"/>
        <w:bottom w:val="none" w:sz="0" w:space="0" w:color="auto"/>
        <w:right w:val="none" w:sz="0" w:space="0" w:color="auto"/>
      </w:divBdr>
    </w:div>
    <w:div w:id="561989066">
      <w:bodyDiv w:val="1"/>
      <w:marLeft w:val="0"/>
      <w:marRight w:val="0"/>
      <w:marTop w:val="0"/>
      <w:marBottom w:val="0"/>
      <w:divBdr>
        <w:top w:val="none" w:sz="0" w:space="0" w:color="auto"/>
        <w:left w:val="none" w:sz="0" w:space="0" w:color="auto"/>
        <w:bottom w:val="none" w:sz="0" w:space="0" w:color="auto"/>
        <w:right w:val="none" w:sz="0" w:space="0" w:color="auto"/>
      </w:divBdr>
    </w:div>
    <w:div w:id="563567314">
      <w:bodyDiv w:val="1"/>
      <w:marLeft w:val="0"/>
      <w:marRight w:val="0"/>
      <w:marTop w:val="0"/>
      <w:marBottom w:val="0"/>
      <w:divBdr>
        <w:top w:val="none" w:sz="0" w:space="0" w:color="auto"/>
        <w:left w:val="none" w:sz="0" w:space="0" w:color="auto"/>
        <w:bottom w:val="none" w:sz="0" w:space="0" w:color="auto"/>
        <w:right w:val="none" w:sz="0" w:space="0" w:color="auto"/>
      </w:divBdr>
    </w:div>
    <w:div w:id="567692683">
      <w:bodyDiv w:val="1"/>
      <w:marLeft w:val="0"/>
      <w:marRight w:val="0"/>
      <w:marTop w:val="0"/>
      <w:marBottom w:val="0"/>
      <w:divBdr>
        <w:top w:val="none" w:sz="0" w:space="0" w:color="auto"/>
        <w:left w:val="none" w:sz="0" w:space="0" w:color="auto"/>
        <w:bottom w:val="none" w:sz="0" w:space="0" w:color="auto"/>
        <w:right w:val="none" w:sz="0" w:space="0" w:color="auto"/>
      </w:divBdr>
    </w:div>
    <w:div w:id="567761974">
      <w:bodyDiv w:val="1"/>
      <w:marLeft w:val="0"/>
      <w:marRight w:val="0"/>
      <w:marTop w:val="0"/>
      <w:marBottom w:val="0"/>
      <w:divBdr>
        <w:top w:val="none" w:sz="0" w:space="0" w:color="auto"/>
        <w:left w:val="none" w:sz="0" w:space="0" w:color="auto"/>
        <w:bottom w:val="none" w:sz="0" w:space="0" w:color="auto"/>
        <w:right w:val="none" w:sz="0" w:space="0" w:color="auto"/>
      </w:divBdr>
      <w:divsChild>
        <w:div w:id="629826224">
          <w:marLeft w:val="0"/>
          <w:marRight w:val="0"/>
          <w:marTop w:val="0"/>
          <w:marBottom w:val="0"/>
          <w:divBdr>
            <w:top w:val="none" w:sz="0" w:space="0" w:color="auto"/>
            <w:left w:val="none" w:sz="0" w:space="0" w:color="auto"/>
            <w:bottom w:val="none" w:sz="0" w:space="0" w:color="auto"/>
            <w:right w:val="none" w:sz="0" w:space="0" w:color="auto"/>
          </w:divBdr>
        </w:div>
      </w:divsChild>
    </w:div>
    <w:div w:id="574513730">
      <w:bodyDiv w:val="1"/>
      <w:marLeft w:val="0"/>
      <w:marRight w:val="0"/>
      <w:marTop w:val="0"/>
      <w:marBottom w:val="0"/>
      <w:divBdr>
        <w:top w:val="none" w:sz="0" w:space="0" w:color="auto"/>
        <w:left w:val="none" w:sz="0" w:space="0" w:color="auto"/>
        <w:bottom w:val="none" w:sz="0" w:space="0" w:color="auto"/>
        <w:right w:val="none" w:sz="0" w:space="0" w:color="auto"/>
      </w:divBdr>
    </w:div>
    <w:div w:id="590240244">
      <w:bodyDiv w:val="1"/>
      <w:marLeft w:val="0"/>
      <w:marRight w:val="0"/>
      <w:marTop w:val="0"/>
      <w:marBottom w:val="0"/>
      <w:divBdr>
        <w:top w:val="none" w:sz="0" w:space="0" w:color="auto"/>
        <w:left w:val="none" w:sz="0" w:space="0" w:color="auto"/>
        <w:bottom w:val="none" w:sz="0" w:space="0" w:color="auto"/>
        <w:right w:val="none" w:sz="0" w:space="0" w:color="auto"/>
      </w:divBdr>
    </w:div>
    <w:div w:id="623390486">
      <w:bodyDiv w:val="1"/>
      <w:marLeft w:val="0"/>
      <w:marRight w:val="0"/>
      <w:marTop w:val="0"/>
      <w:marBottom w:val="0"/>
      <w:divBdr>
        <w:top w:val="none" w:sz="0" w:space="0" w:color="auto"/>
        <w:left w:val="none" w:sz="0" w:space="0" w:color="auto"/>
        <w:bottom w:val="none" w:sz="0" w:space="0" w:color="auto"/>
        <w:right w:val="none" w:sz="0" w:space="0" w:color="auto"/>
      </w:divBdr>
    </w:div>
    <w:div w:id="627049223">
      <w:bodyDiv w:val="1"/>
      <w:marLeft w:val="0"/>
      <w:marRight w:val="0"/>
      <w:marTop w:val="0"/>
      <w:marBottom w:val="0"/>
      <w:divBdr>
        <w:top w:val="none" w:sz="0" w:space="0" w:color="auto"/>
        <w:left w:val="none" w:sz="0" w:space="0" w:color="auto"/>
        <w:bottom w:val="none" w:sz="0" w:space="0" w:color="auto"/>
        <w:right w:val="none" w:sz="0" w:space="0" w:color="auto"/>
      </w:divBdr>
    </w:div>
    <w:div w:id="634482201">
      <w:bodyDiv w:val="1"/>
      <w:marLeft w:val="0"/>
      <w:marRight w:val="0"/>
      <w:marTop w:val="0"/>
      <w:marBottom w:val="0"/>
      <w:divBdr>
        <w:top w:val="none" w:sz="0" w:space="0" w:color="auto"/>
        <w:left w:val="none" w:sz="0" w:space="0" w:color="auto"/>
        <w:bottom w:val="none" w:sz="0" w:space="0" w:color="auto"/>
        <w:right w:val="none" w:sz="0" w:space="0" w:color="auto"/>
      </w:divBdr>
    </w:div>
    <w:div w:id="646595186">
      <w:bodyDiv w:val="1"/>
      <w:marLeft w:val="0"/>
      <w:marRight w:val="0"/>
      <w:marTop w:val="0"/>
      <w:marBottom w:val="0"/>
      <w:divBdr>
        <w:top w:val="none" w:sz="0" w:space="0" w:color="auto"/>
        <w:left w:val="none" w:sz="0" w:space="0" w:color="auto"/>
        <w:bottom w:val="none" w:sz="0" w:space="0" w:color="auto"/>
        <w:right w:val="none" w:sz="0" w:space="0" w:color="auto"/>
      </w:divBdr>
    </w:div>
    <w:div w:id="649748476">
      <w:bodyDiv w:val="1"/>
      <w:marLeft w:val="0"/>
      <w:marRight w:val="0"/>
      <w:marTop w:val="0"/>
      <w:marBottom w:val="0"/>
      <w:divBdr>
        <w:top w:val="none" w:sz="0" w:space="0" w:color="auto"/>
        <w:left w:val="none" w:sz="0" w:space="0" w:color="auto"/>
        <w:bottom w:val="none" w:sz="0" w:space="0" w:color="auto"/>
        <w:right w:val="none" w:sz="0" w:space="0" w:color="auto"/>
      </w:divBdr>
    </w:div>
    <w:div w:id="658507939">
      <w:bodyDiv w:val="1"/>
      <w:marLeft w:val="0"/>
      <w:marRight w:val="0"/>
      <w:marTop w:val="0"/>
      <w:marBottom w:val="0"/>
      <w:divBdr>
        <w:top w:val="none" w:sz="0" w:space="0" w:color="auto"/>
        <w:left w:val="none" w:sz="0" w:space="0" w:color="auto"/>
        <w:bottom w:val="none" w:sz="0" w:space="0" w:color="auto"/>
        <w:right w:val="none" w:sz="0" w:space="0" w:color="auto"/>
      </w:divBdr>
    </w:div>
    <w:div w:id="659649957">
      <w:bodyDiv w:val="1"/>
      <w:marLeft w:val="0"/>
      <w:marRight w:val="0"/>
      <w:marTop w:val="0"/>
      <w:marBottom w:val="0"/>
      <w:divBdr>
        <w:top w:val="none" w:sz="0" w:space="0" w:color="auto"/>
        <w:left w:val="none" w:sz="0" w:space="0" w:color="auto"/>
        <w:bottom w:val="none" w:sz="0" w:space="0" w:color="auto"/>
        <w:right w:val="none" w:sz="0" w:space="0" w:color="auto"/>
      </w:divBdr>
    </w:div>
    <w:div w:id="661590731">
      <w:bodyDiv w:val="1"/>
      <w:marLeft w:val="0"/>
      <w:marRight w:val="0"/>
      <w:marTop w:val="0"/>
      <w:marBottom w:val="0"/>
      <w:divBdr>
        <w:top w:val="none" w:sz="0" w:space="0" w:color="auto"/>
        <w:left w:val="none" w:sz="0" w:space="0" w:color="auto"/>
        <w:bottom w:val="none" w:sz="0" w:space="0" w:color="auto"/>
        <w:right w:val="none" w:sz="0" w:space="0" w:color="auto"/>
      </w:divBdr>
      <w:divsChild>
        <w:div w:id="1791581285">
          <w:marLeft w:val="0"/>
          <w:marRight w:val="0"/>
          <w:marTop w:val="0"/>
          <w:marBottom w:val="0"/>
          <w:divBdr>
            <w:top w:val="none" w:sz="0" w:space="0" w:color="auto"/>
            <w:left w:val="none" w:sz="0" w:space="0" w:color="auto"/>
            <w:bottom w:val="none" w:sz="0" w:space="0" w:color="auto"/>
            <w:right w:val="none" w:sz="0" w:space="0" w:color="auto"/>
          </w:divBdr>
        </w:div>
      </w:divsChild>
    </w:div>
    <w:div w:id="679892788">
      <w:bodyDiv w:val="1"/>
      <w:marLeft w:val="0"/>
      <w:marRight w:val="0"/>
      <w:marTop w:val="0"/>
      <w:marBottom w:val="0"/>
      <w:divBdr>
        <w:top w:val="none" w:sz="0" w:space="0" w:color="auto"/>
        <w:left w:val="none" w:sz="0" w:space="0" w:color="auto"/>
        <w:bottom w:val="none" w:sz="0" w:space="0" w:color="auto"/>
        <w:right w:val="none" w:sz="0" w:space="0" w:color="auto"/>
      </w:divBdr>
    </w:div>
    <w:div w:id="695738192">
      <w:bodyDiv w:val="1"/>
      <w:marLeft w:val="0"/>
      <w:marRight w:val="0"/>
      <w:marTop w:val="0"/>
      <w:marBottom w:val="0"/>
      <w:divBdr>
        <w:top w:val="none" w:sz="0" w:space="0" w:color="auto"/>
        <w:left w:val="none" w:sz="0" w:space="0" w:color="auto"/>
        <w:bottom w:val="none" w:sz="0" w:space="0" w:color="auto"/>
        <w:right w:val="none" w:sz="0" w:space="0" w:color="auto"/>
      </w:divBdr>
    </w:div>
    <w:div w:id="711225554">
      <w:bodyDiv w:val="1"/>
      <w:marLeft w:val="0"/>
      <w:marRight w:val="0"/>
      <w:marTop w:val="0"/>
      <w:marBottom w:val="0"/>
      <w:divBdr>
        <w:top w:val="none" w:sz="0" w:space="0" w:color="auto"/>
        <w:left w:val="none" w:sz="0" w:space="0" w:color="auto"/>
        <w:bottom w:val="none" w:sz="0" w:space="0" w:color="auto"/>
        <w:right w:val="none" w:sz="0" w:space="0" w:color="auto"/>
      </w:divBdr>
    </w:div>
    <w:div w:id="726421154">
      <w:bodyDiv w:val="1"/>
      <w:marLeft w:val="0"/>
      <w:marRight w:val="0"/>
      <w:marTop w:val="0"/>
      <w:marBottom w:val="0"/>
      <w:divBdr>
        <w:top w:val="none" w:sz="0" w:space="0" w:color="auto"/>
        <w:left w:val="none" w:sz="0" w:space="0" w:color="auto"/>
        <w:bottom w:val="none" w:sz="0" w:space="0" w:color="auto"/>
        <w:right w:val="none" w:sz="0" w:space="0" w:color="auto"/>
      </w:divBdr>
    </w:div>
    <w:div w:id="727148098">
      <w:bodyDiv w:val="1"/>
      <w:marLeft w:val="0"/>
      <w:marRight w:val="0"/>
      <w:marTop w:val="0"/>
      <w:marBottom w:val="0"/>
      <w:divBdr>
        <w:top w:val="none" w:sz="0" w:space="0" w:color="auto"/>
        <w:left w:val="none" w:sz="0" w:space="0" w:color="auto"/>
        <w:bottom w:val="none" w:sz="0" w:space="0" w:color="auto"/>
        <w:right w:val="none" w:sz="0" w:space="0" w:color="auto"/>
      </w:divBdr>
    </w:div>
    <w:div w:id="730882707">
      <w:bodyDiv w:val="1"/>
      <w:marLeft w:val="0"/>
      <w:marRight w:val="0"/>
      <w:marTop w:val="0"/>
      <w:marBottom w:val="0"/>
      <w:divBdr>
        <w:top w:val="none" w:sz="0" w:space="0" w:color="auto"/>
        <w:left w:val="none" w:sz="0" w:space="0" w:color="auto"/>
        <w:bottom w:val="none" w:sz="0" w:space="0" w:color="auto"/>
        <w:right w:val="none" w:sz="0" w:space="0" w:color="auto"/>
      </w:divBdr>
    </w:div>
    <w:div w:id="733351506">
      <w:bodyDiv w:val="1"/>
      <w:marLeft w:val="0"/>
      <w:marRight w:val="0"/>
      <w:marTop w:val="0"/>
      <w:marBottom w:val="0"/>
      <w:divBdr>
        <w:top w:val="none" w:sz="0" w:space="0" w:color="auto"/>
        <w:left w:val="none" w:sz="0" w:space="0" w:color="auto"/>
        <w:bottom w:val="none" w:sz="0" w:space="0" w:color="auto"/>
        <w:right w:val="none" w:sz="0" w:space="0" w:color="auto"/>
      </w:divBdr>
    </w:div>
    <w:div w:id="738670002">
      <w:bodyDiv w:val="1"/>
      <w:marLeft w:val="0"/>
      <w:marRight w:val="0"/>
      <w:marTop w:val="0"/>
      <w:marBottom w:val="0"/>
      <w:divBdr>
        <w:top w:val="none" w:sz="0" w:space="0" w:color="auto"/>
        <w:left w:val="none" w:sz="0" w:space="0" w:color="auto"/>
        <w:bottom w:val="none" w:sz="0" w:space="0" w:color="auto"/>
        <w:right w:val="none" w:sz="0" w:space="0" w:color="auto"/>
      </w:divBdr>
    </w:div>
    <w:div w:id="741023675">
      <w:bodyDiv w:val="1"/>
      <w:marLeft w:val="0"/>
      <w:marRight w:val="0"/>
      <w:marTop w:val="0"/>
      <w:marBottom w:val="0"/>
      <w:divBdr>
        <w:top w:val="none" w:sz="0" w:space="0" w:color="auto"/>
        <w:left w:val="none" w:sz="0" w:space="0" w:color="auto"/>
        <w:bottom w:val="none" w:sz="0" w:space="0" w:color="auto"/>
        <w:right w:val="none" w:sz="0" w:space="0" w:color="auto"/>
      </w:divBdr>
    </w:div>
    <w:div w:id="751239209">
      <w:bodyDiv w:val="1"/>
      <w:marLeft w:val="0"/>
      <w:marRight w:val="0"/>
      <w:marTop w:val="0"/>
      <w:marBottom w:val="0"/>
      <w:divBdr>
        <w:top w:val="none" w:sz="0" w:space="0" w:color="auto"/>
        <w:left w:val="none" w:sz="0" w:space="0" w:color="auto"/>
        <w:bottom w:val="none" w:sz="0" w:space="0" w:color="auto"/>
        <w:right w:val="none" w:sz="0" w:space="0" w:color="auto"/>
      </w:divBdr>
    </w:div>
    <w:div w:id="751436806">
      <w:bodyDiv w:val="1"/>
      <w:marLeft w:val="0"/>
      <w:marRight w:val="0"/>
      <w:marTop w:val="0"/>
      <w:marBottom w:val="0"/>
      <w:divBdr>
        <w:top w:val="none" w:sz="0" w:space="0" w:color="auto"/>
        <w:left w:val="none" w:sz="0" w:space="0" w:color="auto"/>
        <w:bottom w:val="none" w:sz="0" w:space="0" w:color="auto"/>
        <w:right w:val="none" w:sz="0" w:space="0" w:color="auto"/>
      </w:divBdr>
    </w:div>
    <w:div w:id="752624730">
      <w:bodyDiv w:val="1"/>
      <w:marLeft w:val="0"/>
      <w:marRight w:val="0"/>
      <w:marTop w:val="0"/>
      <w:marBottom w:val="0"/>
      <w:divBdr>
        <w:top w:val="none" w:sz="0" w:space="0" w:color="auto"/>
        <w:left w:val="none" w:sz="0" w:space="0" w:color="auto"/>
        <w:bottom w:val="none" w:sz="0" w:space="0" w:color="auto"/>
        <w:right w:val="none" w:sz="0" w:space="0" w:color="auto"/>
      </w:divBdr>
    </w:div>
    <w:div w:id="764495291">
      <w:bodyDiv w:val="1"/>
      <w:marLeft w:val="0"/>
      <w:marRight w:val="0"/>
      <w:marTop w:val="0"/>
      <w:marBottom w:val="0"/>
      <w:divBdr>
        <w:top w:val="none" w:sz="0" w:space="0" w:color="auto"/>
        <w:left w:val="none" w:sz="0" w:space="0" w:color="auto"/>
        <w:bottom w:val="none" w:sz="0" w:space="0" w:color="auto"/>
        <w:right w:val="none" w:sz="0" w:space="0" w:color="auto"/>
      </w:divBdr>
      <w:divsChild>
        <w:div w:id="2008560248">
          <w:marLeft w:val="0"/>
          <w:marRight w:val="0"/>
          <w:marTop w:val="0"/>
          <w:marBottom w:val="0"/>
          <w:divBdr>
            <w:top w:val="none" w:sz="0" w:space="0" w:color="auto"/>
            <w:left w:val="none" w:sz="0" w:space="0" w:color="auto"/>
            <w:bottom w:val="none" w:sz="0" w:space="0" w:color="auto"/>
            <w:right w:val="none" w:sz="0" w:space="0" w:color="auto"/>
          </w:divBdr>
        </w:div>
      </w:divsChild>
    </w:div>
    <w:div w:id="765809655">
      <w:bodyDiv w:val="1"/>
      <w:marLeft w:val="0"/>
      <w:marRight w:val="0"/>
      <w:marTop w:val="0"/>
      <w:marBottom w:val="0"/>
      <w:divBdr>
        <w:top w:val="none" w:sz="0" w:space="0" w:color="auto"/>
        <w:left w:val="none" w:sz="0" w:space="0" w:color="auto"/>
        <w:bottom w:val="none" w:sz="0" w:space="0" w:color="auto"/>
        <w:right w:val="none" w:sz="0" w:space="0" w:color="auto"/>
      </w:divBdr>
    </w:div>
    <w:div w:id="774207827">
      <w:bodyDiv w:val="1"/>
      <w:marLeft w:val="0"/>
      <w:marRight w:val="0"/>
      <w:marTop w:val="0"/>
      <w:marBottom w:val="0"/>
      <w:divBdr>
        <w:top w:val="none" w:sz="0" w:space="0" w:color="auto"/>
        <w:left w:val="none" w:sz="0" w:space="0" w:color="auto"/>
        <w:bottom w:val="none" w:sz="0" w:space="0" w:color="auto"/>
        <w:right w:val="none" w:sz="0" w:space="0" w:color="auto"/>
      </w:divBdr>
    </w:div>
    <w:div w:id="777454658">
      <w:bodyDiv w:val="1"/>
      <w:marLeft w:val="0"/>
      <w:marRight w:val="0"/>
      <w:marTop w:val="0"/>
      <w:marBottom w:val="0"/>
      <w:divBdr>
        <w:top w:val="none" w:sz="0" w:space="0" w:color="auto"/>
        <w:left w:val="none" w:sz="0" w:space="0" w:color="auto"/>
        <w:bottom w:val="none" w:sz="0" w:space="0" w:color="auto"/>
        <w:right w:val="none" w:sz="0" w:space="0" w:color="auto"/>
      </w:divBdr>
    </w:div>
    <w:div w:id="788595818">
      <w:bodyDiv w:val="1"/>
      <w:marLeft w:val="0"/>
      <w:marRight w:val="0"/>
      <w:marTop w:val="0"/>
      <w:marBottom w:val="0"/>
      <w:divBdr>
        <w:top w:val="none" w:sz="0" w:space="0" w:color="auto"/>
        <w:left w:val="none" w:sz="0" w:space="0" w:color="auto"/>
        <w:bottom w:val="none" w:sz="0" w:space="0" w:color="auto"/>
        <w:right w:val="none" w:sz="0" w:space="0" w:color="auto"/>
      </w:divBdr>
    </w:div>
    <w:div w:id="797114633">
      <w:bodyDiv w:val="1"/>
      <w:marLeft w:val="0"/>
      <w:marRight w:val="0"/>
      <w:marTop w:val="0"/>
      <w:marBottom w:val="0"/>
      <w:divBdr>
        <w:top w:val="none" w:sz="0" w:space="0" w:color="auto"/>
        <w:left w:val="none" w:sz="0" w:space="0" w:color="auto"/>
        <w:bottom w:val="none" w:sz="0" w:space="0" w:color="auto"/>
        <w:right w:val="none" w:sz="0" w:space="0" w:color="auto"/>
      </w:divBdr>
    </w:div>
    <w:div w:id="806750282">
      <w:bodyDiv w:val="1"/>
      <w:marLeft w:val="0"/>
      <w:marRight w:val="0"/>
      <w:marTop w:val="0"/>
      <w:marBottom w:val="0"/>
      <w:divBdr>
        <w:top w:val="none" w:sz="0" w:space="0" w:color="auto"/>
        <w:left w:val="none" w:sz="0" w:space="0" w:color="auto"/>
        <w:bottom w:val="none" w:sz="0" w:space="0" w:color="auto"/>
        <w:right w:val="none" w:sz="0" w:space="0" w:color="auto"/>
      </w:divBdr>
    </w:div>
    <w:div w:id="815146360">
      <w:bodyDiv w:val="1"/>
      <w:marLeft w:val="0"/>
      <w:marRight w:val="0"/>
      <w:marTop w:val="0"/>
      <w:marBottom w:val="0"/>
      <w:divBdr>
        <w:top w:val="none" w:sz="0" w:space="0" w:color="auto"/>
        <w:left w:val="none" w:sz="0" w:space="0" w:color="auto"/>
        <w:bottom w:val="none" w:sz="0" w:space="0" w:color="auto"/>
        <w:right w:val="none" w:sz="0" w:space="0" w:color="auto"/>
      </w:divBdr>
    </w:div>
    <w:div w:id="816142514">
      <w:bodyDiv w:val="1"/>
      <w:marLeft w:val="0"/>
      <w:marRight w:val="0"/>
      <w:marTop w:val="0"/>
      <w:marBottom w:val="0"/>
      <w:divBdr>
        <w:top w:val="none" w:sz="0" w:space="0" w:color="auto"/>
        <w:left w:val="none" w:sz="0" w:space="0" w:color="auto"/>
        <w:bottom w:val="none" w:sz="0" w:space="0" w:color="auto"/>
        <w:right w:val="none" w:sz="0" w:space="0" w:color="auto"/>
      </w:divBdr>
    </w:div>
    <w:div w:id="828599536">
      <w:bodyDiv w:val="1"/>
      <w:marLeft w:val="0"/>
      <w:marRight w:val="0"/>
      <w:marTop w:val="0"/>
      <w:marBottom w:val="0"/>
      <w:divBdr>
        <w:top w:val="none" w:sz="0" w:space="0" w:color="auto"/>
        <w:left w:val="none" w:sz="0" w:space="0" w:color="auto"/>
        <w:bottom w:val="none" w:sz="0" w:space="0" w:color="auto"/>
        <w:right w:val="none" w:sz="0" w:space="0" w:color="auto"/>
      </w:divBdr>
    </w:div>
    <w:div w:id="829565740">
      <w:bodyDiv w:val="1"/>
      <w:marLeft w:val="0"/>
      <w:marRight w:val="0"/>
      <w:marTop w:val="0"/>
      <w:marBottom w:val="0"/>
      <w:divBdr>
        <w:top w:val="none" w:sz="0" w:space="0" w:color="auto"/>
        <w:left w:val="none" w:sz="0" w:space="0" w:color="auto"/>
        <w:bottom w:val="none" w:sz="0" w:space="0" w:color="auto"/>
        <w:right w:val="none" w:sz="0" w:space="0" w:color="auto"/>
      </w:divBdr>
    </w:div>
    <w:div w:id="832448963">
      <w:bodyDiv w:val="1"/>
      <w:marLeft w:val="0"/>
      <w:marRight w:val="0"/>
      <w:marTop w:val="0"/>
      <w:marBottom w:val="0"/>
      <w:divBdr>
        <w:top w:val="none" w:sz="0" w:space="0" w:color="auto"/>
        <w:left w:val="none" w:sz="0" w:space="0" w:color="auto"/>
        <w:bottom w:val="none" w:sz="0" w:space="0" w:color="auto"/>
        <w:right w:val="none" w:sz="0" w:space="0" w:color="auto"/>
      </w:divBdr>
    </w:div>
    <w:div w:id="833183438">
      <w:bodyDiv w:val="1"/>
      <w:marLeft w:val="0"/>
      <w:marRight w:val="0"/>
      <w:marTop w:val="0"/>
      <w:marBottom w:val="0"/>
      <w:divBdr>
        <w:top w:val="none" w:sz="0" w:space="0" w:color="auto"/>
        <w:left w:val="none" w:sz="0" w:space="0" w:color="auto"/>
        <w:bottom w:val="none" w:sz="0" w:space="0" w:color="auto"/>
        <w:right w:val="none" w:sz="0" w:space="0" w:color="auto"/>
      </w:divBdr>
    </w:div>
    <w:div w:id="835342996">
      <w:bodyDiv w:val="1"/>
      <w:marLeft w:val="0"/>
      <w:marRight w:val="0"/>
      <w:marTop w:val="0"/>
      <w:marBottom w:val="0"/>
      <w:divBdr>
        <w:top w:val="none" w:sz="0" w:space="0" w:color="auto"/>
        <w:left w:val="none" w:sz="0" w:space="0" w:color="auto"/>
        <w:bottom w:val="none" w:sz="0" w:space="0" w:color="auto"/>
        <w:right w:val="none" w:sz="0" w:space="0" w:color="auto"/>
      </w:divBdr>
    </w:div>
    <w:div w:id="836263917">
      <w:bodyDiv w:val="1"/>
      <w:marLeft w:val="0"/>
      <w:marRight w:val="0"/>
      <w:marTop w:val="0"/>
      <w:marBottom w:val="0"/>
      <w:divBdr>
        <w:top w:val="none" w:sz="0" w:space="0" w:color="auto"/>
        <w:left w:val="none" w:sz="0" w:space="0" w:color="auto"/>
        <w:bottom w:val="none" w:sz="0" w:space="0" w:color="auto"/>
        <w:right w:val="none" w:sz="0" w:space="0" w:color="auto"/>
      </w:divBdr>
    </w:div>
    <w:div w:id="842355835">
      <w:bodyDiv w:val="1"/>
      <w:marLeft w:val="0"/>
      <w:marRight w:val="0"/>
      <w:marTop w:val="0"/>
      <w:marBottom w:val="0"/>
      <w:divBdr>
        <w:top w:val="none" w:sz="0" w:space="0" w:color="auto"/>
        <w:left w:val="none" w:sz="0" w:space="0" w:color="auto"/>
        <w:bottom w:val="none" w:sz="0" w:space="0" w:color="auto"/>
        <w:right w:val="none" w:sz="0" w:space="0" w:color="auto"/>
      </w:divBdr>
    </w:div>
    <w:div w:id="848563750">
      <w:bodyDiv w:val="1"/>
      <w:marLeft w:val="0"/>
      <w:marRight w:val="0"/>
      <w:marTop w:val="0"/>
      <w:marBottom w:val="0"/>
      <w:divBdr>
        <w:top w:val="none" w:sz="0" w:space="0" w:color="auto"/>
        <w:left w:val="none" w:sz="0" w:space="0" w:color="auto"/>
        <w:bottom w:val="none" w:sz="0" w:space="0" w:color="auto"/>
        <w:right w:val="none" w:sz="0" w:space="0" w:color="auto"/>
      </w:divBdr>
    </w:div>
    <w:div w:id="850725253">
      <w:bodyDiv w:val="1"/>
      <w:marLeft w:val="0"/>
      <w:marRight w:val="0"/>
      <w:marTop w:val="0"/>
      <w:marBottom w:val="0"/>
      <w:divBdr>
        <w:top w:val="none" w:sz="0" w:space="0" w:color="auto"/>
        <w:left w:val="none" w:sz="0" w:space="0" w:color="auto"/>
        <w:bottom w:val="none" w:sz="0" w:space="0" w:color="auto"/>
        <w:right w:val="none" w:sz="0" w:space="0" w:color="auto"/>
      </w:divBdr>
    </w:div>
    <w:div w:id="865564551">
      <w:bodyDiv w:val="1"/>
      <w:marLeft w:val="0"/>
      <w:marRight w:val="0"/>
      <w:marTop w:val="0"/>
      <w:marBottom w:val="0"/>
      <w:divBdr>
        <w:top w:val="none" w:sz="0" w:space="0" w:color="auto"/>
        <w:left w:val="none" w:sz="0" w:space="0" w:color="auto"/>
        <w:bottom w:val="none" w:sz="0" w:space="0" w:color="auto"/>
        <w:right w:val="none" w:sz="0" w:space="0" w:color="auto"/>
      </w:divBdr>
    </w:div>
    <w:div w:id="882599093">
      <w:bodyDiv w:val="1"/>
      <w:marLeft w:val="0"/>
      <w:marRight w:val="0"/>
      <w:marTop w:val="0"/>
      <w:marBottom w:val="0"/>
      <w:divBdr>
        <w:top w:val="none" w:sz="0" w:space="0" w:color="auto"/>
        <w:left w:val="none" w:sz="0" w:space="0" w:color="auto"/>
        <w:bottom w:val="none" w:sz="0" w:space="0" w:color="auto"/>
        <w:right w:val="none" w:sz="0" w:space="0" w:color="auto"/>
      </w:divBdr>
    </w:div>
    <w:div w:id="894050398">
      <w:bodyDiv w:val="1"/>
      <w:marLeft w:val="0"/>
      <w:marRight w:val="0"/>
      <w:marTop w:val="0"/>
      <w:marBottom w:val="0"/>
      <w:divBdr>
        <w:top w:val="none" w:sz="0" w:space="0" w:color="auto"/>
        <w:left w:val="none" w:sz="0" w:space="0" w:color="auto"/>
        <w:bottom w:val="none" w:sz="0" w:space="0" w:color="auto"/>
        <w:right w:val="none" w:sz="0" w:space="0" w:color="auto"/>
      </w:divBdr>
    </w:div>
    <w:div w:id="899705659">
      <w:bodyDiv w:val="1"/>
      <w:marLeft w:val="0"/>
      <w:marRight w:val="0"/>
      <w:marTop w:val="0"/>
      <w:marBottom w:val="0"/>
      <w:divBdr>
        <w:top w:val="none" w:sz="0" w:space="0" w:color="auto"/>
        <w:left w:val="none" w:sz="0" w:space="0" w:color="auto"/>
        <w:bottom w:val="none" w:sz="0" w:space="0" w:color="auto"/>
        <w:right w:val="none" w:sz="0" w:space="0" w:color="auto"/>
      </w:divBdr>
    </w:div>
    <w:div w:id="900602674">
      <w:bodyDiv w:val="1"/>
      <w:marLeft w:val="0"/>
      <w:marRight w:val="0"/>
      <w:marTop w:val="0"/>
      <w:marBottom w:val="0"/>
      <w:divBdr>
        <w:top w:val="none" w:sz="0" w:space="0" w:color="auto"/>
        <w:left w:val="none" w:sz="0" w:space="0" w:color="auto"/>
        <w:bottom w:val="none" w:sz="0" w:space="0" w:color="auto"/>
        <w:right w:val="none" w:sz="0" w:space="0" w:color="auto"/>
      </w:divBdr>
    </w:div>
    <w:div w:id="902594401">
      <w:bodyDiv w:val="1"/>
      <w:marLeft w:val="0"/>
      <w:marRight w:val="0"/>
      <w:marTop w:val="0"/>
      <w:marBottom w:val="0"/>
      <w:divBdr>
        <w:top w:val="none" w:sz="0" w:space="0" w:color="auto"/>
        <w:left w:val="none" w:sz="0" w:space="0" w:color="auto"/>
        <w:bottom w:val="none" w:sz="0" w:space="0" w:color="auto"/>
        <w:right w:val="none" w:sz="0" w:space="0" w:color="auto"/>
      </w:divBdr>
    </w:div>
    <w:div w:id="928737715">
      <w:bodyDiv w:val="1"/>
      <w:marLeft w:val="0"/>
      <w:marRight w:val="0"/>
      <w:marTop w:val="0"/>
      <w:marBottom w:val="0"/>
      <w:divBdr>
        <w:top w:val="none" w:sz="0" w:space="0" w:color="auto"/>
        <w:left w:val="none" w:sz="0" w:space="0" w:color="auto"/>
        <w:bottom w:val="none" w:sz="0" w:space="0" w:color="auto"/>
        <w:right w:val="none" w:sz="0" w:space="0" w:color="auto"/>
      </w:divBdr>
    </w:div>
    <w:div w:id="931669434">
      <w:bodyDiv w:val="1"/>
      <w:marLeft w:val="0"/>
      <w:marRight w:val="0"/>
      <w:marTop w:val="0"/>
      <w:marBottom w:val="0"/>
      <w:divBdr>
        <w:top w:val="none" w:sz="0" w:space="0" w:color="auto"/>
        <w:left w:val="none" w:sz="0" w:space="0" w:color="auto"/>
        <w:bottom w:val="none" w:sz="0" w:space="0" w:color="auto"/>
        <w:right w:val="none" w:sz="0" w:space="0" w:color="auto"/>
      </w:divBdr>
    </w:div>
    <w:div w:id="933585813">
      <w:bodyDiv w:val="1"/>
      <w:marLeft w:val="0"/>
      <w:marRight w:val="0"/>
      <w:marTop w:val="0"/>
      <w:marBottom w:val="0"/>
      <w:divBdr>
        <w:top w:val="none" w:sz="0" w:space="0" w:color="auto"/>
        <w:left w:val="none" w:sz="0" w:space="0" w:color="auto"/>
        <w:bottom w:val="none" w:sz="0" w:space="0" w:color="auto"/>
        <w:right w:val="none" w:sz="0" w:space="0" w:color="auto"/>
      </w:divBdr>
    </w:div>
    <w:div w:id="933824796">
      <w:bodyDiv w:val="1"/>
      <w:marLeft w:val="0"/>
      <w:marRight w:val="0"/>
      <w:marTop w:val="0"/>
      <w:marBottom w:val="0"/>
      <w:divBdr>
        <w:top w:val="none" w:sz="0" w:space="0" w:color="auto"/>
        <w:left w:val="none" w:sz="0" w:space="0" w:color="auto"/>
        <w:bottom w:val="none" w:sz="0" w:space="0" w:color="auto"/>
        <w:right w:val="none" w:sz="0" w:space="0" w:color="auto"/>
      </w:divBdr>
    </w:div>
    <w:div w:id="937564864">
      <w:bodyDiv w:val="1"/>
      <w:marLeft w:val="0"/>
      <w:marRight w:val="0"/>
      <w:marTop w:val="0"/>
      <w:marBottom w:val="0"/>
      <w:divBdr>
        <w:top w:val="none" w:sz="0" w:space="0" w:color="auto"/>
        <w:left w:val="none" w:sz="0" w:space="0" w:color="auto"/>
        <w:bottom w:val="none" w:sz="0" w:space="0" w:color="auto"/>
        <w:right w:val="none" w:sz="0" w:space="0" w:color="auto"/>
      </w:divBdr>
    </w:div>
    <w:div w:id="944583407">
      <w:bodyDiv w:val="1"/>
      <w:marLeft w:val="0"/>
      <w:marRight w:val="0"/>
      <w:marTop w:val="0"/>
      <w:marBottom w:val="0"/>
      <w:divBdr>
        <w:top w:val="none" w:sz="0" w:space="0" w:color="auto"/>
        <w:left w:val="none" w:sz="0" w:space="0" w:color="auto"/>
        <w:bottom w:val="none" w:sz="0" w:space="0" w:color="auto"/>
        <w:right w:val="none" w:sz="0" w:space="0" w:color="auto"/>
      </w:divBdr>
    </w:div>
    <w:div w:id="947154387">
      <w:bodyDiv w:val="1"/>
      <w:marLeft w:val="0"/>
      <w:marRight w:val="0"/>
      <w:marTop w:val="0"/>
      <w:marBottom w:val="0"/>
      <w:divBdr>
        <w:top w:val="none" w:sz="0" w:space="0" w:color="auto"/>
        <w:left w:val="none" w:sz="0" w:space="0" w:color="auto"/>
        <w:bottom w:val="none" w:sz="0" w:space="0" w:color="auto"/>
        <w:right w:val="none" w:sz="0" w:space="0" w:color="auto"/>
      </w:divBdr>
    </w:div>
    <w:div w:id="958755719">
      <w:bodyDiv w:val="1"/>
      <w:marLeft w:val="0"/>
      <w:marRight w:val="0"/>
      <w:marTop w:val="0"/>
      <w:marBottom w:val="0"/>
      <w:divBdr>
        <w:top w:val="none" w:sz="0" w:space="0" w:color="auto"/>
        <w:left w:val="none" w:sz="0" w:space="0" w:color="auto"/>
        <w:bottom w:val="none" w:sz="0" w:space="0" w:color="auto"/>
        <w:right w:val="none" w:sz="0" w:space="0" w:color="auto"/>
      </w:divBdr>
    </w:div>
    <w:div w:id="964970430">
      <w:bodyDiv w:val="1"/>
      <w:marLeft w:val="0"/>
      <w:marRight w:val="0"/>
      <w:marTop w:val="0"/>
      <w:marBottom w:val="0"/>
      <w:divBdr>
        <w:top w:val="none" w:sz="0" w:space="0" w:color="auto"/>
        <w:left w:val="none" w:sz="0" w:space="0" w:color="auto"/>
        <w:bottom w:val="none" w:sz="0" w:space="0" w:color="auto"/>
        <w:right w:val="none" w:sz="0" w:space="0" w:color="auto"/>
      </w:divBdr>
    </w:div>
    <w:div w:id="965235781">
      <w:bodyDiv w:val="1"/>
      <w:marLeft w:val="0"/>
      <w:marRight w:val="0"/>
      <w:marTop w:val="0"/>
      <w:marBottom w:val="0"/>
      <w:divBdr>
        <w:top w:val="none" w:sz="0" w:space="0" w:color="auto"/>
        <w:left w:val="none" w:sz="0" w:space="0" w:color="auto"/>
        <w:bottom w:val="none" w:sz="0" w:space="0" w:color="auto"/>
        <w:right w:val="none" w:sz="0" w:space="0" w:color="auto"/>
      </w:divBdr>
    </w:div>
    <w:div w:id="976648784">
      <w:bodyDiv w:val="1"/>
      <w:marLeft w:val="0"/>
      <w:marRight w:val="0"/>
      <w:marTop w:val="0"/>
      <w:marBottom w:val="0"/>
      <w:divBdr>
        <w:top w:val="none" w:sz="0" w:space="0" w:color="auto"/>
        <w:left w:val="none" w:sz="0" w:space="0" w:color="auto"/>
        <w:bottom w:val="none" w:sz="0" w:space="0" w:color="auto"/>
        <w:right w:val="none" w:sz="0" w:space="0" w:color="auto"/>
      </w:divBdr>
    </w:div>
    <w:div w:id="984166497">
      <w:bodyDiv w:val="1"/>
      <w:marLeft w:val="0"/>
      <w:marRight w:val="0"/>
      <w:marTop w:val="0"/>
      <w:marBottom w:val="0"/>
      <w:divBdr>
        <w:top w:val="none" w:sz="0" w:space="0" w:color="auto"/>
        <w:left w:val="none" w:sz="0" w:space="0" w:color="auto"/>
        <w:bottom w:val="none" w:sz="0" w:space="0" w:color="auto"/>
        <w:right w:val="none" w:sz="0" w:space="0" w:color="auto"/>
      </w:divBdr>
    </w:div>
    <w:div w:id="989292643">
      <w:bodyDiv w:val="1"/>
      <w:marLeft w:val="0"/>
      <w:marRight w:val="0"/>
      <w:marTop w:val="0"/>
      <w:marBottom w:val="0"/>
      <w:divBdr>
        <w:top w:val="none" w:sz="0" w:space="0" w:color="auto"/>
        <w:left w:val="none" w:sz="0" w:space="0" w:color="auto"/>
        <w:bottom w:val="none" w:sz="0" w:space="0" w:color="auto"/>
        <w:right w:val="none" w:sz="0" w:space="0" w:color="auto"/>
      </w:divBdr>
    </w:div>
    <w:div w:id="990059006">
      <w:bodyDiv w:val="1"/>
      <w:marLeft w:val="0"/>
      <w:marRight w:val="0"/>
      <w:marTop w:val="0"/>
      <w:marBottom w:val="0"/>
      <w:divBdr>
        <w:top w:val="none" w:sz="0" w:space="0" w:color="auto"/>
        <w:left w:val="none" w:sz="0" w:space="0" w:color="auto"/>
        <w:bottom w:val="none" w:sz="0" w:space="0" w:color="auto"/>
        <w:right w:val="none" w:sz="0" w:space="0" w:color="auto"/>
      </w:divBdr>
    </w:div>
    <w:div w:id="990520073">
      <w:bodyDiv w:val="1"/>
      <w:marLeft w:val="0"/>
      <w:marRight w:val="0"/>
      <w:marTop w:val="0"/>
      <w:marBottom w:val="0"/>
      <w:divBdr>
        <w:top w:val="none" w:sz="0" w:space="0" w:color="auto"/>
        <w:left w:val="none" w:sz="0" w:space="0" w:color="auto"/>
        <w:bottom w:val="none" w:sz="0" w:space="0" w:color="auto"/>
        <w:right w:val="none" w:sz="0" w:space="0" w:color="auto"/>
      </w:divBdr>
    </w:div>
    <w:div w:id="991449919">
      <w:bodyDiv w:val="1"/>
      <w:marLeft w:val="0"/>
      <w:marRight w:val="0"/>
      <w:marTop w:val="0"/>
      <w:marBottom w:val="0"/>
      <w:divBdr>
        <w:top w:val="none" w:sz="0" w:space="0" w:color="auto"/>
        <w:left w:val="none" w:sz="0" w:space="0" w:color="auto"/>
        <w:bottom w:val="none" w:sz="0" w:space="0" w:color="auto"/>
        <w:right w:val="none" w:sz="0" w:space="0" w:color="auto"/>
      </w:divBdr>
      <w:divsChild>
        <w:div w:id="183255126">
          <w:marLeft w:val="0"/>
          <w:marRight w:val="0"/>
          <w:marTop w:val="240"/>
          <w:marBottom w:val="240"/>
          <w:divBdr>
            <w:top w:val="none" w:sz="0" w:space="0" w:color="auto"/>
            <w:left w:val="none" w:sz="0" w:space="0" w:color="auto"/>
            <w:bottom w:val="none" w:sz="0" w:space="0" w:color="auto"/>
            <w:right w:val="none" w:sz="0" w:space="0" w:color="auto"/>
          </w:divBdr>
        </w:div>
        <w:div w:id="310060833">
          <w:marLeft w:val="0"/>
          <w:marRight w:val="0"/>
          <w:marTop w:val="240"/>
          <w:marBottom w:val="240"/>
          <w:divBdr>
            <w:top w:val="none" w:sz="0" w:space="0" w:color="auto"/>
            <w:left w:val="none" w:sz="0" w:space="0" w:color="auto"/>
            <w:bottom w:val="none" w:sz="0" w:space="0" w:color="auto"/>
            <w:right w:val="none" w:sz="0" w:space="0" w:color="auto"/>
          </w:divBdr>
        </w:div>
        <w:div w:id="480973636">
          <w:marLeft w:val="0"/>
          <w:marRight w:val="0"/>
          <w:marTop w:val="240"/>
          <w:marBottom w:val="240"/>
          <w:divBdr>
            <w:top w:val="none" w:sz="0" w:space="0" w:color="auto"/>
            <w:left w:val="none" w:sz="0" w:space="0" w:color="auto"/>
            <w:bottom w:val="none" w:sz="0" w:space="0" w:color="auto"/>
            <w:right w:val="none" w:sz="0" w:space="0" w:color="auto"/>
          </w:divBdr>
        </w:div>
        <w:div w:id="505442954">
          <w:marLeft w:val="0"/>
          <w:marRight w:val="0"/>
          <w:marTop w:val="240"/>
          <w:marBottom w:val="240"/>
          <w:divBdr>
            <w:top w:val="none" w:sz="0" w:space="0" w:color="auto"/>
            <w:left w:val="none" w:sz="0" w:space="0" w:color="auto"/>
            <w:bottom w:val="none" w:sz="0" w:space="0" w:color="auto"/>
            <w:right w:val="none" w:sz="0" w:space="0" w:color="auto"/>
          </w:divBdr>
        </w:div>
        <w:div w:id="651716493">
          <w:marLeft w:val="0"/>
          <w:marRight w:val="0"/>
          <w:marTop w:val="240"/>
          <w:marBottom w:val="240"/>
          <w:divBdr>
            <w:top w:val="none" w:sz="0" w:space="0" w:color="auto"/>
            <w:left w:val="none" w:sz="0" w:space="0" w:color="auto"/>
            <w:bottom w:val="none" w:sz="0" w:space="0" w:color="auto"/>
            <w:right w:val="none" w:sz="0" w:space="0" w:color="auto"/>
          </w:divBdr>
        </w:div>
        <w:div w:id="737095897">
          <w:marLeft w:val="0"/>
          <w:marRight w:val="0"/>
          <w:marTop w:val="0"/>
          <w:marBottom w:val="0"/>
          <w:divBdr>
            <w:top w:val="none" w:sz="0" w:space="0" w:color="auto"/>
            <w:left w:val="none" w:sz="0" w:space="0" w:color="auto"/>
            <w:bottom w:val="none" w:sz="0" w:space="0" w:color="auto"/>
            <w:right w:val="none" w:sz="0" w:space="0" w:color="auto"/>
          </w:divBdr>
        </w:div>
        <w:div w:id="763036410">
          <w:marLeft w:val="0"/>
          <w:marRight w:val="0"/>
          <w:marTop w:val="240"/>
          <w:marBottom w:val="240"/>
          <w:divBdr>
            <w:top w:val="none" w:sz="0" w:space="0" w:color="auto"/>
            <w:left w:val="none" w:sz="0" w:space="0" w:color="auto"/>
            <w:bottom w:val="none" w:sz="0" w:space="0" w:color="auto"/>
            <w:right w:val="none" w:sz="0" w:space="0" w:color="auto"/>
          </w:divBdr>
        </w:div>
        <w:div w:id="859396207">
          <w:marLeft w:val="0"/>
          <w:marRight w:val="0"/>
          <w:marTop w:val="240"/>
          <w:marBottom w:val="240"/>
          <w:divBdr>
            <w:top w:val="none" w:sz="0" w:space="0" w:color="auto"/>
            <w:left w:val="none" w:sz="0" w:space="0" w:color="auto"/>
            <w:bottom w:val="none" w:sz="0" w:space="0" w:color="auto"/>
            <w:right w:val="none" w:sz="0" w:space="0" w:color="auto"/>
          </w:divBdr>
        </w:div>
        <w:div w:id="901871567">
          <w:marLeft w:val="0"/>
          <w:marRight w:val="0"/>
          <w:marTop w:val="0"/>
          <w:marBottom w:val="0"/>
          <w:divBdr>
            <w:top w:val="none" w:sz="0" w:space="0" w:color="auto"/>
            <w:left w:val="none" w:sz="0" w:space="0" w:color="auto"/>
            <w:bottom w:val="none" w:sz="0" w:space="0" w:color="auto"/>
            <w:right w:val="none" w:sz="0" w:space="0" w:color="auto"/>
          </w:divBdr>
        </w:div>
        <w:div w:id="939876560">
          <w:marLeft w:val="0"/>
          <w:marRight w:val="0"/>
          <w:marTop w:val="240"/>
          <w:marBottom w:val="240"/>
          <w:divBdr>
            <w:top w:val="none" w:sz="0" w:space="0" w:color="auto"/>
            <w:left w:val="none" w:sz="0" w:space="0" w:color="auto"/>
            <w:bottom w:val="none" w:sz="0" w:space="0" w:color="auto"/>
            <w:right w:val="none" w:sz="0" w:space="0" w:color="auto"/>
          </w:divBdr>
        </w:div>
        <w:div w:id="1057432950">
          <w:marLeft w:val="0"/>
          <w:marRight w:val="0"/>
          <w:marTop w:val="240"/>
          <w:marBottom w:val="240"/>
          <w:divBdr>
            <w:top w:val="none" w:sz="0" w:space="0" w:color="auto"/>
            <w:left w:val="none" w:sz="0" w:space="0" w:color="auto"/>
            <w:bottom w:val="none" w:sz="0" w:space="0" w:color="auto"/>
            <w:right w:val="none" w:sz="0" w:space="0" w:color="auto"/>
          </w:divBdr>
        </w:div>
        <w:div w:id="1328751559">
          <w:marLeft w:val="0"/>
          <w:marRight w:val="0"/>
          <w:marTop w:val="240"/>
          <w:marBottom w:val="240"/>
          <w:divBdr>
            <w:top w:val="none" w:sz="0" w:space="0" w:color="auto"/>
            <w:left w:val="none" w:sz="0" w:space="0" w:color="auto"/>
            <w:bottom w:val="none" w:sz="0" w:space="0" w:color="auto"/>
            <w:right w:val="none" w:sz="0" w:space="0" w:color="auto"/>
          </w:divBdr>
        </w:div>
        <w:div w:id="1383017340">
          <w:marLeft w:val="0"/>
          <w:marRight w:val="0"/>
          <w:marTop w:val="240"/>
          <w:marBottom w:val="240"/>
          <w:divBdr>
            <w:top w:val="none" w:sz="0" w:space="0" w:color="auto"/>
            <w:left w:val="none" w:sz="0" w:space="0" w:color="auto"/>
            <w:bottom w:val="none" w:sz="0" w:space="0" w:color="auto"/>
            <w:right w:val="none" w:sz="0" w:space="0" w:color="auto"/>
          </w:divBdr>
        </w:div>
        <w:div w:id="1473332764">
          <w:marLeft w:val="0"/>
          <w:marRight w:val="0"/>
          <w:marTop w:val="0"/>
          <w:marBottom w:val="0"/>
          <w:divBdr>
            <w:top w:val="none" w:sz="0" w:space="0" w:color="auto"/>
            <w:left w:val="none" w:sz="0" w:space="0" w:color="auto"/>
            <w:bottom w:val="none" w:sz="0" w:space="0" w:color="auto"/>
            <w:right w:val="none" w:sz="0" w:space="0" w:color="auto"/>
          </w:divBdr>
        </w:div>
        <w:div w:id="1798452571">
          <w:marLeft w:val="0"/>
          <w:marRight w:val="0"/>
          <w:marTop w:val="240"/>
          <w:marBottom w:val="240"/>
          <w:divBdr>
            <w:top w:val="none" w:sz="0" w:space="0" w:color="auto"/>
            <w:left w:val="none" w:sz="0" w:space="0" w:color="auto"/>
            <w:bottom w:val="none" w:sz="0" w:space="0" w:color="auto"/>
            <w:right w:val="none" w:sz="0" w:space="0" w:color="auto"/>
          </w:divBdr>
        </w:div>
        <w:div w:id="1963802171">
          <w:marLeft w:val="0"/>
          <w:marRight w:val="0"/>
          <w:marTop w:val="240"/>
          <w:marBottom w:val="240"/>
          <w:divBdr>
            <w:top w:val="none" w:sz="0" w:space="0" w:color="auto"/>
            <w:left w:val="none" w:sz="0" w:space="0" w:color="auto"/>
            <w:bottom w:val="none" w:sz="0" w:space="0" w:color="auto"/>
            <w:right w:val="none" w:sz="0" w:space="0" w:color="auto"/>
          </w:divBdr>
        </w:div>
        <w:div w:id="2036688951">
          <w:marLeft w:val="0"/>
          <w:marRight w:val="0"/>
          <w:marTop w:val="240"/>
          <w:marBottom w:val="240"/>
          <w:divBdr>
            <w:top w:val="none" w:sz="0" w:space="0" w:color="auto"/>
            <w:left w:val="none" w:sz="0" w:space="0" w:color="auto"/>
            <w:bottom w:val="none" w:sz="0" w:space="0" w:color="auto"/>
            <w:right w:val="none" w:sz="0" w:space="0" w:color="auto"/>
          </w:divBdr>
        </w:div>
      </w:divsChild>
    </w:div>
    <w:div w:id="992223401">
      <w:bodyDiv w:val="1"/>
      <w:marLeft w:val="0"/>
      <w:marRight w:val="0"/>
      <w:marTop w:val="0"/>
      <w:marBottom w:val="0"/>
      <w:divBdr>
        <w:top w:val="none" w:sz="0" w:space="0" w:color="auto"/>
        <w:left w:val="none" w:sz="0" w:space="0" w:color="auto"/>
        <w:bottom w:val="none" w:sz="0" w:space="0" w:color="auto"/>
        <w:right w:val="none" w:sz="0" w:space="0" w:color="auto"/>
      </w:divBdr>
    </w:div>
    <w:div w:id="1006400609">
      <w:bodyDiv w:val="1"/>
      <w:marLeft w:val="0"/>
      <w:marRight w:val="0"/>
      <w:marTop w:val="0"/>
      <w:marBottom w:val="0"/>
      <w:divBdr>
        <w:top w:val="none" w:sz="0" w:space="0" w:color="auto"/>
        <w:left w:val="none" w:sz="0" w:space="0" w:color="auto"/>
        <w:bottom w:val="none" w:sz="0" w:space="0" w:color="auto"/>
        <w:right w:val="none" w:sz="0" w:space="0" w:color="auto"/>
      </w:divBdr>
    </w:div>
    <w:div w:id="1030374231">
      <w:bodyDiv w:val="1"/>
      <w:marLeft w:val="0"/>
      <w:marRight w:val="0"/>
      <w:marTop w:val="0"/>
      <w:marBottom w:val="0"/>
      <w:divBdr>
        <w:top w:val="none" w:sz="0" w:space="0" w:color="auto"/>
        <w:left w:val="none" w:sz="0" w:space="0" w:color="auto"/>
        <w:bottom w:val="none" w:sz="0" w:space="0" w:color="auto"/>
        <w:right w:val="none" w:sz="0" w:space="0" w:color="auto"/>
      </w:divBdr>
    </w:div>
    <w:div w:id="1041855388">
      <w:bodyDiv w:val="1"/>
      <w:marLeft w:val="0"/>
      <w:marRight w:val="0"/>
      <w:marTop w:val="0"/>
      <w:marBottom w:val="0"/>
      <w:divBdr>
        <w:top w:val="none" w:sz="0" w:space="0" w:color="auto"/>
        <w:left w:val="none" w:sz="0" w:space="0" w:color="auto"/>
        <w:bottom w:val="none" w:sz="0" w:space="0" w:color="auto"/>
        <w:right w:val="none" w:sz="0" w:space="0" w:color="auto"/>
      </w:divBdr>
    </w:div>
    <w:div w:id="1043483840">
      <w:bodyDiv w:val="1"/>
      <w:marLeft w:val="0"/>
      <w:marRight w:val="0"/>
      <w:marTop w:val="0"/>
      <w:marBottom w:val="0"/>
      <w:divBdr>
        <w:top w:val="none" w:sz="0" w:space="0" w:color="auto"/>
        <w:left w:val="none" w:sz="0" w:space="0" w:color="auto"/>
        <w:bottom w:val="none" w:sz="0" w:space="0" w:color="auto"/>
        <w:right w:val="none" w:sz="0" w:space="0" w:color="auto"/>
      </w:divBdr>
      <w:divsChild>
        <w:div w:id="1804955444">
          <w:marLeft w:val="0"/>
          <w:marRight w:val="0"/>
          <w:marTop w:val="0"/>
          <w:marBottom w:val="0"/>
          <w:divBdr>
            <w:top w:val="none" w:sz="0" w:space="0" w:color="auto"/>
            <w:left w:val="none" w:sz="0" w:space="0" w:color="auto"/>
            <w:bottom w:val="none" w:sz="0" w:space="0" w:color="auto"/>
            <w:right w:val="none" w:sz="0" w:space="0" w:color="auto"/>
          </w:divBdr>
        </w:div>
      </w:divsChild>
    </w:div>
    <w:div w:id="1055469889">
      <w:bodyDiv w:val="1"/>
      <w:marLeft w:val="0"/>
      <w:marRight w:val="0"/>
      <w:marTop w:val="0"/>
      <w:marBottom w:val="0"/>
      <w:divBdr>
        <w:top w:val="none" w:sz="0" w:space="0" w:color="auto"/>
        <w:left w:val="none" w:sz="0" w:space="0" w:color="auto"/>
        <w:bottom w:val="none" w:sz="0" w:space="0" w:color="auto"/>
        <w:right w:val="none" w:sz="0" w:space="0" w:color="auto"/>
      </w:divBdr>
      <w:divsChild>
        <w:div w:id="925845207">
          <w:marLeft w:val="0"/>
          <w:marRight w:val="0"/>
          <w:marTop w:val="0"/>
          <w:marBottom w:val="0"/>
          <w:divBdr>
            <w:top w:val="none" w:sz="0" w:space="0" w:color="auto"/>
            <w:left w:val="none" w:sz="0" w:space="0" w:color="auto"/>
            <w:bottom w:val="none" w:sz="0" w:space="0" w:color="auto"/>
            <w:right w:val="none" w:sz="0" w:space="0" w:color="auto"/>
          </w:divBdr>
        </w:div>
      </w:divsChild>
    </w:div>
    <w:div w:id="1061751870">
      <w:bodyDiv w:val="1"/>
      <w:marLeft w:val="0"/>
      <w:marRight w:val="0"/>
      <w:marTop w:val="0"/>
      <w:marBottom w:val="0"/>
      <w:divBdr>
        <w:top w:val="none" w:sz="0" w:space="0" w:color="auto"/>
        <w:left w:val="none" w:sz="0" w:space="0" w:color="auto"/>
        <w:bottom w:val="none" w:sz="0" w:space="0" w:color="auto"/>
        <w:right w:val="none" w:sz="0" w:space="0" w:color="auto"/>
      </w:divBdr>
    </w:div>
    <w:div w:id="1071153031">
      <w:bodyDiv w:val="1"/>
      <w:marLeft w:val="0"/>
      <w:marRight w:val="0"/>
      <w:marTop w:val="0"/>
      <w:marBottom w:val="0"/>
      <w:divBdr>
        <w:top w:val="none" w:sz="0" w:space="0" w:color="auto"/>
        <w:left w:val="none" w:sz="0" w:space="0" w:color="auto"/>
        <w:bottom w:val="none" w:sz="0" w:space="0" w:color="auto"/>
        <w:right w:val="none" w:sz="0" w:space="0" w:color="auto"/>
      </w:divBdr>
    </w:div>
    <w:div w:id="1092816780">
      <w:bodyDiv w:val="1"/>
      <w:marLeft w:val="0"/>
      <w:marRight w:val="0"/>
      <w:marTop w:val="0"/>
      <w:marBottom w:val="0"/>
      <w:divBdr>
        <w:top w:val="none" w:sz="0" w:space="0" w:color="auto"/>
        <w:left w:val="none" w:sz="0" w:space="0" w:color="auto"/>
        <w:bottom w:val="none" w:sz="0" w:space="0" w:color="auto"/>
        <w:right w:val="none" w:sz="0" w:space="0" w:color="auto"/>
      </w:divBdr>
      <w:divsChild>
        <w:div w:id="1657760550">
          <w:marLeft w:val="0"/>
          <w:marRight w:val="0"/>
          <w:marTop w:val="0"/>
          <w:marBottom w:val="0"/>
          <w:divBdr>
            <w:top w:val="none" w:sz="0" w:space="0" w:color="auto"/>
            <w:left w:val="none" w:sz="0" w:space="0" w:color="auto"/>
            <w:bottom w:val="none" w:sz="0" w:space="0" w:color="auto"/>
            <w:right w:val="none" w:sz="0" w:space="0" w:color="auto"/>
          </w:divBdr>
        </w:div>
      </w:divsChild>
    </w:div>
    <w:div w:id="1096511639">
      <w:bodyDiv w:val="1"/>
      <w:marLeft w:val="0"/>
      <w:marRight w:val="0"/>
      <w:marTop w:val="0"/>
      <w:marBottom w:val="0"/>
      <w:divBdr>
        <w:top w:val="none" w:sz="0" w:space="0" w:color="auto"/>
        <w:left w:val="none" w:sz="0" w:space="0" w:color="auto"/>
        <w:bottom w:val="none" w:sz="0" w:space="0" w:color="auto"/>
        <w:right w:val="none" w:sz="0" w:space="0" w:color="auto"/>
      </w:divBdr>
    </w:div>
    <w:div w:id="1118914242">
      <w:bodyDiv w:val="1"/>
      <w:marLeft w:val="0"/>
      <w:marRight w:val="0"/>
      <w:marTop w:val="0"/>
      <w:marBottom w:val="0"/>
      <w:divBdr>
        <w:top w:val="none" w:sz="0" w:space="0" w:color="auto"/>
        <w:left w:val="none" w:sz="0" w:space="0" w:color="auto"/>
        <w:bottom w:val="none" w:sz="0" w:space="0" w:color="auto"/>
        <w:right w:val="none" w:sz="0" w:space="0" w:color="auto"/>
      </w:divBdr>
    </w:div>
    <w:div w:id="1119836912">
      <w:bodyDiv w:val="1"/>
      <w:marLeft w:val="0"/>
      <w:marRight w:val="0"/>
      <w:marTop w:val="0"/>
      <w:marBottom w:val="0"/>
      <w:divBdr>
        <w:top w:val="none" w:sz="0" w:space="0" w:color="auto"/>
        <w:left w:val="none" w:sz="0" w:space="0" w:color="auto"/>
        <w:bottom w:val="none" w:sz="0" w:space="0" w:color="auto"/>
        <w:right w:val="none" w:sz="0" w:space="0" w:color="auto"/>
      </w:divBdr>
    </w:div>
    <w:div w:id="1123840459">
      <w:bodyDiv w:val="1"/>
      <w:marLeft w:val="0"/>
      <w:marRight w:val="0"/>
      <w:marTop w:val="0"/>
      <w:marBottom w:val="0"/>
      <w:divBdr>
        <w:top w:val="none" w:sz="0" w:space="0" w:color="auto"/>
        <w:left w:val="none" w:sz="0" w:space="0" w:color="auto"/>
        <w:bottom w:val="none" w:sz="0" w:space="0" w:color="auto"/>
        <w:right w:val="none" w:sz="0" w:space="0" w:color="auto"/>
      </w:divBdr>
    </w:div>
    <w:div w:id="1127161969">
      <w:bodyDiv w:val="1"/>
      <w:marLeft w:val="0"/>
      <w:marRight w:val="0"/>
      <w:marTop w:val="0"/>
      <w:marBottom w:val="0"/>
      <w:divBdr>
        <w:top w:val="none" w:sz="0" w:space="0" w:color="auto"/>
        <w:left w:val="none" w:sz="0" w:space="0" w:color="auto"/>
        <w:bottom w:val="none" w:sz="0" w:space="0" w:color="auto"/>
        <w:right w:val="none" w:sz="0" w:space="0" w:color="auto"/>
      </w:divBdr>
    </w:div>
    <w:div w:id="1130778464">
      <w:bodyDiv w:val="1"/>
      <w:marLeft w:val="0"/>
      <w:marRight w:val="0"/>
      <w:marTop w:val="0"/>
      <w:marBottom w:val="0"/>
      <w:divBdr>
        <w:top w:val="none" w:sz="0" w:space="0" w:color="auto"/>
        <w:left w:val="none" w:sz="0" w:space="0" w:color="auto"/>
        <w:bottom w:val="none" w:sz="0" w:space="0" w:color="auto"/>
        <w:right w:val="none" w:sz="0" w:space="0" w:color="auto"/>
      </w:divBdr>
    </w:div>
    <w:div w:id="1134061250">
      <w:bodyDiv w:val="1"/>
      <w:marLeft w:val="0"/>
      <w:marRight w:val="0"/>
      <w:marTop w:val="0"/>
      <w:marBottom w:val="0"/>
      <w:divBdr>
        <w:top w:val="none" w:sz="0" w:space="0" w:color="auto"/>
        <w:left w:val="none" w:sz="0" w:space="0" w:color="auto"/>
        <w:bottom w:val="none" w:sz="0" w:space="0" w:color="auto"/>
        <w:right w:val="none" w:sz="0" w:space="0" w:color="auto"/>
      </w:divBdr>
      <w:divsChild>
        <w:div w:id="1619145500">
          <w:marLeft w:val="0"/>
          <w:marRight w:val="0"/>
          <w:marTop w:val="0"/>
          <w:marBottom w:val="0"/>
          <w:divBdr>
            <w:top w:val="none" w:sz="0" w:space="0" w:color="auto"/>
            <w:left w:val="none" w:sz="0" w:space="0" w:color="auto"/>
            <w:bottom w:val="none" w:sz="0" w:space="0" w:color="auto"/>
            <w:right w:val="none" w:sz="0" w:space="0" w:color="auto"/>
          </w:divBdr>
        </w:div>
      </w:divsChild>
    </w:div>
    <w:div w:id="1145049135">
      <w:bodyDiv w:val="1"/>
      <w:marLeft w:val="0"/>
      <w:marRight w:val="0"/>
      <w:marTop w:val="0"/>
      <w:marBottom w:val="0"/>
      <w:divBdr>
        <w:top w:val="none" w:sz="0" w:space="0" w:color="auto"/>
        <w:left w:val="none" w:sz="0" w:space="0" w:color="auto"/>
        <w:bottom w:val="none" w:sz="0" w:space="0" w:color="auto"/>
        <w:right w:val="none" w:sz="0" w:space="0" w:color="auto"/>
      </w:divBdr>
    </w:div>
    <w:div w:id="1164315672">
      <w:bodyDiv w:val="1"/>
      <w:marLeft w:val="0"/>
      <w:marRight w:val="0"/>
      <w:marTop w:val="0"/>
      <w:marBottom w:val="0"/>
      <w:divBdr>
        <w:top w:val="none" w:sz="0" w:space="0" w:color="auto"/>
        <w:left w:val="none" w:sz="0" w:space="0" w:color="auto"/>
        <w:bottom w:val="none" w:sz="0" w:space="0" w:color="auto"/>
        <w:right w:val="none" w:sz="0" w:space="0" w:color="auto"/>
      </w:divBdr>
    </w:div>
    <w:div w:id="1174803289">
      <w:bodyDiv w:val="1"/>
      <w:marLeft w:val="0"/>
      <w:marRight w:val="0"/>
      <w:marTop w:val="0"/>
      <w:marBottom w:val="0"/>
      <w:divBdr>
        <w:top w:val="none" w:sz="0" w:space="0" w:color="auto"/>
        <w:left w:val="none" w:sz="0" w:space="0" w:color="auto"/>
        <w:bottom w:val="none" w:sz="0" w:space="0" w:color="auto"/>
        <w:right w:val="none" w:sz="0" w:space="0" w:color="auto"/>
      </w:divBdr>
    </w:div>
    <w:div w:id="1179661758">
      <w:bodyDiv w:val="1"/>
      <w:marLeft w:val="0"/>
      <w:marRight w:val="0"/>
      <w:marTop w:val="0"/>
      <w:marBottom w:val="0"/>
      <w:divBdr>
        <w:top w:val="none" w:sz="0" w:space="0" w:color="auto"/>
        <w:left w:val="none" w:sz="0" w:space="0" w:color="auto"/>
        <w:bottom w:val="none" w:sz="0" w:space="0" w:color="auto"/>
        <w:right w:val="none" w:sz="0" w:space="0" w:color="auto"/>
      </w:divBdr>
    </w:div>
    <w:div w:id="1180851445">
      <w:bodyDiv w:val="1"/>
      <w:marLeft w:val="0"/>
      <w:marRight w:val="0"/>
      <w:marTop w:val="0"/>
      <w:marBottom w:val="0"/>
      <w:divBdr>
        <w:top w:val="none" w:sz="0" w:space="0" w:color="auto"/>
        <w:left w:val="none" w:sz="0" w:space="0" w:color="auto"/>
        <w:bottom w:val="none" w:sz="0" w:space="0" w:color="auto"/>
        <w:right w:val="none" w:sz="0" w:space="0" w:color="auto"/>
      </w:divBdr>
    </w:div>
    <w:div w:id="1199972739">
      <w:bodyDiv w:val="1"/>
      <w:marLeft w:val="0"/>
      <w:marRight w:val="0"/>
      <w:marTop w:val="0"/>
      <w:marBottom w:val="0"/>
      <w:divBdr>
        <w:top w:val="none" w:sz="0" w:space="0" w:color="auto"/>
        <w:left w:val="none" w:sz="0" w:space="0" w:color="auto"/>
        <w:bottom w:val="none" w:sz="0" w:space="0" w:color="auto"/>
        <w:right w:val="none" w:sz="0" w:space="0" w:color="auto"/>
      </w:divBdr>
    </w:div>
    <w:div w:id="1201938691">
      <w:bodyDiv w:val="1"/>
      <w:marLeft w:val="0"/>
      <w:marRight w:val="0"/>
      <w:marTop w:val="0"/>
      <w:marBottom w:val="0"/>
      <w:divBdr>
        <w:top w:val="none" w:sz="0" w:space="0" w:color="auto"/>
        <w:left w:val="none" w:sz="0" w:space="0" w:color="auto"/>
        <w:bottom w:val="none" w:sz="0" w:space="0" w:color="auto"/>
        <w:right w:val="none" w:sz="0" w:space="0" w:color="auto"/>
      </w:divBdr>
    </w:div>
    <w:div w:id="1214197428">
      <w:bodyDiv w:val="1"/>
      <w:marLeft w:val="0"/>
      <w:marRight w:val="0"/>
      <w:marTop w:val="0"/>
      <w:marBottom w:val="0"/>
      <w:divBdr>
        <w:top w:val="none" w:sz="0" w:space="0" w:color="auto"/>
        <w:left w:val="none" w:sz="0" w:space="0" w:color="auto"/>
        <w:bottom w:val="none" w:sz="0" w:space="0" w:color="auto"/>
        <w:right w:val="none" w:sz="0" w:space="0" w:color="auto"/>
      </w:divBdr>
    </w:div>
    <w:div w:id="1220752154">
      <w:bodyDiv w:val="1"/>
      <w:marLeft w:val="0"/>
      <w:marRight w:val="0"/>
      <w:marTop w:val="0"/>
      <w:marBottom w:val="0"/>
      <w:divBdr>
        <w:top w:val="none" w:sz="0" w:space="0" w:color="auto"/>
        <w:left w:val="none" w:sz="0" w:space="0" w:color="auto"/>
        <w:bottom w:val="none" w:sz="0" w:space="0" w:color="auto"/>
        <w:right w:val="none" w:sz="0" w:space="0" w:color="auto"/>
      </w:divBdr>
    </w:div>
    <w:div w:id="1222447589">
      <w:bodyDiv w:val="1"/>
      <w:marLeft w:val="0"/>
      <w:marRight w:val="0"/>
      <w:marTop w:val="0"/>
      <w:marBottom w:val="0"/>
      <w:divBdr>
        <w:top w:val="none" w:sz="0" w:space="0" w:color="auto"/>
        <w:left w:val="none" w:sz="0" w:space="0" w:color="auto"/>
        <w:bottom w:val="none" w:sz="0" w:space="0" w:color="auto"/>
        <w:right w:val="none" w:sz="0" w:space="0" w:color="auto"/>
      </w:divBdr>
    </w:div>
    <w:div w:id="1223444783">
      <w:bodyDiv w:val="1"/>
      <w:marLeft w:val="0"/>
      <w:marRight w:val="0"/>
      <w:marTop w:val="0"/>
      <w:marBottom w:val="0"/>
      <w:divBdr>
        <w:top w:val="none" w:sz="0" w:space="0" w:color="auto"/>
        <w:left w:val="none" w:sz="0" w:space="0" w:color="auto"/>
        <w:bottom w:val="none" w:sz="0" w:space="0" w:color="auto"/>
        <w:right w:val="none" w:sz="0" w:space="0" w:color="auto"/>
      </w:divBdr>
    </w:div>
    <w:div w:id="1224171017">
      <w:bodyDiv w:val="1"/>
      <w:marLeft w:val="0"/>
      <w:marRight w:val="0"/>
      <w:marTop w:val="0"/>
      <w:marBottom w:val="0"/>
      <w:divBdr>
        <w:top w:val="none" w:sz="0" w:space="0" w:color="auto"/>
        <w:left w:val="none" w:sz="0" w:space="0" w:color="auto"/>
        <w:bottom w:val="none" w:sz="0" w:space="0" w:color="auto"/>
        <w:right w:val="none" w:sz="0" w:space="0" w:color="auto"/>
      </w:divBdr>
    </w:div>
    <w:div w:id="1226183347">
      <w:bodyDiv w:val="1"/>
      <w:marLeft w:val="0"/>
      <w:marRight w:val="0"/>
      <w:marTop w:val="0"/>
      <w:marBottom w:val="0"/>
      <w:divBdr>
        <w:top w:val="none" w:sz="0" w:space="0" w:color="auto"/>
        <w:left w:val="none" w:sz="0" w:space="0" w:color="auto"/>
        <w:bottom w:val="none" w:sz="0" w:space="0" w:color="auto"/>
        <w:right w:val="none" w:sz="0" w:space="0" w:color="auto"/>
      </w:divBdr>
    </w:div>
    <w:div w:id="1241522122">
      <w:bodyDiv w:val="1"/>
      <w:marLeft w:val="0"/>
      <w:marRight w:val="0"/>
      <w:marTop w:val="0"/>
      <w:marBottom w:val="0"/>
      <w:divBdr>
        <w:top w:val="none" w:sz="0" w:space="0" w:color="auto"/>
        <w:left w:val="none" w:sz="0" w:space="0" w:color="auto"/>
        <w:bottom w:val="none" w:sz="0" w:space="0" w:color="auto"/>
        <w:right w:val="none" w:sz="0" w:space="0" w:color="auto"/>
      </w:divBdr>
    </w:div>
    <w:div w:id="1246186157">
      <w:bodyDiv w:val="1"/>
      <w:marLeft w:val="0"/>
      <w:marRight w:val="0"/>
      <w:marTop w:val="0"/>
      <w:marBottom w:val="0"/>
      <w:divBdr>
        <w:top w:val="none" w:sz="0" w:space="0" w:color="auto"/>
        <w:left w:val="none" w:sz="0" w:space="0" w:color="auto"/>
        <w:bottom w:val="none" w:sz="0" w:space="0" w:color="auto"/>
        <w:right w:val="none" w:sz="0" w:space="0" w:color="auto"/>
      </w:divBdr>
      <w:divsChild>
        <w:div w:id="218248578">
          <w:marLeft w:val="0"/>
          <w:marRight w:val="0"/>
          <w:marTop w:val="0"/>
          <w:marBottom w:val="0"/>
          <w:divBdr>
            <w:top w:val="none" w:sz="0" w:space="0" w:color="auto"/>
            <w:left w:val="none" w:sz="0" w:space="0" w:color="auto"/>
            <w:bottom w:val="none" w:sz="0" w:space="0" w:color="auto"/>
            <w:right w:val="none" w:sz="0" w:space="0" w:color="auto"/>
          </w:divBdr>
        </w:div>
      </w:divsChild>
    </w:div>
    <w:div w:id="1248534269">
      <w:bodyDiv w:val="1"/>
      <w:marLeft w:val="0"/>
      <w:marRight w:val="0"/>
      <w:marTop w:val="0"/>
      <w:marBottom w:val="0"/>
      <w:divBdr>
        <w:top w:val="none" w:sz="0" w:space="0" w:color="auto"/>
        <w:left w:val="none" w:sz="0" w:space="0" w:color="auto"/>
        <w:bottom w:val="none" w:sz="0" w:space="0" w:color="auto"/>
        <w:right w:val="none" w:sz="0" w:space="0" w:color="auto"/>
      </w:divBdr>
    </w:div>
    <w:div w:id="1254969492">
      <w:bodyDiv w:val="1"/>
      <w:marLeft w:val="0"/>
      <w:marRight w:val="0"/>
      <w:marTop w:val="0"/>
      <w:marBottom w:val="0"/>
      <w:divBdr>
        <w:top w:val="none" w:sz="0" w:space="0" w:color="auto"/>
        <w:left w:val="none" w:sz="0" w:space="0" w:color="auto"/>
        <w:bottom w:val="none" w:sz="0" w:space="0" w:color="auto"/>
        <w:right w:val="none" w:sz="0" w:space="0" w:color="auto"/>
      </w:divBdr>
    </w:div>
    <w:div w:id="1255170718">
      <w:bodyDiv w:val="1"/>
      <w:marLeft w:val="0"/>
      <w:marRight w:val="0"/>
      <w:marTop w:val="0"/>
      <w:marBottom w:val="0"/>
      <w:divBdr>
        <w:top w:val="none" w:sz="0" w:space="0" w:color="auto"/>
        <w:left w:val="none" w:sz="0" w:space="0" w:color="auto"/>
        <w:bottom w:val="none" w:sz="0" w:space="0" w:color="auto"/>
        <w:right w:val="none" w:sz="0" w:space="0" w:color="auto"/>
      </w:divBdr>
    </w:div>
    <w:div w:id="1257594080">
      <w:bodyDiv w:val="1"/>
      <w:marLeft w:val="0"/>
      <w:marRight w:val="0"/>
      <w:marTop w:val="0"/>
      <w:marBottom w:val="0"/>
      <w:divBdr>
        <w:top w:val="none" w:sz="0" w:space="0" w:color="auto"/>
        <w:left w:val="none" w:sz="0" w:space="0" w:color="auto"/>
        <w:bottom w:val="none" w:sz="0" w:space="0" w:color="auto"/>
        <w:right w:val="none" w:sz="0" w:space="0" w:color="auto"/>
      </w:divBdr>
    </w:div>
    <w:div w:id="1261372226">
      <w:bodyDiv w:val="1"/>
      <w:marLeft w:val="0"/>
      <w:marRight w:val="0"/>
      <w:marTop w:val="0"/>
      <w:marBottom w:val="0"/>
      <w:divBdr>
        <w:top w:val="none" w:sz="0" w:space="0" w:color="auto"/>
        <w:left w:val="none" w:sz="0" w:space="0" w:color="auto"/>
        <w:bottom w:val="none" w:sz="0" w:space="0" w:color="auto"/>
        <w:right w:val="none" w:sz="0" w:space="0" w:color="auto"/>
      </w:divBdr>
    </w:div>
    <w:div w:id="1265379640">
      <w:bodyDiv w:val="1"/>
      <w:marLeft w:val="0"/>
      <w:marRight w:val="0"/>
      <w:marTop w:val="0"/>
      <w:marBottom w:val="0"/>
      <w:divBdr>
        <w:top w:val="none" w:sz="0" w:space="0" w:color="auto"/>
        <w:left w:val="none" w:sz="0" w:space="0" w:color="auto"/>
        <w:bottom w:val="none" w:sz="0" w:space="0" w:color="auto"/>
        <w:right w:val="none" w:sz="0" w:space="0" w:color="auto"/>
      </w:divBdr>
    </w:div>
    <w:div w:id="1277567539">
      <w:bodyDiv w:val="1"/>
      <w:marLeft w:val="0"/>
      <w:marRight w:val="0"/>
      <w:marTop w:val="0"/>
      <w:marBottom w:val="0"/>
      <w:divBdr>
        <w:top w:val="none" w:sz="0" w:space="0" w:color="auto"/>
        <w:left w:val="none" w:sz="0" w:space="0" w:color="auto"/>
        <w:bottom w:val="none" w:sz="0" w:space="0" w:color="auto"/>
        <w:right w:val="none" w:sz="0" w:space="0" w:color="auto"/>
      </w:divBdr>
    </w:div>
    <w:div w:id="1279724817">
      <w:bodyDiv w:val="1"/>
      <w:marLeft w:val="0"/>
      <w:marRight w:val="0"/>
      <w:marTop w:val="0"/>
      <w:marBottom w:val="0"/>
      <w:divBdr>
        <w:top w:val="none" w:sz="0" w:space="0" w:color="auto"/>
        <w:left w:val="none" w:sz="0" w:space="0" w:color="auto"/>
        <w:bottom w:val="none" w:sz="0" w:space="0" w:color="auto"/>
        <w:right w:val="none" w:sz="0" w:space="0" w:color="auto"/>
      </w:divBdr>
    </w:div>
    <w:div w:id="1284576142">
      <w:bodyDiv w:val="1"/>
      <w:marLeft w:val="0"/>
      <w:marRight w:val="0"/>
      <w:marTop w:val="0"/>
      <w:marBottom w:val="0"/>
      <w:divBdr>
        <w:top w:val="none" w:sz="0" w:space="0" w:color="auto"/>
        <w:left w:val="none" w:sz="0" w:space="0" w:color="auto"/>
        <w:bottom w:val="none" w:sz="0" w:space="0" w:color="auto"/>
        <w:right w:val="none" w:sz="0" w:space="0" w:color="auto"/>
      </w:divBdr>
    </w:div>
    <w:div w:id="1289123491">
      <w:bodyDiv w:val="1"/>
      <w:marLeft w:val="0"/>
      <w:marRight w:val="0"/>
      <w:marTop w:val="0"/>
      <w:marBottom w:val="0"/>
      <w:divBdr>
        <w:top w:val="none" w:sz="0" w:space="0" w:color="auto"/>
        <w:left w:val="none" w:sz="0" w:space="0" w:color="auto"/>
        <w:bottom w:val="none" w:sz="0" w:space="0" w:color="auto"/>
        <w:right w:val="none" w:sz="0" w:space="0" w:color="auto"/>
      </w:divBdr>
    </w:div>
    <w:div w:id="1290941966">
      <w:bodyDiv w:val="1"/>
      <w:marLeft w:val="0"/>
      <w:marRight w:val="0"/>
      <w:marTop w:val="0"/>
      <w:marBottom w:val="0"/>
      <w:divBdr>
        <w:top w:val="none" w:sz="0" w:space="0" w:color="auto"/>
        <w:left w:val="none" w:sz="0" w:space="0" w:color="auto"/>
        <w:bottom w:val="none" w:sz="0" w:space="0" w:color="auto"/>
        <w:right w:val="none" w:sz="0" w:space="0" w:color="auto"/>
      </w:divBdr>
    </w:div>
    <w:div w:id="1295256964">
      <w:bodyDiv w:val="1"/>
      <w:marLeft w:val="0"/>
      <w:marRight w:val="0"/>
      <w:marTop w:val="0"/>
      <w:marBottom w:val="0"/>
      <w:divBdr>
        <w:top w:val="none" w:sz="0" w:space="0" w:color="auto"/>
        <w:left w:val="none" w:sz="0" w:space="0" w:color="auto"/>
        <w:bottom w:val="none" w:sz="0" w:space="0" w:color="auto"/>
        <w:right w:val="none" w:sz="0" w:space="0" w:color="auto"/>
      </w:divBdr>
    </w:div>
    <w:div w:id="1303388508">
      <w:bodyDiv w:val="1"/>
      <w:marLeft w:val="0"/>
      <w:marRight w:val="0"/>
      <w:marTop w:val="0"/>
      <w:marBottom w:val="0"/>
      <w:divBdr>
        <w:top w:val="none" w:sz="0" w:space="0" w:color="auto"/>
        <w:left w:val="none" w:sz="0" w:space="0" w:color="auto"/>
        <w:bottom w:val="none" w:sz="0" w:space="0" w:color="auto"/>
        <w:right w:val="none" w:sz="0" w:space="0" w:color="auto"/>
      </w:divBdr>
    </w:div>
    <w:div w:id="1305546617">
      <w:bodyDiv w:val="1"/>
      <w:marLeft w:val="0"/>
      <w:marRight w:val="0"/>
      <w:marTop w:val="0"/>
      <w:marBottom w:val="0"/>
      <w:divBdr>
        <w:top w:val="none" w:sz="0" w:space="0" w:color="auto"/>
        <w:left w:val="none" w:sz="0" w:space="0" w:color="auto"/>
        <w:bottom w:val="none" w:sz="0" w:space="0" w:color="auto"/>
        <w:right w:val="none" w:sz="0" w:space="0" w:color="auto"/>
      </w:divBdr>
    </w:div>
    <w:div w:id="1317032955">
      <w:bodyDiv w:val="1"/>
      <w:marLeft w:val="0"/>
      <w:marRight w:val="0"/>
      <w:marTop w:val="0"/>
      <w:marBottom w:val="0"/>
      <w:divBdr>
        <w:top w:val="none" w:sz="0" w:space="0" w:color="auto"/>
        <w:left w:val="none" w:sz="0" w:space="0" w:color="auto"/>
        <w:bottom w:val="none" w:sz="0" w:space="0" w:color="auto"/>
        <w:right w:val="none" w:sz="0" w:space="0" w:color="auto"/>
      </w:divBdr>
    </w:div>
    <w:div w:id="1324237739">
      <w:bodyDiv w:val="1"/>
      <w:marLeft w:val="0"/>
      <w:marRight w:val="0"/>
      <w:marTop w:val="0"/>
      <w:marBottom w:val="0"/>
      <w:divBdr>
        <w:top w:val="none" w:sz="0" w:space="0" w:color="auto"/>
        <w:left w:val="none" w:sz="0" w:space="0" w:color="auto"/>
        <w:bottom w:val="none" w:sz="0" w:space="0" w:color="auto"/>
        <w:right w:val="none" w:sz="0" w:space="0" w:color="auto"/>
      </w:divBdr>
    </w:div>
    <w:div w:id="1339892863">
      <w:bodyDiv w:val="1"/>
      <w:marLeft w:val="0"/>
      <w:marRight w:val="0"/>
      <w:marTop w:val="0"/>
      <w:marBottom w:val="0"/>
      <w:divBdr>
        <w:top w:val="none" w:sz="0" w:space="0" w:color="auto"/>
        <w:left w:val="none" w:sz="0" w:space="0" w:color="auto"/>
        <w:bottom w:val="none" w:sz="0" w:space="0" w:color="auto"/>
        <w:right w:val="none" w:sz="0" w:space="0" w:color="auto"/>
      </w:divBdr>
    </w:div>
    <w:div w:id="1342123121">
      <w:bodyDiv w:val="1"/>
      <w:marLeft w:val="0"/>
      <w:marRight w:val="0"/>
      <w:marTop w:val="0"/>
      <w:marBottom w:val="0"/>
      <w:divBdr>
        <w:top w:val="none" w:sz="0" w:space="0" w:color="auto"/>
        <w:left w:val="none" w:sz="0" w:space="0" w:color="auto"/>
        <w:bottom w:val="none" w:sz="0" w:space="0" w:color="auto"/>
        <w:right w:val="none" w:sz="0" w:space="0" w:color="auto"/>
      </w:divBdr>
    </w:div>
    <w:div w:id="1351492316">
      <w:bodyDiv w:val="1"/>
      <w:marLeft w:val="0"/>
      <w:marRight w:val="0"/>
      <w:marTop w:val="0"/>
      <w:marBottom w:val="0"/>
      <w:divBdr>
        <w:top w:val="none" w:sz="0" w:space="0" w:color="auto"/>
        <w:left w:val="none" w:sz="0" w:space="0" w:color="auto"/>
        <w:bottom w:val="none" w:sz="0" w:space="0" w:color="auto"/>
        <w:right w:val="none" w:sz="0" w:space="0" w:color="auto"/>
      </w:divBdr>
    </w:div>
    <w:div w:id="1352997356">
      <w:bodyDiv w:val="1"/>
      <w:marLeft w:val="0"/>
      <w:marRight w:val="0"/>
      <w:marTop w:val="0"/>
      <w:marBottom w:val="0"/>
      <w:divBdr>
        <w:top w:val="none" w:sz="0" w:space="0" w:color="auto"/>
        <w:left w:val="none" w:sz="0" w:space="0" w:color="auto"/>
        <w:bottom w:val="none" w:sz="0" w:space="0" w:color="auto"/>
        <w:right w:val="none" w:sz="0" w:space="0" w:color="auto"/>
      </w:divBdr>
    </w:div>
    <w:div w:id="1353190539">
      <w:bodyDiv w:val="1"/>
      <w:marLeft w:val="0"/>
      <w:marRight w:val="0"/>
      <w:marTop w:val="0"/>
      <w:marBottom w:val="0"/>
      <w:divBdr>
        <w:top w:val="none" w:sz="0" w:space="0" w:color="auto"/>
        <w:left w:val="none" w:sz="0" w:space="0" w:color="auto"/>
        <w:bottom w:val="none" w:sz="0" w:space="0" w:color="auto"/>
        <w:right w:val="none" w:sz="0" w:space="0" w:color="auto"/>
      </w:divBdr>
    </w:div>
    <w:div w:id="1355419313">
      <w:bodyDiv w:val="1"/>
      <w:marLeft w:val="0"/>
      <w:marRight w:val="0"/>
      <w:marTop w:val="0"/>
      <w:marBottom w:val="0"/>
      <w:divBdr>
        <w:top w:val="none" w:sz="0" w:space="0" w:color="auto"/>
        <w:left w:val="none" w:sz="0" w:space="0" w:color="auto"/>
        <w:bottom w:val="none" w:sz="0" w:space="0" w:color="auto"/>
        <w:right w:val="none" w:sz="0" w:space="0" w:color="auto"/>
      </w:divBdr>
    </w:div>
    <w:div w:id="1362900417">
      <w:bodyDiv w:val="1"/>
      <w:marLeft w:val="0"/>
      <w:marRight w:val="0"/>
      <w:marTop w:val="0"/>
      <w:marBottom w:val="0"/>
      <w:divBdr>
        <w:top w:val="none" w:sz="0" w:space="0" w:color="auto"/>
        <w:left w:val="none" w:sz="0" w:space="0" w:color="auto"/>
        <w:bottom w:val="none" w:sz="0" w:space="0" w:color="auto"/>
        <w:right w:val="none" w:sz="0" w:space="0" w:color="auto"/>
      </w:divBdr>
    </w:div>
    <w:div w:id="1365985103">
      <w:bodyDiv w:val="1"/>
      <w:marLeft w:val="0"/>
      <w:marRight w:val="0"/>
      <w:marTop w:val="0"/>
      <w:marBottom w:val="0"/>
      <w:divBdr>
        <w:top w:val="none" w:sz="0" w:space="0" w:color="auto"/>
        <w:left w:val="none" w:sz="0" w:space="0" w:color="auto"/>
        <w:bottom w:val="none" w:sz="0" w:space="0" w:color="auto"/>
        <w:right w:val="none" w:sz="0" w:space="0" w:color="auto"/>
      </w:divBdr>
    </w:div>
    <w:div w:id="1375614402">
      <w:bodyDiv w:val="1"/>
      <w:marLeft w:val="0"/>
      <w:marRight w:val="0"/>
      <w:marTop w:val="0"/>
      <w:marBottom w:val="0"/>
      <w:divBdr>
        <w:top w:val="none" w:sz="0" w:space="0" w:color="auto"/>
        <w:left w:val="none" w:sz="0" w:space="0" w:color="auto"/>
        <w:bottom w:val="none" w:sz="0" w:space="0" w:color="auto"/>
        <w:right w:val="none" w:sz="0" w:space="0" w:color="auto"/>
      </w:divBdr>
    </w:div>
    <w:div w:id="1381977641">
      <w:bodyDiv w:val="1"/>
      <w:marLeft w:val="0"/>
      <w:marRight w:val="0"/>
      <w:marTop w:val="0"/>
      <w:marBottom w:val="0"/>
      <w:divBdr>
        <w:top w:val="none" w:sz="0" w:space="0" w:color="auto"/>
        <w:left w:val="none" w:sz="0" w:space="0" w:color="auto"/>
        <w:bottom w:val="none" w:sz="0" w:space="0" w:color="auto"/>
        <w:right w:val="none" w:sz="0" w:space="0" w:color="auto"/>
      </w:divBdr>
    </w:div>
    <w:div w:id="1419213764">
      <w:bodyDiv w:val="1"/>
      <w:marLeft w:val="0"/>
      <w:marRight w:val="0"/>
      <w:marTop w:val="0"/>
      <w:marBottom w:val="0"/>
      <w:divBdr>
        <w:top w:val="none" w:sz="0" w:space="0" w:color="auto"/>
        <w:left w:val="none" w:sz="0" w:space="0" w:color="auto"/>
        <w:bottom w:val="none" w:sz="0" w:space="0" w:color="auto"/>
        <w:right w:val="none" w:sz="0" w:space="0" w:color="auto"/>
      </w:divBdr>
    </w:div>
    <w:div w:id="1420371540">
      <w:bodyDiv w:val="1"/>
      <w:marLeft w:val="0"/>
      <w:marRight w:val="0"/>
      <w:marTop w:val="0"/>
      <w:marBottom w:val="0"/>
      <w:divBdr>
        <w:top w:val="none" w:sz="0" w:space="0" w:color="auto"/>
        <w:left w:val="none" w:sz="0" w:space="0" w:color="auto"/>
        <w:bottom w:val="none" w:sz="0" w:space="0" w:color="auto"/>
        <w:right w:val="none" w:sz="0" w:space="0" w:color="auto"/>
      </w:divBdr>
    </w:div>
    <w:div w:id="1421681235">
      <w:bodyDiv w:val="1"/>
      <w:marLeft w:val="0"/>
      <w:marRight w:val="0"/>
      <w:marTop w:val="0"/>
      <w:marBottom w:val="0"/>
      <w:divBdr>
        <w:top w:val="none" w:sz="0" w:space="0" w:color="auto"/>
        <w:left w:val="none" w:sz="0" w:space="0" w:color="auto"/>
        <w:bottom w:val="none" w:sz="0" w:space="0" w:color="auto"/>
        <w:right w:val="none" w:sz="0" w:space="0" w:color="auto"/>
      </w:divBdr>
    </w:div>
    <w:div w:id="1425422011">
      <w:bodyDiv w:val="1"/>
      <w:marLeft w:val="0"/>
      <w:marRight w:val="0"/>
      <w:marTop w:val="0"/>
      <w:marBottom w:val="0"/>
      <w:divBdr>
        <w:top w:val="none" w:sz="0" w:space="0" w:color="auto"/>
        <w:left w:val="none" w:sz="0" w:space="0" w:color="auto"/>
        <w:bottom w:val="none" w:sz="0" w:space="0" w:color="auto"/>
        <w:right w:val="none" w:sz="0" w:space="0" w:color="auto"/>
      </w:divBdr>
    </w:div>
    <w:div w:id="1429812727">
      <w:bodyDiv w:val="1"/>
      <w:marLeft w:val="0"/>
      <w:marRight w:val="0"/>
      <w:marTop w:val="0"/>
      <w:marBottom w:val="0"/>
      <w:divBdr>
        <w:top w:val="none" w:sz="0" w:space="0" w:color="auto"/>
        <w:left w:val="none" w:sz="0" w:space="0" w:color="auto"/>
        <w:bottom w:val="none" w:sz="0" w:space="0" w:color="auto"/>
        <w:right w:val="none" w:sz="0" w:space="0" w:color="auto"/>
      </w:divBdr>
    </w:div>
    <w:div w:id="1436092486">
      <w:bodyDiv w:val="1"/>
      <w:marLeft w:val="0"/>
      <w:marRight w:val="0"/>
      <w:marTop w:val="0"/>
      <w:marBottom w:val="0"/>
      <w:divBdr>
        <w:top w:val="none" w:sz="0" w:space="0" w:color="auto"/>
        <w:left w:val="none" w:sz="0" w:space="0" w:color="auto"/>
        <w:bottom w:val="none" w:sz="0" w:space="0" w:color="auto"/>
        <w:right w:val="none" w:sz="0" w:space="0" w:color="auto"/>
      </w:divBdr>
    </w:div>
    <w:div w:id="1437604782">
      <w:bodyDiv w:val="1"/>
      <w:marLeft w:val="0"/>
      <w:marRight w:val="0"/>
      <w:marTop w:val="0"/>
      <w:marBottom w:val="0"/>
      <w:divBdr>
        <w:top w:val="none" w:sz="0" w:space="0" w:color="auto"/>
        <w:left w:val="none" w:sz="0" w:space="0" w:color="auto"/>
        <w:bottom w:val="none" w:sz="0" w:space="0" w:color="auto"/>
        <w:right w:val="none" w:sz="0" w:space="0" w:color="auto"/>
      </w:divBdr>
    </w:div>
    <w:div w:id="1444499356">
      <w:bodyDiv w:val="1"/>
      <w:marLeft w:val="0"/>
      <w:marRight w:val="0"/>
      <w:marTop w:val="0"/>
      <w:marBottom w:val="0"/>
      <w:divBdr>
        <w:top w:val="none" w:sz="0" w:space="0" w:color="auto"/>
        <w:left w:val="none" w:sz="0" w:space="0" w:color="auto"/>
        <w:bottom w:val="none" w:sz="0" w:space="0" w:color="auto"/>
        <w:right w:val="none" w:sz="0" w:space="0" w:color="auto"/>
      </w:divBdr>
    </w:div>
    <w:div w:id="1448039350">
      <w:bodyDiv w:val="1"/>
      <w:marLeft w:val="0"/>
      <w:marRight w:val="0"/>
      <w:marTop w:val="0"/>
      <w:marBottom w:val="0"/>
      <w:divBdr>
        <w:top w:val="none" w:sz="0" w:space="0" w:color="auto"/>
        <w:left w:val="none" w:sz="0" w:space="0" w:color="auto"/>
        <w:bottom w:val="none" w:sz="0" w:space="0" w:color="auto"/>
        <w:right w:val="none" w:sz="0" w:space="0" w:color="auto"/>
      </w:divBdr>
    </w:div>
    <w:div w:id="1458722040">
      <w:bodyDiv w:val="1"/>
      <w:marLeft w:val="0"/>
      <w:marRight w:val="0"/>
      <w:marTop w:val="0"/>
      <w:marBottom w:val="0"/>
      <w:divBdr>
        <w:top w:val="none" w:sz="0" w:space="0" w:color="auto"/>
        <w:left w:val="none" w:sz="0" w:space="0" w:color="auto"/>
        <w:bottom w:val="none" w:sz="0" w:space="0" w:color="auto"/>
        <w:right w:val="none" w:sz="0" w:space="0" w:color="auto"/>
      </w:divBdr>
    </w:div>
    <w:div w:id="1460145379">
      <w:bodyDiv w:val="1"/>
      <w:marLeft w:val="0"/>
      <w:marRight w:val="0"/>
      <w:marTop w:val="0"/>
      <w:marBottom w:val="0"/>
      <w:divBdr>
        <w:top w:val="none" w:sz="0" w:space="0" w:color="auto"/>
        <w:left w:val="none" w:sz="0" w:space="0" w:color="auto"/>
        <w:bottom w:val="none" w:sz="0" w:space="0" w:color="auto"/>
        <w:right w:val="none" w:sz="0" w:space="0" w:color="auto"/>
      </w:divBdr>
    </w:div>
    <w:div w:id="1461992870">
      <w:bodyDiv w:val="1"/>
      <w:marLeft w:val="0"/>
      <w:marRight w:val="0"/>
      <w:marTop w:val="0"/>
      <w:marBottom w:val="0"/>
      <w:divBdr>
        <w:top w:val="none" w:sz="0" w:space="0" w:color="auto"/>
        <w:left w:val="none" w:sz="0" w:space="0" w:color="auto"/>
        <w:bottom w:val="none" w:sz="0" w:space="0" w:color="auto"/>
        <w:right w:val="none" w:sz="0" w:space="0" w:color="auto"/>
      </w:divBdr>
    </w:div>
    <w:div w:id="1475027926">
      <w:bodyDiv w:val="1"/>
      <w:marLeft w:val="0"/>
      <w:marRight w:val="0"/>
      <w:marTop w:val="0"/>
      <w:marBottom w:val="0"/>
      <w:divBdr>
        <w:top w:val="none" w:sz="0" w:space="0" w:color="auto"/>
        <w:left w:val="none" w:sz="0" w:space="0" w:color="auto"/>
        <w:bottom w:val="none" w:sz="0" w:space="0" w:color="auto"/>
        <w:right w:val="none" w:sz="0" w:space="0" w:color="auto"/>
      </w:divBdr>
    </w:div>
    <w:div w:id="1489176939">
      <w:bodyDiv w:val="1"/>
      <w:marLeft w:val="0"/>
      <w:marRight w:val="0"/>
      <w:marTop w:val="0"/>
      <w:marBottom w:val="0"/>
      <w:divBdr>
        <w:top w:val="none" w:sz="0" w:space="0" w:color="auto"/>
        <w:left w:val="none" w:sz="0" w:space="0" w:color="auto"/>
        <w:bottom w:val="none" w:sz="0" w:space="0" w:color="auto"/>
        <w:right w:val="none" w:sz="0" w:space="0" w:color="auto"/>
      </w:divBdr>
    </w:div>
    <w:div w:id="1508910660">
      <w:bodyDiv w:val="1"/>
      <w:marLeft w:val="0"/>
      <w:marRight w:val="0"/>
      <w:marTop w:val="0"/>
      <w:marBottom w:val="0"/>
      <w:divBdr>
        <w:top w:val="none" w:sz="0" w:space="0" w:color="auto"/>
        <w:left w:val="none" w:sz="0" w:space="0" w:color="auto"/>
        <w:bottom w:val="none" w:sz="0" w:space="0" w:color="auto"/>
        <w:right w:val="none" w:sz="0" w:space="0" w:color="auto"/>
      </w:divBdr>
    </w:div>
    <w:div w:id="1519192755">
      <w:bodyDiv w:val="1"/>
      <w:marLeft w:val="0"/>
      <w:marRight w:val="0"/>
      <w:marTop w:val="0"/>
      <w:marBottom w:val="0"/>
      <w:divBdr>
        <w:top w:val="none" w:sz="0" w:space="0" w:color="auto"/>
        <w:left w:val="none" w:sz="0" w:space="0" w:color="auto"/>
        <w:bottom w:val="none" w:sz="0" w:space="0" w:color="auto"/>
        <w:right w:val="none" w:sz="0" w:space="0" w:color="auto"/>
      </w:divBdr>
    </w:div>
    <w:div w:id="1522936166">
      <w:bodyDiv w:val="1"/>
      <w:marLeft w:val="0"/>
      <w:marRight w:val="0"/>
      <w:marTop w:val="0"/>
      <w:marBottom w:val="0"/>
      <w:divBdr>
        <w:top w:val="none" w:sz="0" w:space="0" w:color="auto"/>
        <w:left w:val="none" w:sz="0" w:space="0" w:color="auto"/>
        <w:bottom w:val="none" w:sz="0" w:space="0" w:color="auto"/>
        <w:right w:val="none" w:sz="0" w:space="0" w:color="auto"/>
      </w:divBdr>
    </w:div>
    <w:div w:id="1526745141">
      <w:bodyDiv w:val="1"/>
      <w:marLeft w:val="0"/>
      <w:marRight w:val="0"/>
      <w:marTop w:val="0"/>
      <w:marBottom w:val="0"/>
      <w:divBdr>
        <w:top w:val="none" w:sz="0" w:space="0" w:color="auto"/>
        <w:left w:val="none" w:sz="0" w:space="0" w:color="auto"/>
        <w:bottom w:val="none" w:sz="0" w:space="0" w:color="auto"/>
        <w:right w:val="none" w:sz="0" w:space="0" w:color="auto"/>
      </w:divBdr>
    </w:div>
    <w:div w:id="1531608195">
      <w:bodyDiv w:val="1"/>
      <w:marLeft w:val="0"/>
      <w:marRight w:val="0"/>
      <w:marTop w:val="0"/>
      <w:marBottom w:val="0"/>
      <w:divBdr>
        <w:top w:val="none" w:sz="0" w:space="0" w:color="auto"/>
        <w:left w:val="none" w:sz="0" w:space="0" w:color="auto"/>
        <w:bottom w:val="none" w:sz="0" w:space="0" w:color="auto"/>
        <w:right w:val="none" w:sz="0" w:space="0" w:color="auto"/>
      </w:divBdr>
    </w:div>
    <w:div w:id="1532106862">
      <w:bodyDiv w:val="1"/>
      <w:marLeft w:val="0"/>
      <w:marRight w:val="0"/>
      <w:marTop w:val="0"/>
      <w:marBottom w:val="0"/>
      <w:divBdr>
        <w:top w:val="none" w:sz="0" w:space="0" w:color="auto"/>
        <w:left w:val="none" w:sz="0" w:space="0" w:color="auto"/>
        <w:bottom w:val="none" w:sz="0" w:space="0" w:color="auto"/>
        <w:right w:val="none" w:sz="0" w:space="0" w:color="auto"/>
      </w:divBdr>
    </w:div>
    <w:div w:id="1543975089">
      <w:bodyDiv w:val="1"/>
      <w:marLeft w:val="0"/>
      <w:marRight w:val="0"/>
      <w:marTop w:val="0"/>
      <w:marBottom w:val="0"/>
      <w:divBdr>
        <w:top w:val="none" w:sz="0" w:space="0" w:color="auto"/>
        <w:left w:val="none" w:sz="0" w:space="0" w:color="auto"/>
        <w:bottom w:val="none" w:sz="0" w:space="0" w:color="auto"/>
        <w:right w:val="none" w:sz="0" w:space="0" w:color="auto"/>
      </w:divBdr>
    </w:div>
    <w:div w:id="1560558946">
      <w:bodyDiv w:val="1"/>
      <w:marLeft w:val="0"/>
      <w:marRight w:val="0"/>
      <w:marTop w:val="0"/>
      <w:marBottom w:val="0"/>
      <w:divBdr>
        <w:top w:val="none" w:sz="0" w:space="0" w:color="auto"/>
        <w:left w:val="none" w:sz="0" w:space="0" w:color="auto"/>
        <w:bottom w:val="none" w:sz="0" w:space="0" w:color="auto"/>
        <w:right w:val="none" w:sz="0" w:space="0" w:color="auto"/>
      </w:divBdr>
    </w:div>
    <w:div w:id="1573738576">
      <w:bodyDiv w:val="1"/>
      <w:marLeft w:val="0"/>
      <w:marRight w:val="0"/>
      <w:marTop w:val="0"/>
      <w:marBottom w:val="0"/>
      <w:divBdr>
        <w:top w:val="none" w:sz="0" w:space="0" w:color="auto"/>
        <w:left w:val="none" w:sz="0" w:space="0" w:color="auto"/>
        <w:bottom w:val="none" w:sz="0" w:space="0" w:color="auto"/>
        <w:right w:val="none" w:sz="0" w:space="0" w:color="auto"/>
      </w:divBdr>
    </w:div>
    <w:div w:id="1576016230">
      <w:bodyDiv w:val="1"/>
      <w:marLeft w:val="0"/>
      <w:marRight w:val="0"/>
      <w:marTop w:val="0"/>
      <w:marBottom w:val="0"/>
      <w:divBdr>
        <w:top w:val="none" w:sz="0" w:space="0" w:color="auto"/>
        <w:left w:val="none" w:sz="0" w:space="0" w:color="auto"/>
        <w:bottom w:val="none" w:sz="0" w:space="0" w:color="auto"/>
        <w:right w:val="none" w:sz="0" w:space="0" w:color="auto"/>
      </w:divBdr>
    </w:div>
    <w:div w:id="1576084634">
      <w:bodyDiv w:val="1"/>
      <w:marLeft w:val="0"/>
      <w:marRight w:val="0"/>
      <w:marTop w:val="0"/>
      <w:marBottom w:val="0"/>
      <w:divBdr>
        <w:top w:val="none" w:sz="0" w:space="0" w:color="auto"/>
        <w:left w:val="none" w:sz="0" w:space="0" w:color="auto"/>
        <w:bottom w:val="none" w:sz="0" w:space="0" w:color="auto"/>
        <w:right w:val="none" w:sz="0" w:space="0" w:color="auto"/>
      </w:divBdr>
    </w:div>
    <w:div w:id="1578513500">
      <w:bodyDiv w:val="1"/>
      <w:marLeft w:val="0"/>
      <w:marRight w:val="0"/>
      <w:marTop w:val="0"/>
      <w:marBottom w:val="0"/>
      <w:divBdr>
        <w:top w:val="none" w:sz="0" w:space="0" w:color="auto"/>
        <w:left w:val="none" w:sz="0" w:space="0" w:color="auto"/>
        <w:bottom w:val="none" w:sz="0" w:space="0" w:color="auto"/>
        <w:right w:val="none" w:sz="0" w:space="0" w:color="auto"/>
      </w:divBdr>
    </w:div>
    <w:div w:id="1581864114">
      <w:bodyDiv w:val="1"/>
      <w:marLeft w:val="0"/>
      <w:marRight w:val="0"/>
      <w:marTop w:val="0"/>
      <w:marBottom w:val="0"/>
      <w:divBdr>
        <w:top w:val="none" w:sz="0" w:space="0" w:color="auto"/>
        <w:left w:val="none" w:sz="0" w:space="0" w:color="auto"/>
        <w:bottom w:val="none" w:sz="0" w:space="0" w:color="auto"/>
        <w:right w:val="none" w:sz="0" w:space="0" w:color="auto"/>
      </w:divBdr>
    </w:div>
    <w:div w:id="1591816037">
      <w:bodyDiv w:val="1"/>
      <w:marLeft w:val="0"/>
      <w:marRight w:val="0"/>
      <w:marTop w:val="0"/>
      <w:marBottom w:val="0"/>
      <w:divBdr>
        <w:top w:val="none" w:sz="0" w:space="0" w:color="auto"/>
        <w:left w:val="none" w:sz="0" w:space="0" w:color="auto"/>
        <w:bottom w:val="none" w:sz="0" w:space="0" w:color="auto"/>
        <w:right w:val="none" w:sz="0" w:space="0" w:color="auto"/>
      </w:divBdr>
    </w:div>
    <w:div w:id="1592397066">
      <w:bodyDiv w:val="1"/>
      <w:marLeft w:val="0"/>
      <w:marRight w:val="0"/>
      <w:marTop w:val="0"/>
      <w:marBottom w:val="0"/>
      <w:divBdr>
        <w:top w:val="none" w:sz="0" w:space="0" w:color="auto"/>
        <w:left w:val="none" w:sz="0" w:space="0" w:color="auto"/>
        <w:bottom w:val="none" w:sz="0" w:space="0" w:color="auto"/>
        <w:right w:val="none" w:sz="0" w:space="0" w:color="auto"/>
      </w:divBdr>
    </w:div>
    <w:div w:id="1602881328">
      <w:bodyDiv w:val="1"/>
      <w:marLeft w:val="0"/>
      <w:marRight w:val="0"/>
      <w:marTop w:val="0"/>
      <w:marBottom w:val="0"/>
      <w:divBdr>
        <w:top w:val="none" w:sz="0" w:space="0" w:color="auto"/>
        <w:left w:val="none" w:sz="0" w:space="0" w:color="auto"/>
        <w:bottom w:val="none" w:sz="0" w:space="0" w:color="auto"/>
        <w:right w:val="none" w:sz="0" w:space="0" w:color="auto"/>
      </w:divBdr>
    </w:div>
    <w:div w:id="1604461625">
      <w:bodyDiv w:val="1"/>
      <w:marLeft w:val="0"/>
      <w:marRight w:val="0"/>
      <w:marTop w:val="0"/>
      <w:marBottom w:val="0"/>
      <w:divBdr>
        <w:top w:val="none" w:sz="0" w:space="0" w:color="auto"/>
        <w:left w:val="none" w:sz="0" w:space="0" w:color="auto"/>
        <w:bottom w:val="none" w:sz="0" w:space="0" w:color="auto"/>
        <w:right w:val="none" w:sz="0" w:space="0" w:color="auto"/>
      </w:divBdr>
    </w:div>
    <w:div w:id="1622422284">
      <w:bodyDiv w:val="1"/>
      <w:marLeft w:val="0"/>
      <w:marRight w:val="0"/>
      <w:marTop w:val="0"/>
      <w:marBottom w:val="0"/>
      <w:divBdr>
        <w:top w:val="none" w:sz="0" w:space="0" w:color="auto"/>
        <w:left w:val="none" w:sz="0" w:space="0" w:color="auto"/>
        <w:bottom w:val="none" w:sz="0" w:space="0" w:color="auto"/>
        <w:right w:val="none" w:sz="0" w:space="0" w:color="auto"/>
      </w:divBdr>
    </w:div>
    <w:div w:id="1631979822">
      <w:bodyDiv w:val="1"/>
      <w:marLeft w:val="0"/>
      <w:marRight w:val="0"/>
      <w:marTop w:val="0"/>
      <w:marBottom w:val="0"/>
      <w:divBdr>
        <w:top w:val="none" w:sz="0" w:space="0" w:color="auto"/>
        <w:left w:val="none" w:sz="0" w:space="0" w:color="auto"/>
        <w:bottom w:val="none" w:sz="0" w:space="0" w:color="auto"/>
        <w:right w:val="none" w:sz="0" w:space="0" w:color="auto"/>
      </w:divBdr>
    </w:div>
    <w:div w:id="1648049784">
      <w:bodyDiv w:val="1"/>
      <w:marLeft w:val="0"/>
      <w:marRight w:val="0"/>
      <w:marTop w:val="0"/>
      <w:marBottom w:val="0"/>
      <w:divBdr>
        <w:top w:val="none" w:sz="0" w:space="0" w:color="auto"/>
        <w:left w:val="none" w:sz="0" w:space="0" w:color="auto"/>
        <w:bottom w:val="none" w:sz="0" w:space="0" w:color="auto"/>
        <w:right w:val="none" w:sz="0" w:space="0" w:color="auto"/>
      </w:divBdr>
    </w:div>
    <w:div w:id="1659190392">
      <w:bodyDiv w:val="1"/>
      <w:marLeft w:val="0"/>
      <w:marRight w:val="0"/>
      <w:marTop w:val="0"/>
      <w:marBottom w:val="0"/>
      <w:divBdr>
        <w:top w:val="none" w:sz="0" w:space="0" w:color="auto"/>
        <w:left w:val="none" w:sz="0" w:space="0" w:color="auto"/>
        <w:bottom w:val="none" w:sz="0" w:space="0" w:color="auto"/>
        <w:right w:val="none" w:sz="0" w:space="0" w:color="auto"/>
      </w:divBdr>
    </w:div>
    <w:div w:id="1664623049">
      <w:bodyDiv w:val="1"/>
      <w:marLeft w:val="0"/>
      <w:marRight w:val="0"/>
      <w:marTop w:val="0"/>
      <w:marBottom w:val="0"/>
      <w:divBdr>
        <w:top w:val="none" w:sz="0" w:space="0" w:color="auto"/>
        <w:left w:val="none" w:sz="0" w:space="0" w:color="auto"/>
        <w:bottom w:val="none" w:sz="0" w:space="0" w:color="auto"/>
        <w:right w:val="none" w:sz="0" w:space="0" w:color="auto"/>
      </w:divBdr>
    </w:div>
    <w:div w:id="1671106353">
      <w:bodyDiv w:val="1"/>
      <w:marLeft w:val="0"/>
      <w:marRight w:val="0"/>
      <w:marTop w:val="0"/>
      <w:marBottom w:val="0"/>
      <w:divBdr>
        <w:top w:val="none" w:sz="0" w:space="0" w:color="auto"/>
        <w:left w:val="none" w:sz="0" w:space="0" w:color="auto"/>
        <w:bottom w:val="none" w:sz="0" w:space="0" w:color="auto"/>
        <w:right w:val="none" w:sz="0" w:space="0" w:color="auto"/>
      </w:divBdr>
    </w:div>
    <w:div w:id="1672904492">
      <w:bodyDiv w:val="1"/>
      <w:marLeft w:val="0"/>
      <w:marRight w:val="0"/>
      <w:marTop w:val="0"/>
      <w:marBottom w:val="0"/>
      <w:divBdr>
        <w:top w:val="none" w:sz="0" w:space="0" w:color="auto"/>
        <w:left w:val="none" w:sz="0" w:space="0" w:color="auto"/>
        <w:bottom w:val="none" w:sz="0" w:space="0" w:color="auto"/>
        <w:right w:val="none" w:sz="0" w:space="0" w:color="auto"/>
      </w:divBdr>
    </w:div>
    <w:div w:id="1682856313">
      <w:bodyDiv w:val="1"/>
      <w:marLeft w:val="0"/>
      <w:marRight w:val="0"/>
      <w:marTop w:val="0"/>
      <w:marBottom w:val="0"/>
      <w:divBdr>
        <w:top w:val="none" w:sz="0" w:space="0" w:color="auto"/>
        <w:left w:val="none" w:sz="0" w:space="0" w:color="auto"/>
        <w:bottom w:val="none" w:sz="0" w:space="0" w:color="auto"/>
        <w:right w:val="none" w:sz="0" w:space="0" w:color="auto"/>
      </w:divBdr>
    </w:div>
    <w:div w:id="1697609616">
      <w:bodyDiv w:val="1"/>
      <w:marLeft w:val="0"/>
      <w:marRight w:val="0"/>
      <w:marTop w:val="0"/>
      <w:marBottom w:val="0"/>
      <w:divBdr>
        <w:top w:val="none" w:sz="0" w:space="0" w:color="auto"/>
        <w:left w:val="none" w:sz="0" w:space="0" w:color="auto"/>
        <w:bottom w:val="none" w:sz="0" w:space="0" w:color="auto"/>
        <w:right w:val="none" w:sz="0" w:space="0" w:color="auto"/>
      </w:divBdr>
    </w:div>
    <w:div w:id="1706442216">
      <w:bodyDiv w:val="1"/>
      <w:marLeft w:val="0"/>
      <w:marRight w:val="0"/>
      <w:marTop w:val="0"/>
      <w:marBottom w:val="0"/>
      <w:divBdr>
        <w:top w:val="none" w:sz="0" w:space="0" w:color="auto"/>
        <w:left w:val="none" w:sz="0" w:space="0" w:color="auto"/>
        <w:bottom w:val="none" w:sz="0" w:space="0" w:color="auto"/>
        <w:right w:val="none" w:sz="0" w:space="0" w:color="auto"/>
      </w:divBdr>
    </w:div>
    <w:div w:id="1708413066">
      <w:bodyDiv w:val="1"/>
      <w:marLeft w:val="0"/>
      <w:marRight w:val="0"/>
      <w:marTop w:val="0"/>
      <w:marBottom w:val="0"/>
      <w:divBdr>
        <w:top w:val="none" w:sz="0" w:space="0" w:color="auto"/>
        <w:left w:val="none" w:sz="0" w:space="0" w:color="auto"/>
        <w:bottom w:val="none" w:sz="0" w:space="0" w:color="auto"/>
        <w:right w:val="none" w:sz="0" w:space="0" w:color="auto"/>
      </w:divBdr>
    </w:div>
    <w:div w:id="1709139340">
      <w:bodyDiv w:val="1"/>
      <w:marLeft w:val="0"/>
      <w:marRight w:val="0"/>
      <w:marTop w:val="0"/>
      <w:marBottom w:val="0"/>
      <w:divBdr>
        <w:top w:val="none" w:sz="0" w:space="0" w:color="auto"/>
        <w:left w:val="none" w:sz="0" w:space="0" w:color="auto"/>
        <w:bottom w:val="none" w:sz="0" w:space="0" w:color="auto"/>
        <w:right w:val="none" w:sz="0" w:space="0" w:color="auto"/>
      </w:divBdr>
    </w:div>
    <w:div w:id="1727561497">
      <w:bodyDiv w:val="1"/>
      <w:marLeft w:val="0"/>
      <w:marRight w:val="0"/>
      <w:marTop w:val="0"/>
      <w:marBottom w:val="0"/>
      <w:divBdr>
        <w:top w:val="none" w:sz="0" w:space="0" w:color="auto"/>
        <w:left w:val="none" w:sz="0" w:space="0" w:color="auto"/>
        <w:bottom w:val="none" w:sz="0" w:space="0" w:color="auto"/>
        <w:right w:val="none" w:sz="0" w:space="0" w:color="auto"/>
      </w:divBdr>
    </w:div>
    <w:div w:id="1728992642">
      <w:bodyDiv w:val="1"/>
      <w:marLeft w:val="0"/>
      <w:marRight w:val="0"/>
      <w:marTop w:val="0"/>
      <w:marBottom w:val="0"/>
      <w:divBdr>
        <w:top w:val="none" w:sz="0" w:space="0" w:color="auto"/>
        <w:left w:val="none" w:sz="0" w:space="0" w:color="auto"/>
        <w:bottom w:val="none" w:sz="0" w:space="0" w:color="auto"/>
        <w:right w:val="none" w:sz="0" w:space="0" w:color="auto"/>
      </w:divBdr>
    </w:div>
    <w:div w:id="1733188897">
      <w:bodyDiv w:val="1"/>
      <w:marLeft w:val="0"/>
      <w:marRight w:val="0"/>
      <w:marTop w:val="0"/>
      <w:marBottom w:val="0"/>
      <w:divBdr>
        <w:top w:val="none" w:sz="0" w:space="0" w:color="auto"/>
        <w:left w:val="none" w:sz="0" w:space="0" w:color="auto"/>
        <w:bottom w:val="none" w:sz="0" w:space="0" w:color="auto"/>
        <w:right w:val="none" w:sz="0" w:space="0" w:color="auto"/>
      </w:divBdr>
    </w:div>
    <w:div w:id="1735666613">
      <w:bodyDiv w:val="1"/>
      <w:marLeft w:val="0"/>
      <w:marRight w:val="0"/>
      <w:marTop w:val="0"/>
      <w:marBottom w:val="0"/>
      <w:divBdr>
        <w:top w:val="none" w:sz="0" w:space="0" w:color="auto"/>
        <w:left w:val="none" w:sz="0" w:space="0" w:color="auto"/>
        <w:bottom w:val="none" w:sz="0" w:space="0" w:color="auto"/>
        <w:right w:val="none" w:sz="0" w:space="0" w:color="auto"/>
      </w:divBdr>
    </w:div>
    <w:div w:id="1738479310">
      <w:bodyDiv w:val="1"/>
      <w:marLeft w:val="0"/>
      <w:marRight w:val="0"/>
      <w:marTop w:val="0"/>
      <w:marBottom w:val="0"/>
      <w:divBdr>
        <w:top w:val="none" w:sz="0" w:space="0" w:color="auto"/>
        <w:left w:val="none" w:sz="0" w:space="0" w:color="auto"/>
        <w:bottom w:val="none" w:sz="0" w:space="0" w:color="auto"/>
        <w:right w:val="none" w:sz="0" w:space="0" w:color="auto"/>
      </w:divBdr>
    </w:div>
    <w:div w:id="1742605018">
      <w:bodyDiv w:val="1"/>
      <w:marLeft w:val="0"/>
      <w:marRight w:val="0"/>
      <w:marTop w:val="0"/>
      <w:marBottom w:val="0"/>
      <w:divBdr>
        <w:top w:val="none" w:sz="0" w:space="0" w:color="auto"/>
        <w:left w:val="none" w:sz="0" w:space="0" w:color="auto"/>
        <w:bottom w:val="none" w:sz="0" w:space="0" w:color="auto"/>
        <w:right w:val="none" w:sz="0" w:space="0" w:color="auto"/>
      </w:divBdr>
    </w:div>
    <w:div w:id="1746685610">
      <w:bodyDiv w:val="1"/>
      <w:marLeft w:val="0"/>
      <w:marRight w:val="0"/>
      <w:marTop w:val="0"/>
      <w:marBottom w:val="0"/>
      <w:divBdr>
        <w:top w:val="none" w:sz="0" w:space="0" w:color="auto"/>
        <w:left w:val="none" w:sz="0" w:space="0" w:color="auto"/>
        <w:bottom w:val="none" w:sz="0" w:space="0" w:color="auto"/>
        <w:right w:val="none" w:sz="0" w:space="0" w:color="auto"/>
      </w:divBdr>
    </w:div>
    <w:div w:id="1746949333">
      <w:bodyDiv w:val="1"/>
      <w:marLeft w:val="0"/>
      <w:marRight w:val="0"/>
      <w:marTop w:val="0"/>
      <w:marBottom w:val="0"/>
      <w:divBdr>
        <w:top w:val="none" w:sz="0" w:space="0" w:color="auto"/>
        <w:left w:val="none" w:sz="0" w:space="0" w:color="auto"/>
        <w:bottom w:val="none" w:sz="0" w:space="0" w:color="auto"/>
        <w:right w:val="none" w:sz="0" w:space="0" w:color="auto"/>
      </w:divBdr>
    </w:div>
    <w:div w:id="1748571068">
      <w:bodyDiv w:val="1"/>
      <w:marLeft w:val="0"/>
      <w:marRight w:val="0"/>
      <w:marTop w:val="0"/>
      <w:marBottom w:val="0"/>
      <w:divBdr>
        <w:top w:val="none" w:sz="0" w:space="0" w:color="auto"/>
        <w:left w:val="none" w:sz="0" w:space="0" w:color="auto"/>
        <w:bottom w:val="none" w:sz="0" w:space="0" w:color="auto"/>
        <w:right w:val="none" w:sz="0" w:space="0" w:color="auto"/>
      </w:divBdr>
    </w:div>
    <w:div w:id="1753350409">
      <w:bodyDiv w:val="1"/>
      <w:marLeft w:val="0"/>
      <w:marRight w:val="0"/>
      <w:marTop w:val="0"/>
      <w:marBottom w:val="0"/>
      <w:divBdr>
        <w:top w:val="none" w:sz="0" w:space="0" w:color="auto"/>
        <w:left w:val="none" w:sz="0" w:space="0" w:color="auto"/>
        <w:bottom w:val="none" w:sz="0" w:space="0" w:color="auto"/>
        <w:right w:val="none" w:sz="0" w:space="0" w:color="auto"/>
      </w:divBdr>
    </w:div>
    <w:div w:id="1758940725">
      <w:bodyDiv w:val="1"/>
      <w:marLeft w:val="0"/>
      <w:marRight w:val="0"/>
      <w:marTop w:val="0"/>
      <w:marBottom w:val="0"/>
      <w:divBdr>
        <w:top w:val="none" w:sz="0" w:space="0" w:color="auto"/>
        <w:left w:val="none" w:sz="0" w:space="0" w:color="auto"/>
        <w:bottom w:val="none" w:sz="0" w:space="0" w:color="auto"/>
        <w:right w:val="none" w:sz="0" w:space="0" w:color="auto"/>
      </w:divBdr>
    </w:div>
    <w:div w:id="1765034619">
      <w:bodyDiv w:val="1"/>
      <w:marLeft w:val="0"/>
      <w:marRight w:val="0"/>
      <w:marTop w:val="0"/>
      <w:marBottom w:val="0"/>
      <w:divBdr>
        <w:top w:val="none" w:sz="0" w:space="0" w:color="auto"/>
        <w:left w:val="none" w:sz="0" w:space="0" w:color="auto"/>
        <w:bottom w:val="none" w:sz="0" w:space="0" w:color="auto"/>
        <w:right w:val="none" w:sz="0" w:space="0" w:color="auto"/>
      </w:divBdr>
    </w:div>
    <w:div w:id="1769931525">
      <w:bodyDiv w:val="1"/>
      <w:marLeft w:val="0"/>
      <w:marRight w:val="0"/>
      <w:marTop w:val="0"/>
      <w:marBottom w:val="0"/>
      <w:divBdr>
        <w:top w:val="none" w:sz="0" w:space="0" w:color="auto"/>
        <w:left w:val="none" w:sz="0" w:space="0" w:color="auto"/>
        <w:bottom w:val="none" w:sz="0" w:space="0" w:color="auto"/>
        <w:right w:val="none" w:sz="0" w:space="0" w:color="auto"/>
      </w:divBdr>
      <w:divsChild>
        <w:div w:id="1536045272">
          <w:marLeft w:val="0"/>
          <w:marRight w:val="0"/>
          <w:marTop w:val="0"/>
          <w:marBottom w:val="0"/>
          <w:divBdr>
            <w:top w:val="none" w:sz="0" w:space="0" w:color="auto"/>
            <w:left w:val="none" w:sz="0" w:space="0" w:color="auto"/>
            <w:bottom w:val="none" w:sz="0" w:space="0" w:color="auto"/>
            <w:right w:val="none" w:sz="0" w:space="0" w:color="auto"/>
          </w:divBdr>
        </w:div>
      </w:divsChild>
    </w:div>
    <w:div w:id="1772121614">
      <w:bodyDiv w:val="1"/>
      <w:marLeft w:val="0"/>
      <w:marRight w:val="0"/>
      <w:marTop w:val="0"/>
      <w:marBottom w:val="0"/>
      <w:divBdr>
        <w:top w:val="none" w:sz="0" w:space="0" w:color="auto"/>
        <w:left w:val="none" w:sz="0" w:space="0" w:color="auto"/>
        <w:bottom w:val="none" w:sz="0" w:space="0" w:color="auto"/>
        <w:right w:val="none" w:sz="0" w:space="0" w:color="auto"/>
      </w:divBdr>
    </w:div>
    <w:div w:id="1779716622">
      <w:bodyDiv w:val="1"/>
      <w:marLeft w:val="0"/>
      <w:marRight w:val="0"/>
      <w:marTop w:val="0"/>
      <w:marBottom w:val="0"/>
      <w:divBdr>
        <w:top w:val="none" w:sz="0" w:space="0" w:color="auto"/>
        <w:left w:val="none" w:sz="0" w:space="0" w:color="auto"/>
        <w:bottom w:val="none" w:sz="0" w:space="0" w:color="auto"/>
        <w:right w:val="none" w:sz="0" w:space="0" w:color="auto"/>
      </w:divBdr>
    </w:div>
    <w:div w:id="1800102361">
      <w:bodyDiv w:val="1"/>
      <w:marLeft w:val="0"/>
      <w:marRight w:val="0"/>
      <w:marTop w:val="0"/>
      <w:marBottom w:val="0"/>
      <w:divBdr>
        <w:top w:val="none" w:sz="0" w:space="0" w:color="auto"/>
        <w:left w:val="none" w:sz="0" w:space="0" w:color="auto"/>
        <w:bottom w:val="none" w:sz="0" w:space="0" w:color="auto"/>
        <w:right w:val="none" w:sz="0" w:space="0" w:color="auto"/>
      </w:divBdr>
    </w:div>
    <w:div w:id="1802649586">
      <w:bodyDiv w:val="1"/>
      <w:marLeft w:val="0"/>
      <w:marRight w:val="0"/>
      <w:marTop w:val="0"/>
      <w:marBottom w:val="0"/>
      <w:divBdr>
        <w:top w:val="none" w:sz="0" w:space="0" w:color="auto"/>
        <w:left w:val="none" w:sz="0" w:space="0" w:color="auto"/>
        <w:bottom w:val="none" w:sz="0" w:space="0" w:color="auto"/>
        <w:right w:val="none" w:sz="0" w:space="0" w:color="auto"/>
      </w:divBdr>
    </w:div>
    <w:div w:id="1805926001">
      <w:bodyDiv w:val="1"/>
      <w:marLeft w:val="0"/>
      <w:marRight w:val="0"/>
      <w:marTop w:val="0"/>
      <w:marBottom w:val="0"/>
      <w:divBdr>
        <w:top w:val="none" w:sz="0" w:space="0" w:color="auto"/>
        <w:left w:val="none" w:sz="0" w:space="0" w:color="auto"/>
        <w:bottom w:val="none" w:sz="0" w:space="0" w:color="auto"/>
        <w:right w:val="none" w:sz="0" w:space="0" w:color="auto"/>
      </w:divBdr>
    </w:div>
    <w:div w:id="1808862104">
      <w:bodyDiv w:val="1"/>
      <w:marLeft w:val="0"/>
      <w:marRight w:val="0"/>
      <w:marTop w:val="0"/>
      <w:marBottom w:val="0"/>
      <w:divBdr>
        <w:top w:val="none" w:sz="0" w:space="0" w:color="auto"/>
        <w:left w:val="none" w:sz="0" w:space="0" w:color="auto"/>
        <w:bottom w:val="none" w:sz="0" w:space="0" w:color="auto"/>
        <w:right w:val="none" w:sz="0" w:space="0" w:color="auto"/>
      </w:divBdr>
    </w:div>
    <w:div w:id="1814331263">
      <w:bodyDiv w:val="1"/>
      <w:marLeft w:val="0"/>
      <w:marRight w:val="0"/>
      <w:marTop w:val="0"/>
      <w:marBottom w:val="0"/>
      <w:divBdr>
        <w:top w:val="none" w:sz="0" w:space="0" w:color="auto"/>
        <w:left w:val="none" w:sz="0" w:space="0" w:color="auto"/>
        <w:bottom w:val="none" w:sz="0" w:space="0" w:color="auto"/>
        <w:right w:val="none" w:sz="0" w:space="0" w:color="auto"/>
      </w:divBdr>
    </w:div>
    <w:div w:id="1819415901">
      <w:bodyDiv w:val="1"/>
      <w:marLeft w:val="0"/>
      <w:marRight w:val="0"/>
      <w:marTop w:val="0"/>
      <w:marBottom w:val="0"/>
      <w:divBdr>
        <w:top w:val="none" w:sz="0" w:space="0" w:color="auto"/>
        <w:left w:val="none" w:sz="0" w:space="0" w:color="auto"/>
        <w:bottom w:val="none" w:sz="0" w:space="0" w:color="auto"/>
        <w:right w:val="none" w:sz="0" w:space="0" w:color="auto"/>
      </w:divBdr>
      <w:divsChild>
        <w:div w:id="467747210">
          <w:marLeft w:val="0"/>
          <w:marRight w:val="0"/>
          <w:marTop w:val="0"/>
          <w:marBottom w:val="0"/>
          <w:divBdr>
            <w:top w:val="none" w:sz="0" w:space="0" w:color="auto"/>
            <w:left w:val="none" w:sz="0" w:space="0" w:color="auto"/>
            <w:bottom w:val="none" w:sz="0" w:space="0" w:color="auto"/>
            <w:right w:val="none" w:sz="0" w:space="0" w:color="auto"/>
          </w:divBdr>
        </w:div>
      </w:divsChild>
    </w:div>
    <w:div w:id="1819882344">
      <w:bodyDiv w:val="1"/>
      <w:marLeft w:val="0"/>
      <w:marRight w:val="0"/>
      <w:marTop w:val="0"/>
      <w:marBottom w:val="0"/>
      <w:divBdr>
        <w:top w:val="none" w:sz="0" w:space="0" w:color="auto"/>
        <w:left w:val="none" w:sz="0" w:space="0" w:color="auto"/>
        <w:bottom w:val="none" w:sz="0" w:space="0" w:color="auto"/>
        <w:right w:val="none" w:sz="0" w:space="0" w:color="auto"/>
      </w:divBdr>
    </w:div>
    <w:div w:id="1821772749">
      <w:bodyDiv w:val="1"/>
      <w:marLeft w:val="0"/>
      <w:marRight w:val="0"/>
      <w:marTop w:val="0"/>
      <w:marBottom w:val="0"/>
      <w:divBdr>
        <w:top w:val="none" w:sz="0" w:space="0" w:color="auto"/>
        <w:left w:val="none" w:sz="0" w:space="0" w:color="auto"/>
        <w:bottom w:val="none" w:sz="0" w:space="0" w:color="auto"/>
        <w:right w:val="none" w:sz="0" w:space="0" w:color="auto"/>
      </w:divBdr>
    </w:div>
    <w:div w:id="1834486166">
      <w:bodyDiv w:val="1"/>
      <w:marLeft w:val="0"/>
      <w:marRight w:val="0"/>
      <w:marTop w:val="0"/>
      <w:marBottom w:val="0"/>
      <w:divBdr>
        <w:top w:val="none" w:sz="0" w:space="0" w:color="auto"/>
        <w:left w:val="none" w:sz="0" w:space="0" w:color="auto"/>
        <w:bottom w:val="none" w:sz="0" w:space="0" w:color="auto"/>
        <w:right w:val="none" w:sz="0" w:space="0" w:color="auto"/>
      </w:divBdr>
    </w:div>
    <w:div w:id="1836995687">
      <w:bodyDiv w:val="1"/>
      <w:marLeft w:val="0"/>
      <w:marRight w:val="0"/>
      <w:marTop w:val="0"/>
      <w:marBottom w:val="0"/>
      <w:divBdr>
        <w:top w:val="none" w:sz="0" w:space="0" w:color="auto"/>
        <w:left w:val="none" w:sz="0" w:space="0" w:color="auto"/>
        <w:bottom w:val="none" w:sz="0" w:space="0" w:color="auto"/>
        <w:right w:val="none" w:sz="0" w:space="0" w:color="auto"/>
      </w:divBdr>
    </w:div>
    <w:div w:id="1842088740">
      <w:bodyDiv w:val="1"/>
      <w:marLeft w:val="0"/>
      <w:marRight w:val="0"/>
      <w:marTop w:val="0"/>
      <w:marBottom w:val="0"/>
      <w:divBdr>
        <w:top w:val="none" w:sz="0" w:space="0" w:color="auto"/>
        <w:left w:val="none" w:sz="0" w:space="0" w:color="auto"/>
        <w:bottom w:val="none" w:sz="0" w:space="0" w:color="auto"/>
        <w:right w:val="none" w:sz="0" w:space="0" w:color="auto"/>
      </w:divBdr>
    </w:div>
    <w:div w:id="1842964866">
      <w:bodyDiv w:val="1"/>
      <w:marLeft w:val="0"/>
      <w:marRight w:val="0"/>
      <w:marTop w:val="0"/>
      <w:marBottom w:val="0"/>
      <w:divBdr>
        <w:top w:val="none" w:sz="0" w:space="0" w:color="auto"/>
        <w:left w:val="none" w:sz="0" w:space="0" w:color="auto"/>
        <w:bottom w:val="none" w:sz="0" w:space="0" w:color="auto"/>
        <w:right w:val="none" w:sz="0" w:space="0" w:color="auto"/>
      </w:divBdr>
    </w:div>
    <w:div w:id="1849633791">
      <w:bodyDiv w:val="1"/>
      <w:marLeft w:val="0"/>
      <w:marRight w:val="0"/>
      <w:marTop w:val="0"/>
      <w:marBottom w:val="0"/>
      <w:divBdr>
        <w:top w:val="none" w:sz="0" w:space="0" w:color="auto"/>
        <w:left w:val="none" w:sz="0" w:space="0" w:color="auto"/>
        <w:bottom w:val="none" w:sz="0" w:space="0" w:color="auto"/>
        <w:right w:val="none" w:sz="0" w:space="0" w:color="auto"/>
      </w:divBdr>
    </w:div>
    <w:div w:id="1871067107">
      <w:bodyDiv w:val="1"/>
      <w:marLeft w:val="0"/>
      <w:marRight w:val="0"/>
      <w:marTop w:val="0"/>
      <w:marBottom w:val="0"/>
      <w:divBdr>
        <w:top w:val="none" w:sz="0" w:space="0" w:color="auto"/>
        <w:left w:val="none" w:sz="0" w:space="0" w:color="auto"/>
        <w:bottom w:val="none" w:sz="0" w:space="0" w:color="auto"/>
        <w:right w:val="none" w:sz="0" w:space="0" w:color="auto"/>
      </w:divBdr>
    </w:div>
    <w:div w:id="1876845687">
      <w:bodyDiv w:val="1"/>
      <w:marLeft w:val="0"/>
      <w:marRight w:val="0"/>
      <w:marTop w:val="0"/>
      <w:marBottom w:val="0"/>
      <w:divBdr>
        <w:top w:val="none" w:sz="0" w:space="0" w:color="auto"/>
        <w:left w:val="none" w:sz="0" w:space="0" w:color="auto"/>
        <w:bottom w:val="none" w:sz="0" w:space="0" w:color="auto"/>
        <w:right w:val="none" w:sz="0" w:space="0" w:color="auto"/>
      </w:divBdr>
    </w:div>
    <w:div w:id="1878001792">
      <w:bodyDiv w:val="1"/>
      <w:marLeft w:val="0"/>
      <w:marRight w:val="0"/>
      <w:marTop w:val="0"/>
      <w:marBottom w:val="0"/>
      <w:divBdr>
        <w:top w:val="none" w:sz="0" w:space="0" w:color="auto"/>
        <w:left w:val="none" w:sz="0" w:space="0" w:color="auto"/>
        <w:bottom w:val="none" w:sz="0" w:space="0" w:color="auto"/>
        <w:right w:val="none" w:sz="0" w:space="0" w:color="auto"/>
      </w:divBdr>
    </w:div>
    <w:div w:id="1891452831">
      <w:bodyDiv w:val="1"/>
      <w:marLeft w:val="0"/>
      <w:marRight w:val="0"/>
      <w:marTop w:val="0"/>
      <w:marBottom w:val="0"/>
      <w:divBdr>
        <w:top w:val="none" w:sz="0" w:space="0" w:color="auto"/>
        <w:left w:val="none" w:sz="0" w:space="0" w:color="auto"/>
        <w:bottom w:val="none" w:sz="0" w:space="0" w:color="auto"/>
        <w:right w:val="none" w:sz="0" w:space="0" w:color="auto"/>
      </w:divBdr>
    </w:div>
    <w:div w:id="1891920984">
      <w:bodyDiv w:val="1"/>
      <w:marLeft w:val="0"/>
      <w:marRight w:val="0"/>
      <w:marTop w:val="0"/>
      <w:marBottom w:val="0"/>
      <w:divBdr>
        <w:top w:val="none" w:sz="0" w:space="0" w:color="auto"/>
        <w:left w:val="none" w:sz="0" w:space="0" w:color="auto"/>
        <w:bottom w:val="none" w:sz="0" w:space="0" w:color="auto"/>
        <w:right w:val="none" w:sz="0" w:space="0" w:color="auto"/>
      </w:divBdr>
    </w:div>
    <w:div w:id="1896351913">
      <w:bodyDiv w:val="1"/>
      <w:marLeft w:val="0"/>
      <w:marRight w:val="0"/>
      <w:marTop w:val="0"/>
      <w:marBottom w:val="0"/>
      <w:divBdr>
        <w:top w:val="none" w:sz="0" w:space="0" w:color="auto"/>
        <w:left w:val="none" w:sz="0" w:space="0" w:color="auto"/>
        <w:bottom w:val="none" w:sz="0" w:space="0" w:color="auto"/>
        <w:right w:val="none" w:sz="0" w:space="0" w:color="auto"/>
      </w:divBdr>
    </w:div>
    <w:div w:id="1905095991">
      <w:bodyDiv w:val="1"/>
      <w:marLeft w:val="0"/>
      <w:marRight w:val="0"/>
      <w:marTop w:val="0"/>
      <w:marBottom w:val="0"/>
      <w:divBdr>
        <w:top w:val="none" w:sz="0" w:space="0" w:color="auto"/>
        <w:left w:val="none" w:sz="0" w:space="0" w:color="auto"/>
        <w:bottom w:val="none" w:sz="0" w:space="0" w:color="auto"/>
        <w:right w:val="none" w:sz="0" w:space="0" w:color="auto"/>
      </w:divBdr>
    </w:div>
    <w:div w:id="1915553686">
      <w:bodyDiv w:val="1"/>
      <w:marLeft w:val="0"/>
      <w:marRight w:val="0"/>
      <w:marTop w:val="0"/>
      <w:marBottom w:val="0"/>
      <w:divBdr>
        <w:top w:val="none" w:sz="0" w:space="0" w:color="auto"/>
        <w:left w:val="none" w:sz="0" w:space="0" w:color="auto"/>
        <w:bottom w:val="none" w:sz="0" w:space="0" w:color="auto"/>
        <w:right w:val="none" w:sz="0" w:space="0" w:color="auto"/>
      </w:divBdr>
    </w:div>
    <w:div w:id="1921212869">
      <w:bodyDiv w:val="1"/>
      <w:marLeft w:val="0"/>
      <w:marRight w:val="0"/>
      <w:marTop w:val="0"/>
      <w:marBottom w:val="0"/>
      <w:divBdr>
        <w:top w:val="none" w:sz="0" w:space="0" w:color="auto"/>
        <w:left w:val="none" w:sz="0" w:space="0" w:color="auto"/>
        <w:bottom w:val="none" w:sz="0" w:space="0" w:color="auto"/>
        <w:right w:val="none" w:sz="0" w:space="0" w:color="auto"/>
      </w:divBdr>
    </w:div>
    <w:div w:id="1926111806">
      <w:bodyDiv w:val="1"/>
      <w:marLeft w:val="0"/>
      <w:marRight w:val="0"/>
      <w:marTop w:val="0"/>
      <w:marBottom w:val="0"/>
      <w:divBdr>
        <w:top w:val="none" w:sz="0" w:space="0" w:color="auto"/>
        <w:left w:val="none" w:sz="0" w:space="0" w:color="auto"/>
        <w:bottom w:val="none" w:sz="0" w:space="0" w:color="auto"/>
        <w:right w:val="none" w:sz="0" w:space="0" w:color="auto"/>
      </w:divBdr>
    </w:div>
    <w:div w:id="1932423211">
      <w:bodyDiv w:val="1"/>
      <w:marLeft w:val="0"/>
      <w:marRight w:val="0"/>
      <w:marTop w:val="0"/>
      <w:marBottom w:val="0"/>
      <w:divBdr>
        <w:top w:val="none" w:sz="0" w:space="0" w:color="auto"/>
        <w:left w:val="none" w:sz="0" w:space="0" w:color="auto"/>
        <w:bottom w:val="none" w:sz="0" w:space="0" w:color="auto"/>
        <w:right w:val="none" w:sz="0" w:space="0" w:color="auto"/>
      </w:divBdr>
    </w:div>
    <w:div w:id="1939484926">
      <w:bodyDiv w:val="1"/>
      <w:marLeft w:val="0"/>
      <w:marRight w:val="0"/>
      <w:marTop w:val="0"/>
      <w:marBottom w:val="0"/>
      <w:divBdr>
        <w:top w:val="none" w:sz="0" w:space="0" w:color="auto"/>
        <w:left w:val="none" w:sz="0" w:space="0" w:color="auto"/>
        <w:bottom w:val="none" w:sz="0" w:space="0" w:color="auto"/>
        <w:right w:val="none" w:sz="0" w:space="0" w:color="auto"/>
      </w:divBdr>
    </w:div>
    <w:div w:id="1945841305">
      <w:bodyDiv w:val="1"/>
      <w:marLeft w:val="0"/>
      <w:marRight w:val="0"/>
      <w:marTop w:val="0"/>
      <w:marBottom w:val="0"/>
      <w:divBdr>
        <w:top w:val="none" w:sz="0" w:space="0" w:color="auto"/>
        <w:left w:val="none" w:sz="0" w:space="0" w:color="auto"/>
        <w:bottom w:val="none" w:sz="0" w:space="0" w:color="auto"/>
        <w:right w:val="none" w:sz="0" w:space="0" w:color="auto"/>
      </w:divBdr>
    </w:div>
    <w:div w:id="1952124698">
      <w:bodyDiv w:val="1"/>
      <w:marLeft w:val="0"/>
      <w:marRight w:val="0"/>
      <w:marTop w:val="0"/>
      <w:marBottom w:val="0"/>
      <w:divBdr>
        <w:top w:val="none" w:sz="0" w:space="0" w:color="auto"/>
        <w:left w:val="none" w:sz="0" w:space="0" w:color="auto"/>
        <w:bottom w:val="none" w:sz="0" w:space="0" w:color="auto"/>
        <w:right w:val="none" w:sz="0" w:space="0" w:color="auto"/>
      </w:divBdr>
    </w:div>
    <w:div w:id="1952860994">
      <w:bodyDiv w:val="1"/>
      <w:marLeft w:val="0"/>
      <w:marRight w:val="0"/>
      <w:marTop w:val="0"/>
      <w:marBottom w:val="0"/>
      <w:divBdr>
        <w:top w:val="none" w:sz="0" w:space="0" w:color="auto"/>
        <w:left w:val="none" w:sz="0" w:space="0" w:color="auto"/>
        <w:bottom w:val="none" w:sz="0" w:space="0" w:color="auto"/>
        <w:right w:val="none" w:sz="0" w:space="0" w:color="auto"/>
      </w:divBdr>
    </w:div>
    <w:div w:id="1978485544">
      <w:bodyDiv w:val="1"/>
      <w:marLeft w:val="0"/>
      <w:marRight w:val="0"/>
      <w:marTop w:val="0"/>
      <w:marBottom w:val="0"/>
      <w:divBdr>
        <w:top w:val="none" w:sz="0" w:space="0" w:color="auto"/>
        <w:left w:val="none" w:sz="0" w:space="0" w:color="auto"/>
        <w:bottom w:val="none" w:sz="0" w:space="0" w:color="auto"/>
        <w:right w:val="none" w:sz="0" w:space="0" w:color="auto"/>
      </w:divBdr>
    </w:div>
    <w:div w:id="1986162791">
      <w:bodyDiv w:val="1"/>
      <w:marLeft w:val="0"/>
      <w:marRight w:val="0"/>
      <w:marTop w:val="0"/>
      <w:marBottom w:val="0"/>
      <w:divBdr>
        <w:top w:val="none" w:sz="0" w:space="0" w:color="auto"/>
        <w:left w:val="none" w:sz="0" w:space="0" w:color="auto"/>
        <w:bottom w:val="none" w:sz="0" w:space="0" w:color="auto"/>
        <w:right w:val="none" w:sz="0" w:space="0" w:color="auto"/>
      </w:divBdr>
    </w:div>
    <w:div w:id="1995797347">
      <w:bodyDiv w:val="1"/>
      <w:marLeft w:val="0"/>
      <w:marRight w:val="0"/>
      <w:marTop w:val="0"/>
      <w:marBottom w:val="0"/>
      <w:divBdr>
        <w:top w:val="none" w:sz="0" w:space="0" w:color="auto"/>
        <w:left w:val="none" w:sz="0" w:space="0" w:color="auto"/>
        <w:bottom w:val="none" w:sz="0" w:space="0" w:color="auto"/>
        <w:right w:val="none" w:sz="0" w:space="0" w:color="auto"/>
      </w:divBdr>
    </w:div>
    <w:div w:id="1998727615">
      <w:bodyDiv w:val="1"/>
      <w:marLeft w:val="0"/>
      <w:marRight w:val="0"/>
      <w:marTop w:val="0"/>
      <w:marBottom w:val="0"/>
      <w:divBdr>
        <w:top w:val="none" w:sz="0" w:space="0" w:color="auto"/>
        <w:left w:val="none" w:sz="0" w:space="0" w:color="auto"/>
        <w:bottom w:val="none" w:sz="0" w:space="0" w:color="auto"/>
        <w:right w:val="none" w:sz="0" w:space="0" w:color="auto"/>
      </w:divBdr>
    </w:div>
    <w:div w:id="1999840419">
      <w:bodyDiv w:val="1"/>
      <w:marLeft w:val="0"/>
      <w:marRight w:val="0"/>
      <w:marTop w:val="0"/>
      <w:marBottom w:val="0"/>
      <w:divBdr>
        <w:top w:val="none" w:sz="0" w:space="0" w:color="auto"/>
        <w:left w:val="none" w:sz="0" w:space="0" w:color="auto"/>
        <w:bottom w:val="none" w:sz="0" w:space="0" w:color="auto"/>
        <w:right w:val="none" w:sz="0" w:space="0" w:color="auto"/>
      </w:divBdr>
    </w:div>
    <w:div w:id="2000039303">
      <w:bodyDiv w:val="1"/>
      <w:marLeft w:val="0"/>
      <w:marRight w:val="0"/>
      <w:marTop w:val="0"/>
      <w:marBottom w:val="0"/>
      <w:divBdr>
        <w:top w:val="none" w:sz="0" w:space="0" w:color="auto"/>
        <w:left w:val="none" w:sz="0" w:space="0" w:color="auto"/>
        <w:bottom w:val="none" w:sz="0" w:space="0" w:color="auto"/>
        <w:right w:val="none" w:sz="0" w:space="0" w:color="auto"/>
      </w:divBdr>
    </w:div>
    <w:div w:id="2008243283">
      <w:bodyDiv w:val="1"/>
      <w:marLeft w:val="0"/>
      <w:marRight w:val="0"/>
      <w:marTop w:val="0"/>
      <w:marBottom w:val="0"/>
      <w:divBdr>
        <w:top w:val="none" w:sz="0" w:space="0" w:color="auto"/>
        <w:left w:val="none" w:sz="0" w:space="0" w:color="auto"/>
        <w:bottom w:val="none" w:sz="0" w:space="0" w:color="auto"/>
        <w:right w:val="none" w:sz="0" w:space="0" w:color="auto"/>
      </w:divBdr>
    </w:div>
    <w:div w:id="2008554285">
      <w:bodyDiv w:val="1"/>
      <w:marLeft w:val="0"/>
      <w:marRight w:val="0"/>
      <w:marTop w:val="0"/>
      <w:marBottom w:val="0"/>
      <w:divBdr>
        <w:top w:val="none" w:sz="0" w:space="0" w:color="auto"/>
        <w:left w:val="none" w:sz="0" w:space="0" w:color="auto"/>
        <w:bottom w:val="none" w:sz="0" w:space="0" w:color="auto"/>
        <w:right w:val="none" w:sz="0" w:space="0" w:color="auto"/>
      </w:divBdr>
    </w:div>
    <w:div w:id="2016028726">
      <w:bodyDiv w:val="1"/>
      <w:marLeft w:val="0"/>
      <w:marRight w:val="0"/>
      <w:marTop w:val="0"/>
      <w:marBottom w:val="0"/>
      <w:divBdr>
        <w:top w:val="none" w:sz="0" w:space="0" w:color="auto"/>
        <w:left w:val="none" w:sz="0" w:space="0" w:color="auto"/>
        <w:bottom w:val="none" w:sz="0" w:space="0" w:color="auto"/>
        <w:right w:val="none" w:sz="0" w:space="0" w:color="auto"/>
      </w:divBdr>
    </w:div>
    <w:div w:id="2017883900">
      <w:bodyDiv w:val="1"/>
      <w:marLeft w:val="0"/>
      <w:marRight w:val="0"/>
      <w:marTop w:val="0"/>
      <w:marBottom w:val="0"/>
      <w:divBdr>
        <w:top w:val="none" w:sz="0" w:space="0" w:color="auto"/>
        <w:left w:val="none" w:sz="0" w:space="0" w:color="auto"/>
        <w:bottom w:val="none" w:sz="0" w:space="0" w:color="auto"/>
        <w:right w:val="none" w:sz="0" w:space="0" w:color="auto"/>
      </w:divBdr>
    </w:div>
    <w:div w:id="2021423388">
      <w:bodyDiv w:val="1"/>
      <w:marLeft w:val="0"/>
      <w:marRight w:val="0"/>
      <w:marTop w:val="0"/>
      <w:marBottom w:val="0"/>
      <w:divBdr>
        <w:top w:val="none" w:sz="0" w:space="0" w:color="auto"/>
        <w:left w:val="none" w:sz="0" w:space="0" w:color="auto"/>
        <w:bottom w:val="none" w:sz="0" w:space="0" w:color="auto"/>
        <w:right w:val="none" w:sz="0" w:space="0" w:color="auto"/>
      </w:divBdr>
    </w:div>
    <w:div w:id="2031108223">
      <w:bodyDiv w:val="1"/>
      <w:marLeft w:val="0"/>
      <w:marRight w:val="0"/>
      <w:marTop w:val="0"/>
      <w:marBottom w:val="0"/>
      <w:divBdr>
        <w:top w:val="none" w:sz="0" w:space="0" w:color="auto"/>
        <w:left w:val="none" w:sz="0" w:space="0" w:color="auto"/>
        <w:bottom w:val="none" w:sz="0" w:space="0" w:color="auto"/>
        <w:right w:val="none" w:sz="0" w:space="0" w:color="auto"/>
      </w:divBdr>
    </w:div>
    <w:div w:id="2037731687">
      <w:bodyDiv w:val="1"/>
      <w:marLeft w:val="0"/>
      <w:marRight w:val="0"/>
      <w:marTop w:val="0"/>
      <w:marBottom w:val="0"/>
      <w:divBdr>
        <w:top w:val="none" w:sz="0" w:space="0" w:color="auto"/>
        <w:left w:val="none" w:sz="0" w:space="0" w:color="auto"/>
        <w:bottom w:val="none" w:sz="0" w:space="0" w:color="auto"/>
        <w:right w:val="none" w:sz="0" w:space="0" w:color="auto"/>
      </w:divBdr>
    </w:div>
    <w:div w:id="2038658054">
      <w:bodyDiv w:val="1"/>
      <w:marLeft w:val="0"/>
      <w:marRight w:val="0"/>
      <w:marTop w:val="0"/>
      <w:marBottom w:val="0"/>
      <w:divBdr>
        <w:top w:val="none" w:sz="0" w:space="0" w:color="auto"/>
        <w:left w:val="none" w:sz="0" w:space="0" w:color="auto"/>
        <w:bottom w:val="none" w:sz="0" w:space="0" w:color="auto"/>
        <w:right w:val="none" w:sz="0" w:space="0" w:color="auto"/>
      </w:divBdr>
    </w:div>
    <w:div w:id="2044402218">
      <w:bodyDiv w:val="1"/>
      <w:marLeft w:val="0"/>
      <w:marRight w:val="0"/>
      <w:marTop w:val="0"/>
      <w:marBottom w:val="0"/>
      <w:divBdr>
        <w:top w:val="none" w:sz="0" w:space="0" w:color="auto"/>
        <w:left w:val="none" w:sz="0" w:space="0" w:color="auto"/>
        <w:bottom w:val="none" w:sz="0" w:space="0" w:color="auto"/>
        <w:right w:val="none" w:sz="0" w:space="0" w:color="auto"/>
      </w:divBdr>
    </w:div>
    <w:div w:id="2048526025">
      <w:bodyDiv w:val="1"/>
      <w:marLeft w:val="0"/>
      <w:marRight w:val="0"/>
      <w:marTop w:val="0"/>
      <w:marBottom w:val="0"/>
      <w:divBdr>
        <w:top w:val="none" w:sz="0" w:space="0" w:color="auto"/>
        <w:left w:val="none" w:sz="0" w:space="0" w:color="auto"/>
        <w:bottom w:val="none" w:sz="0" w:space="0" w:color="auto"/>
        <w:right w:val="none" w:sz="0" w:space="0" w:color="auto"/>
      </w:divBdr>
    </w:div>
    <w:div w:id="2050495138">
      <w:bodyDiv w:val="1"/>
      <w:marLeft w:val="0"/>
      <w:marRight w:val="0"/>
      <w:marTop w:val="0"/>
      <w:marBottom w:val="0"/>
      <w:divBdr>
        <w:top w:val="none" w:sz="0" w:space="0" w:color="auto"/>
        <w:left w:val="none" w:sz="0" w:space="0" w:color="auto"/>
        <w:bottom w:val="none" w:sz="0" w:space="0" w:color="auto"/>
        <w:right w:val="none" w:sz="0" w:space="0" w:color="auto"/>
      </w:divBdr>
    </w:div>
    <w:div w:id="2051951845">
      <w:bodyDiv w:val="1"/>
      <w:marLeft w:val="0"/>
      <w:marRight w:val="0"/>
      <w:marTop w:val="0"/>
      <w:marBottom w:val="0"/>
      <w:divBdr>
        <w:top w:val="none" w:sz="0" w:space="0" w:color="auto"/>
        <w:left w:val="none" w:sz="0" w:space="0" w:color="auto"/>
        <w:bottom w:val="none" w:sz="0" w:space="0" w:color="auto"/>
        <w:right w:val="none" w:sz="0" w:space="0" w:color="auto"/>
      </w:divBdr>
      <w:divsChild>
        <w:div w:id="1539976091">
          <w:marLeft w:val="0"/>
          <w:marRight w:val="0"/>
          <w:marTop w:val="0"/>
          <w:marBottom w:val="0"/>
          <w:divBdr>
            <w:top w:val="none" w:sz="0" w:space="0" w:color="auto"/>
            <w:left w:val="none" w:sz="0" w:space="0" w:color="auto"/>
            <w:bottom w:val="none" w:sz="0" w:space="0" w:color="auto"/>
            <w:right w:val="none" w:sz="0" w:space="0" w:color="auto"/>
          </w:divBdr>
        </w:div>
      </w:divsChild>
    </w:div>
    <w:div w:id="2056150813">
      <w:bodyDiv w:val="1"/>
      <w:marLeft w:val="0"/>
      <w:marRight w:val="0"/>
      <w:marTop w:val="0"/>
      <w:marBottom w:val="0"/>
      <w:divBdr>
        <w:top w:val="none" w:sz="0" w:space="0" w:color="auto"/>
        <w:left w:val="none" w:sz="0" w:space="0" w:color="auto"/>
        <w:bottom w:val="none" w:sz="0" w:space="0" w:color="auto"/>
        <w:right w:val="none" w:sz="0" w:space="0" w:color="auto"/>
      </w:divBdr>
    </w:div>
    <w:div w:id="2063165765">
      <w:bodyDiv w:val="1"/>
      <w:marLeft w:val="0"/>
      <w:marRight w:val="0"/>
      <w:marTop w:val="0"/>
      <w:marBottom w:val="0"/>
      <w:divBdr>
        <w:top w:val="none" w:sz="0" w:space="0" w:color="auto"/>
        <w:left w:val="none" w:sz="0" w:space="0" w:color="auto"/>
        <w:bottom w:val="none" w:sz="0" w:space="0" w:color="auto"/>
        <w:right w:val="none" w:sz="0" w:space="0" w:color="auto"/>
      </w:divBdr>
    </w:div>
    <w:div w:id="2064524193">
      <w:bodyDiv w:val="1"/>
      <w:marLeft w:val="0"/>
      <w:marRight w:val="0"/>
      <w:marTop w:val="0"/>
      <w:marBottom w:val="0"/>
      <w:divBdr>
        <w:top w:val="none" w:sz="0" w:space="0" w:color="auto"/>
        <w:left w:val="none" w:sz="0" w:space="0" w:color="auto"/>
        <w:bottom w:val="none" w:sz="0" w:space="0" w:color="auto"/>
        <w:right w:val="none" w:sz="0" w:space="0" w:color="auto"/>
      </w:divBdr>
    </w:div>
    <w:div w:id="2065105065">
      <w:bodyDiv w:val="1"/>
      <w:marLeft w:val="0"/>
      <w:marRight w:val="0"/>
      <w:marTop w:val="0"/>
      <w:marBottom w:val="0"/>
      <w:divBdr>
        <w:top w:val="none" w:sz="0" w:space="0" w:color="auto"/>
        <w:left w:val="none" w:sz="0" w:space="0" w:color="auto"/>
        <w:bottom w:val="none" w:sz="0" w:space="0" w:color="auto"/>
        <w:right w:val="none" w:sz="0" w:space="0" w:color="auto"/>
      </w:divBdr>
    </w:div>
    <w:div w:id="2079017573">
      <w:bodyDiv w:val="1"/>
      <w:marLeft w:val="0"/>
      <w:marRight w:val="0"/>
      <w:marTop w:val="0"/>
      <w:marBottom w:val="0"/>
      <w:divBdr>
        <w:top w:val="none" w:sz="0" w:space="0" w:color="auto"/>
        <w:left w:val="none" w:sz="0" w:space="0" w:color="auto"/>
        <w:bottom w:val="none" w:sz="0" w:space="0" w:color="auto"/>
        <w:right w:val="none" w:sz="0" w:space="0" w:color="auto"/>
      </w:divBdr>
    </w:div>
    <w:div w:id="2083792838">
      <w:bodyDiv w:val="1"/>
      <w:marLeft w:val="0"/>
      <w:marRight w:val="0"/>
      <w:marTop w:val="0"/>
      <w:marBottom w:val="0"/>
      <w:divBdr>
        <w:top w:val="none" w:sz="0" w:space="0" w:color="auto"/>
        <w:left w:val="none" w:sz="0" w:space="0" w:color="auto"/>
        <w:bottom w:val="none" w:sz="0" w:space="0" w:color="auto"/>
        <w:right w:val="none" w:sz="0" w:space="0" w:color="auto"/>
      </w:divBdr>
      <w:divsChild>
        <w:div w:id="1617174493">
          <w:marLeft w:val="0"/>
          <w:marRight w:val="0"/>
          <w:marTop w:val="0"/>
          <w:marBottom w:val="0"/>
          <w:divBdr>
            <w:top w:val="none" w:sz="0" w:space="0" w:color="auto"/>
            <w:left w:val="none" w:sz="0" w:space="0" w:color="auto"/>
            <w:bottom w:val="none" w:sz="0" w:space="0" w:color="auto"/>
            <w:right w:val="none" w:sz="0" w:space="0" w:color="auto"/>
          </w:divBdr>
        </w:div>
      </w:divsChild>
    </w:div>
    <w:div w:id="2085951725">
      <w:bodyDiv w:val="1"/>
      <w:marLeft w:val="0"/>
      <w:marRight w:val="0"/>
      <w:marTop w:val="0"/>
      <w:marBottom w:val="0"/>
      <w:divBdr>
        <w:top w:val="none" w:sz="0" w:space="0" w:color="auto"/>
        <w:left w:val="none" w:sz="0" w:space="0" w:color="auto"/>
        <w:bottom w:val="none" w:sz="0" w:space="0" w:color="auto"/>
        <w:right w:val="none" w:sz="0" w:space="0" w:color="auto"/>
      </w:divBdr>
    </w:div>
    <w:div w:id="2086488711">
      <w:bodyDiv w:val="1"/>
      <w:marLeft w:val="0"/>
      <w:marRight w:val="0"/>
      <w:marTop w:val="0"/>
      <w:marBottom w:val="0"/>
      <w:divBdr>
        <w:top w:val="none" w:sz="0" w:space="0" w:color="auto"/>
        <w:left w:val="none" w:sz="0" w:space="0" w:color="auto"/>
        <w:bottom w:val="none" w:sz="0" w:space="0" w:color="auto"/>
        <w:right w:val="none" w:sz="0" w:space="0" w:color="auto"/>
      </w:divBdr>
    </w:div>
    <w:div w:id="2095777486">
      <w:bodyDiv w:val="1"/>
      <w:marLeft w:val="0"/>
      <w:marRight w:val="0"/>
      <w:marTop w:val="0"/>
      <w:marBottom w:val="0"/>
      <w:divBdr>
        <w:top w:val="none" w:sz="0" w:space="0" w:color="auto"/>
        <w:left w:val="none" w:sz="0" w:space="0" w:color="auto"/>
        <w:bottom w:val="none" w:sz="0" w:space="0" w:color="auto"/>
        <w:right w:val="none" w:sz="0" w:space="0" w:color="auto"/>
      </w:divBdr>
    </w:div>
    <w:div w:id="2097626699">
      <w:bodyDiv w:val="1"/>
      <w:marLeft w:val="0"/>
      <w:marRight w:val="0"/>
      <w:marTop w:val="0"/>
      <w:marBottom w:val="0"/>
      <w:divBdr>
        <w:top w:val="none" w:sz="0" w:space="0" w:color="auto"/>
        <w:left w:val="none" w:sz="0" w:space="0" w:color="auto"/>
        <w:bottom w:val="none" w:sz="0" w:space="0" w:color="auto"/>
        <w:right w:val="none" w:sz="0" w:space="0" w:color="auto"/>
      </w:divBdr>
    </w:div>
    <w:div w:id="2099254476">
      <w:bodyDiv w:val="1"/>
      <w:marLeft w:val="0"/>
      <w:marRight w:val="0"/>
      <w:marTop w:val="0"/>
      <w:marBottom w:val="0"/>
      <w:divBdr>
        <w:top w:val="none" w:sz="0" w:space="0" w:color="auto"/>
        <w:left w:val="none" w:sz="0" w:space="0" w:color="auto"/>
        <w:bottom w:val="none" w:sz="0" w:space="0" w:color="auto"/>
        <w:right w:val="none" w:sz="0" w:space="0" w:color="auto"/>
      </w:divBdr>
    </w:div>
    <w:div w:id="2100709169">
      <w:bodyDiv w:val="1"/>
      <w:marLeft w:val="0"/>
      <w:marRight w:val="0"/>
      <w:marTop w:val="0"/>
      <w:marBottom w:val="0"/>
      <w:divBdr>
        <w:top w:val="none" w:sz="0" w:space="0" w:color="auto"/>
        <w:left w:val="none" w:sz="0" w:space="0" w:color="auto"/>
        <w:bottom w:val="none" w:sz="0" w:space="0" w:color="auto"/>
        <w:right w:val="none" w:sz="0" w:space="0" w:color="auto"/>
      </w:divBdr>
      <w:divsChild>
        <w:div w:id="470439982">
          <w:marLeft w:val="0"/>
          <w:marRight w:val="0"/>
          <w:marTop w:val="0"/>
          <w:marBottom w:val="0"/>
          <w:divBdr>
            <w:top w:val="none" w:sz="0" w:space="0" w:color="auto"/>
            <w:left w:val="none" w:sz="0" w:space="0" w:color="auto"/>
            <w:bottom w:val="none" w:sz="0" w:space="0" w:color="auto"/>
            <w:right w:val="none" w:sz="0" w:space="0" w:color="auto"/>
          </w:divBdr>
        </w:div>
      </w:divsChild>
    </w:div>
    <w:div w:id="2102990149">
      <w:bodyDiv w:val="1"/>
      <w:marLeft w:val="0"/>
      <w:marRight w:val="0"/>
      <w:marTop w:val="0"/>
      <w:marBottom w:val="0"/>
      <w:divBdr>
        <w:top w:val="none" w:sz="0" w:space="0" w:color="auto"/>
        <w:left w:val="none" w:sz="0" w:space="0" w:color="auto"/>
        <w:bottom w:val="none" w:sz="0" w:space="0" w:color="auto"/>
        <w:right w:val="none" w:sz="0" w:space="0" w:color="auto"/>
      </w:divBdr>
    </w:div>
    <w:div w:id="2107575268">
      <w:bodyDiv w:val="1"/>
      <w:marLeft w:val="0"/>
      <w:marRight w:val="0"/>
      <w:marTop w:val="0"/>
      <w:marBottom w:val="0"/>
      <w:divBdr>
        <w:top w:val="none" w:sz="0" w:space="0" w:color="auto"/>
        <w:left w:val="none" w:sz="0" w:space="0" w:color="auto"/>
        <w:bottom w:val="none" w:sz="0" w:space="0" w:color="auto"/>
        <w:right w:val="none" w:sz="0" w:space="0" w:color="auto"/>
      </w:divBdr>
    </w:div>
    <w:div w:id="2114788612">
      <w:bodyDiv w:val="1"/>
      <w:marLeft w:val="0"/>
      <w:marRight w:val="0"/>
      <w:marTop w:val="0"/>
      <w:marBottom w:val="0"/>
      <w:divBdr>
        <w:top w:val="none" w:sz="0" w:space="0" w:color="auto"/>
        <w:left w:val="none" w:sz="0" w:space="0" w:color="auto"/>
        <w:bottom w:val="none" w:sz="0" w:space="0" w:color="auto"/>
        <w:right w:val="none" w:sz="0" w:space="0" w:color="auto"/>
      </w:divBdr>
    </w:div>
    <w:div w:id="2116704289">
      <w:bodyDiv w:val="1"/>
      <w:marLeft w:val="0"/>
      <w:marRight w:val="0"/>
      <w:marTop w:val="0"/>
      <w:marBottom w:val="0"/>
      <w:divBdr>
        <w:top w:val="none" w:sz="0" w:space="0" w:color="auto"/>
        <w:left w:val="none" w:sz="0" w:space="0" w:color="auto"/>
        <w:bottom w:val="none" w:sz="0" w:space="0" w:color="auto"/>
        <w:right w:val="none" w:sz="0" w:space="0" w:color="auto"/>
      </w:divBdr>
      <w:divsChild>
        <w:div w:id="1260523141">
          <w:marLeft w:val="0"/>
          <w:marRight w:val="0"/>
          <w:marTop w:val="0"/>
          <w:marBottom w:val="0"/>
          <w:divBdr>
            <w:top w:val="none" w:sz="0" w:space="0" w:color="auto"/>
            <w:left w:val="none" w:sz="0" w:space="0" w:color="auto"/>
            <w:bottom w:val="none" w:sz="0" w:space="0" w:color="auto"/>
            <w:right w:val="none" w:sz="0" w:space="0" w:color="auto"/>
          </w:divBdr>
        </w:div>
      </w:divsChild>
    </w:div>
    <w:div w:id="2126536180">
      <w:bodyDiv w:val="1"/>
      <w:marLeft w:val="0"/>
      <w:marRight w:val="0"/>
      <w:marTop w:val="0"/>
      <w:marBottom w:val="0"/>
      <w:divBdr>
        <w:top w:val="none" w:sz="0" w:space="0" w:color="auto"/>
        <w:left w:val="none" w:sz="0" w:space="0" w:color="auto"/>
        <w:bottom w:val="none" w:sz="0" w:space="0" w:color="auto"/>
        <w:right w:val="none" w:sz="0" w:space="0" w:color="auto"/>
      </w:divBdr>
    </w:div>
    <w:div w:id="2131894794">
      <w:bodyDiv w:val="1"/>
      <w:marLeft w:val="0"/>
      <w:marRight w:val="0"/>
      <w:marTop w:val="0"/>
      <w:marBottom w:val="0"/>
      <w:divBdr>
        <w:top w:val="none" w:sz="0" w:space="0" w:color="auto"/>
        <w:left w:val="none" w:sz="0" w:space="0" w:color="auto"/>
        <w:bottom w:val="none" w:sz="0" w:space="0" w:color="auto"/>
        <w:right w:val="none" w:sz="0" w:space="0" w:color="auto"/>
      </w:divBdr>
    </w:div>
    <w:div w:id="2133934299">
      <w:bodyDiv w:val="1"/>
      <w:marLeft w:val="0"/>
      <w:marRight w:val="0"/>
      <w:marTop w:val="0"/>
      <w:marBottom w:val="0"/>
      <w:divBdr>
        <w:top w:val="none" w:sz="0" w:space="0" w:color="auto"/>
        <w:left w:val="none" w:sz="0" w:space="0" w:color="auto"/>
        <w:bottom w:val="none" w:sz="0" w:space="0" w:color="auto"/>
        <w:right w:val="none" w:sz="0" w:space="0" w:color="auto"/>
      </w:divBdr>
    </w:div>
    <w:div w:id="2134864597">
      <w:bodyDiv w:val="1"/>
      <w:marLeft w:val="0"/>
      <w:marRight w:val="0"/>
      <w:marTop w:val="0"/>
      <w:marBottom w:val="0"/>
      <w:divBdr>
        <w:top w:val="none" w:sz="0" w:space="0" w:color="auto"/>
        <w:left w:val="none" w:sz="0" w:space="0" w:color="auto"/>
        <w:bottom w:val="none" w:sz="0" w:space="0" w:color="auto"/>
        <w:right w:val="none" w:sz="0" w:space="0" w:color="auto"/>
      </w:divBdr>
    </w:div>
    <w:div w:id="2136096863">
      <w:bodyDiv w:val="1"/>
      <w:marLeft w:val="0"/>
      <w:marRight w:val="0"/>
      <w:marTop w:val="0"/>
      <w:marBottom w:val="0"/>
      <w:divBdr>
        <w:top w:val="none" w:sz="0" w:space="0" w:color="auto"/>
        <w:left w:val="none" w:sz="0" w:space="0" w:color="auto"/>
        <w:bottom w:val="none" w:sz="0" w:space="0" w:color="auto"/>
        <w:right w:val="none" w:sz="0" w:space="0" w:color="auto"/>
      </w:divBdr>
      <w:divsChild>
        <w:div w:id="128496483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ur03.safelinks.protection.outlook.com/?url=https%3A%2F%2Fwww.gov.uk%2Fgovernment%2Fnews%2Fhigh-streets-revived-and-children-given-safe-places-to-play&amp;data=05%7C02%7Csui-kwan.chung%40wolverhampton.gov.uk%7Cc33a49bd206445f8533f08de88fbf232%7C07ebc6c370744387a625b9d918ba4a97%7C0%7C0%7C639098812859607027%7CUnknown%7CTWFpbGZsb3d8eyJFbXB0eU1hcGkiOnRydWUsIlYiOiIwLjAuMDAwMCIsIlAiOiJXaW4zMiIsIkFOIjoiTWFpbCIsIldUIjoyfQ%3D%3D%7C0%7C%7C%7C&amp;sdata=Hb2CoCvlu5GFQXrfupJVvTSUXFf%2BzGa%2FStoeU8IOzh0%3D&amp;reserved=0" TargetMode="External"/><Relationship Id="rId21" Type="http://schemas.openxmlformats.org/officeDocument/2006/relationships/image" Target="media/image4.png"/><Relationship Id="rId42" Type="http://schemas.openxmlformats.org/officeDocument/2006/relationships/hyperlink" Target="https://www.localgoveasteng.gov.uk/content/uploads/2026/04/BNO-FAQ-FINAL.pdf" TargetMode="External"/><Relationship Id="rId63" Type="http://schemas.openxmlformats.org/officeDocument/2006/relationships/hyperlink" Target="mailto:nemp@middlesbrough.gov.uk" TargetMode="External"/><Relationship Id="rId84" Type="http://schemas.openxmlformats.org/officeDocument/2006/relationships/hyperlink" Target="https://www.migranthelpuk.org/Handlers/Download.ashx?IDMF=72cfc18a-9353-49b7-bfd8-16b83dd385ad" TargetMode="External"/><Relationship Id="rId16" Type="http://schemas.openxmlformats.org/officeDocument/2006/relationships/hyperlink" Target="https://app.powerbi.com/view?r=eyJrIjoiNGVhMWRjMmYtMDdlMS00MjFmLWEyZGYtZWEzMWM5YzM2NTkyIiwidCI6IjE2ODY0ZmFlLTI4NmUtNDcwNy1hNzhiLWQ3MTg4ZDYxNDlhNyJ9" TargetMode="External"/><Relationship Id="rId107" Type="http://schemas.openxmlformats.org/officeDocument/2006/relationships/hyperlink" Target="https://www.local.gov.uk/guide-disinformation-affecting-local-authorities-and-their-communities" TargetMode="External"/><Relationship Id="rId11" Type="http://schemas.openxmlformats.org/officeDocument/2006/relationships/endnotes" Target="endnotes.xml"/><Relationship Id="rId32" Type="http://schemas.openxmlformats.org/officeDocument/2006/relationships/chart" Target="charts/chart2.xml"/><Relationship Id="rId37" Type="http://schemas.openxmlformats.org/officeDocument/2006/relationships/hyperlink" Target="https://london.pasport.org.ua/" TargetMode="External"/><Relationship Id="rId53" Type="http://schemas.openxmlformats.org/officeDocument/2006/relationships/image" Target="media/image7.png"/><Relationship Id="rId58" Type="http://schemas.openxmlformats.org/officeDocument/2006/relationships/hyperlink" Target="https://www.displacedstudent.org.uk/" TargetMode="External"/><Relationship Id="rId74" Type="http://schemas.openxmlformats.org/officeDocument/2006/relationships/hyperlink" Target="https://learninghub.nhs.uk/Resource/80694/Item" TargetMode="External"/><Relationship Id="rId79" Type="http://schemas.openxmlformats.org/officeDocument/2006/relationships/hyperlink" Target="https://www.gov.uk/government/statistics/modern-slavery-nrm-and-dtn-statistics-january-to-march-2026/modern-slavery-national-referral-mechanism-and-duty-to-notify-statistics-uk-quarter-1-2026-january-to-march" TargetMode="External"/><Relationship Id="rId102" Type="http://schemas.openxmlformats.org/officeDocument/2006/relationships/hyperlink" Target="https://www.moreincommon.org.uk/research/the-state-of-social-cohesion-in-2026/" TargetMode="External"/><Relationship Id="rId123" Type="http://schemas.openxmlformats.org/officeDocument/2006/relationships/hyperlink" Target="https://www.newcastleunited.com/en/news/malick-thiaw-and-yoane-wissa-join-refugee-footballers-at-nucastle" TargetMode="External"/><Relationship Id="rId128" Type="http://schemas.openxmlformats.org/officeDocument/2006/relationships/header" Target="header1.xml"/><Relationship Id="rId5" Type="http://schemas.openxmlformats.org/officeDocument/2006/relationships/customXml" Target="../customXml/item5.xml"/><Relationship Id="rId90" Type="http://schemas.openxmlformats.org/officeDocument/2006/relationships/image" Target="media/image11.jpeg"/><Relationship Id="rId95" Type="http://schemas.openxmlformats.org/officeDocument/2006/relationships/hyperlink" Target="https://padlet.com/tomlynam1/city-of-sanctuary-bulletin-board-sign-up-to-padlet-for-auto--kqj1htfxztpdm64l/wish/L8KjW9vznOk6aJbv" TargetMode="External"/><Relationship Id="rId22" Type="http://schemas.openxmlformats.org/officeDocument/2006/relationships/hyperlink" Target="https://www.gov.uk/government/publications/evaluation-of-the-initiatives-to-enhance-the-move-on-process/evaluation-of-the-initiatives-to-enhance-the-move-on-process" TargetMode="External"/><Relationship Id="rId27" Type="http://schemas.openxmlformats.org/officeDocument/2006/relationships/hyperlink" Target="https://www.theyworkforyou.com/wms/?id=2026-04-23.hcws1540.h&amp;s=asylum" TargetMode="External"/><Relationship Id="rId43" Type="http://schemas.openxmlformats.org/officeDocument/2006/relationships/hyperlink" Target="https://www.englishunlocked.co.uk/how-to-help-refugees-into-employment/" TargetMode="External"/><Relationship Id="rId48" Type="http://schemas.openxmlformats.org/officeDocument/2006/relationships/hyperlink" Target="https://www.gov.uk/government/statistics/immigration-system-statistics-year-ending-march-2026/how-many-people-come-to-the-uk-via-safe-and-legal-humanitarian-routes" TargetMode="External"/><Relationship Id="rId64" Type="http://schemas.openxmlformats.org/officeDocument/2006/relationships/hyperlink" Target="https://gbr01.safelinks.protection.outlook.com/?url=https%3A%2F%2Fforms.office.com%2FPages%2FDesignPageV2.aspx%3Forigin%3DNeoPortalPage%26subpage%3Ddesign%26id%3D7ACxezLnGEGVoPw4WOs6XkbHgqJAe4dHhQ-xp74_tChUQkVZNk1BMTRQSVFDRTBBQ0xYNzVRVzVaTi4u&amp;data=05%7C02%7Charriett_dee%40middlesbrough.gov.uk%7Cbe7ae1e464354ffe948d08debfc31427%7C80e3c22b9f3044afb1981975db77798a%7C0%7C0%7C639159041755819421%7CUnknown%7CTWFpbGZsb3d8eyJFbXB0eU1hcGkiOnRydWUsIlYiOiIwLjAuMDAwMCIsIlAiOiJXaW4zMiIsIkFOIjoiTWFpbCIsIldUIjoyfQ%3D%3D%7C0%7C%7C%7C&amp;sdata=9zyCgz4cVYVd6%2BgdUQzfjP3MU1jHkkYTRtYaEJ%2FDk64%3D&amp;reserved=0" TargetMode="External"/><Relationship Id="rId69" Type="http://schemas.openxmlformats.org/officeDocument/2006/relationships/oleObject" Target="embeddings/oleObject2.bin"/><Relationship Id="rId113" Type="http://schemas.openxmlformats.org/officeDocument/2006/relationships/hyperlink" Target="https://gbr01.safelinks.protection.outlook.com/?url=https%3A%2F%2Fhousing-rights.info%2Fnews%2Fmore-news-items-and-new-guides-4%2F&amp;data=05%7C02%7CBethany_Morgan%40middlesbrough.gov.uk%7Cf9206cfbe3d14ac8d55308debbd79387%7C80e3c22b9f3044afb1981975db77798a%7C0%7C0%7C639154731793384976%7CUnknown%7CTWFpbGZsb3d8eyJFbXB0eU1hcGkiOnRydWUsIlYiOiIwLjAuMDAwMCIsIlAiOiJXaW4zMiIsIkFOIjoiTWFpbCIsIldUIjoyfQ%3D%3D%7C0%7C%7C%7C&amp;sdata=nJREbycObcEQiCcjymIOAuCHNuvbU5qyuv8ObL3nC6Y%3D&amp;reserved=0" TargetMode="External"/><Relationship Id="rId118" Type="http://schemas.openxmlformats.org/officeDocument/2006/relationships/hyperlink" Target="https://www.gov.uk/government/publications/iaa-newsletter-april-2026" TargetMode="External"/><Relationship Id="rId80" Type="http://schemas.openxmlformats.org/officeDocument/2006/relationships/hyperlink" Target="https://www.gov.uk/government/statistics/modern-slavery-nrm-and-dtn-statistics-january-to-march-2026" TargetMode="External"/><Relationship Id="rId85" Type="http://schemas.openxmlformats.org/officeDocument/2006/relationships/hyperlink" Target="https://ellis.custhelp.com/app/chat/chat_launch" TargetMode="External"/><Relationship Id="rId12" Type="http://schemas.openxmlformats.org/officeDocument/2006/relationships/image" Target="media/image1.png"/><Relationship Id="rId17" Type="http://schemas.openxmlformats.org/officeDocument/2006/relationships/hyperlink" Target="https://app.powerbi.com/view?r=eyJrIjoiNGVhMWRjMmYtMDdlMS00MjFmLWEyZGYtZWEzMWM5YzM2NTkyIiwidCI6IjE2ODY0ZmFlLTI4NmUtNDcwNy1hNzhiLWQ3MTg4ZDYxNDlhNyJ9" TargetMode="External"/><Relationship Id="rId33" Type="http://schemas.openxmlformats.org/officeDocument/2006/relationships/hyperlink" Target="https://www.gov.uk/government/statistics/immigration-system-statistics-year-ending-march-2026/how-many-people-have-their-age-assessed" TargetMode="External"/><Relationship Id="rId38" Type="http://schemas.openxmlformats.org/officeDocument/2006/relationships/hyperlink" Target="https://www.gov.uk/guidance/move-to-the-uk-if-youre-from-ukraine" TargetMode="External"/><Relationship Id="rId59" Type="http://schemas.openxmlformats.org/officeDocument/2006/relationships/hyperlink" Target="https://star-network.org.uk/access-to-university/scholarships/" TargetMode="External"/><Relationship Id="rId103" Type="http://schemas.openxmlformats.org/officeDocument/2006/relationships/hyperlink" Target="https://protectionapproaches.org/news/f/practical-solutions-to-building-cohesion-locally" TargetMode="External"/><Relationship Id="rId108" Type="http://schemas.openxmlformats.org/officeDocument/2006/relationships/hyperlink" Target="https://www.local.gov.uk/our-support/comms-hub-communications-support" TargetMode="External"/><Relationship Id="rId124" Type="http://schemas.openxmlformats.org/officeDocument/2006/relationships/hyperlink" Target="https://www.thenorthernecho.co.uk/news/26065703.darlington-quiz-night-raises-2-000-refugees/" TargetMode="External"/><Relationship Id="rId129" Type="http://schemas.openxmlformats.org/officeDocument/2006/relationships/header" Target="header2.xml"/><Relationship Id="rId54" Type="http://schemas.openxmlformats.org/officeDocument/2006/relationships/hyperlink" Target="https://www.gov.uk/government/publications/communities-for-afghans-project-mhclg-policy-update/communities-for-afghans-phase-2-policy-document" TargetMode="External"/><Relationship Id="rId70" Type="http://schemas.openxmlformats.org/officeDocument/2006/relationships/hyperlink" Target="https://www.nemp.org.uk/" TargetMode="External"/><Relationship Id="rId75" Type="http://schemas.openxmlformats.org/officeDocument/2006/relationships/hyperlink" Target="https://gbr01.safelinks.protection.outlook.com/?url=https%3A%2F%2Fwww.surveymonkey.com%2Fr%2FH2Y8RYZ&amp;data=05%7C02%7CBethany_Morgan%40middlesbrough.gov.uk%7C4b862b2d929e4a18fb7608dea43fb87e%7C80e3c22b9f3044afb1981975db77798a%7C0%7C0%7C639128791227273502%7CUnknown%7CTWFpbGZsb3d8eyJFbXB0eU1hcGkiOnRydWUsIlYiOiIwLjAuMDAwMCIsIlAiOiJXaW4zMiIsIkFOIjoiTWFpbCIsIldUIjoyfQ%3D%3D%7C0%7C%7C%7C&amp;sdata=ugZ0ZVY2G%2FjqVo39pvfyIy6DIJ1BF2V5LuM733rxNMM%3D&amp;reserved=0" TargetMode="External"/><Relationship Id="rId91" Type="http://schemas.openxmlformats.org/officeDocument/2006/relationships/hyperlink" Target="https://refugeeweek.org/simple-acts/?utm_source=newsletter&amp;utm_medium=email&amp;utm_campaign=quentin_blake_s_simple_acts_conference_recording_more&amp;utm_term=2026-04-06" TargetMode="External"/><Relationship Id="rId96" Type="http://schemas.openxmlformats.org/officeDocument/2006/relationships/hyperlink" Target="https://mvda.info/jobs/communication-officer"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gbr01.safelinks.protection.outlook.com/?url=https%3A%2F%2Fs7ul1.mjt.lu%2Flnk%2FAWsAAJtTUjsAAc5oanIAA_ZkhKcAAYKJs7IAoeyCAC_4rgBqCtYUogtXszSwT5-6i1Bk1YdIvgAPGRs%2F3%2FiHC4o-nCti9uoZgA47nmRw%2FaHR0cHM6Ly93d3cuZ292LnVrL2dvdmVybm1lbnQvbmV3cy9wdWJsaWMtdXJnZWQtdG8tY2hlY2staW1taWdyYXRpb24tYWR2aXNlcnMtYXJlLXJlZ3VsYXRlZD91dG1fbWVkaXVtPWVtYWlsJnV0bV9jYW1wYWlnbj1nb3Z1ay1ub3RpZmljYXRpb25zLXRvcGljJnV0bV9zb3VyY2U9MDk4ZjdjYzUtNjc3Mi00Mzk4LWI4ODYtMGJmM2U4Y2RmMzA3JnV0bV9jb250ZW50PWRhaWx5&amp;data=05%7C02%7Camy_harness%40middlesbrough.gov.uk%7Ce0bb206216f7433989ff08deb4bc734c%7C80e3c22b9f3044afb1981975db77798a%7C0%7C0%7C639146919127522762%7CUnknown%7CTWFpbGZsb3d8eyJFbXB0eU1hcGkiOnRydWUsIlYiOiIwLjAuMDAwMCIsIlAiOiJXaW4zMiIsIkFOIjoiTWFpbCIsIldUIjoyfQ%3D%3D%7C0%7C%7C%7C&amp;sdata=4jEB1OrvEkhL5BBX7ED6h8AoE4tW6RlGsyRSNdgkvNM%3D&amp;reserved=0" TargetMode="External"/><Relationship Id="rId28" Type="http://schemas.openxmlformats.org/officeDocument/2006/relationships/hyperlink" Target="https://migrationobservatory.ox.ac.uk/resources/briefings/the-uks-asylum-backlog/" TargetMode="External"/><Relationship Id="rId49" Type="http://schemas.openxmlformats.org/officeDocument/2006/relationships/image" Target="media/image5.png"/><Relationship Id="rId114" Type="http://schemas.openxmlformats.org/officeDocument/2006/relationships/hyperlink" Target="https://www.asaproject.org/" TargetMode="External"/><Relationship Id="rId119" Type="http://schemas.openxmlformats.org/officeDocument/2006/relationships/hyperlink" Target="https://forms.office.com/Pages/ResponsePage.aspx?id=9lqd6kvgAUyzKqjHRotXSJMOWlIana9FlOTzFMAawidURDI0T0o5RE9YUzAxTU0xVU5MSlVPNU1NWS4u" TargetMode="External"/><Relationship Id="rId44" Type="http://schemas.openxmlformats.org/officeDocument/2006/relationships/hyperlink" Target="https://www.bbc.co.uk/news/articles/c0m2wjlkzplo?at_medium=RSS&amp;at_campaign=rss" TargetMode="External"/><Relationship Id="rId60" Type="http://schemas.openxmlformats.org/officeDocument/2006/relationships/hyperlink" Target="mailto:info@natecla.org.uk?" TargetMode="External"/><Relationship Id="rId65" Type="http://schemas.openxmlformats.org/officeDocument/2006/relationships/hyperlink" Target="https://www.twonineteen.org.uk/" TargetMode="External"/><Relationship Id="rId81" Type="http://schemas.openxmlformats.org/officeDocument/2006/relationships/hyperlink" Target="https://gbr01.safelinks.protection.outlook.com/?url=https%3A%2F%2Fs7ul1.mjt.lu%2Flnk%2FAXMAAJpPFZQAAc5pvA4AA_ZkhUgAAYKJs7EAoPU0AC_4rgBqFaxgrXHZjxmlQNe3aubf7rzT8gAPGRs%2F18%2F0EnZuwURbAC0tpRPVkMDiQ%2FaHR0cHM6Ly93d3cubW9kZXJuc2xhdmVyeXBlYy5vcmcvcmVzb3VyY2VzL2dlb2dyYXBoaWMtcGF0dGVybnMtb2YtZXhwbG9pdGF0aW9uLWFuZC1yZWZlcnJhbHMtdG8tdGhlLW5hdGlvbmFsLXJlZmVycmFsLW1lY2hhbmlzbS1ucm0taW4tdGhlLXVr&amp;data=05%7C02%7CBethany_Morgan%40middlesbrough.gov.uk%7Cbecd5ed9566149ea5f0108dec22fa4f7%7C80e3c22b9f3044afb1981975db77798a%7C0%7C0%7C639161707995662887%7CUnknown%7CTWFpbGZsb3d8eyJFbXB0eU1hcGkiOnRydWUsIlYiOiIwLjAuMDAwMCIsIlAiOiJXaW4zMiIsIkFOIjoiTWFpbCIsIldUIjoyfQ%3D%3D%7C0%7C%7C%7C&amp;sdata=0r6%2BIOa6ChEI1WImixdcv5egp4sFwOaWp3cGH9SdqLc%3D&amp;reserved=0" TargetMode="External"/><Relationship Id="rId86" Type="http://schemas.openxmlformats.org/officeDocument/2006/relationships/hyperlink" Target="https://ellis.custhelp.com/app/ask/session" TargetMode="External"/><Relationship Id="rId130" Type="http://schemas.openxmlformats.org/officeDocument/2006/relationships/footer" Target="footer1.xml"/><Relationship Id="rId13" Type="http://schemas.openxmlformats.org/officeDocument/2006/relationships/hyperlink" Target="mailto:nemp@middlesbrough.gov.uk" TargetMode="External"/><Relationship Id="rId18" Type="http://schemas.openxmlformats.org/officeDocument/2006/relationships/hyperlink" Target="https://www.gov.uk/government/statistical-data-sets/immigration-system-statistics-regional-and-local-authority-data" TargetMode="External"/><Relationship Id="rId39" Type="http://schemas.openxmlformats.org/officeDocument/2006/relationships/hyperlink" Target="https://rentdepositscheme.org/referrals" TargetMode="External"/><Relationship Id="rId109" Type="http://schemas.openxmlformats.org/officeDocument/2006/relationships/hyperlink" Target="https://www.housing-rights.info/newsletters/may-2026.htm" TargetMode="External"/><Relationship Id="rId34" Type="http://schemas.openxmlformats.org/officeDocument/2006/relationships/hyperlink" Target="mailto:training@ecpat.org.uk" TargetMode="External"/><Relationship Id="rId50" Type="http://schemas.openxmlformats.org/officeDocument/2006/relationships/image" Target="media/image6.svg"/><Relationship Id="rId55" Type="http://schemas.openxmlformats.org/officeDocument/2006/relationships/hyperlink" Target="https://www.swtrust.org.uk/westheimer-scholarship.html" TargetMode="External"/><Relationship Id="rId76" Type="http://schemas.openxmlformats.org/officeDocument/2006/relationships/hyperlink" Target="https://healthinnovation-kss.com/new-free-intercultural-awareness-online-course-and-guide-to-support-practitioners-working-with-children-young-people-and-families-seeking-asylum-or-with-refugee-status/" TargetMode="External"/><Relationship Id="rId97" Type="http://schemas.openxmlformats.org/officeDocument/2006/relationships/hyperlink" Target="mailto:umara@sncg.org.uk" TargetMode="External"/><Relationship Id="rId104" Type="http://schemas.openxmlformats.org/officeDocument/2006/relationships/hyperlink" Target="https://www.bigleaffoundation.org.uk/keeping-young-people-safe.html" TargetMode="External"/><Relationship Id="rId120" Type="http://schemas.openxmlformats.org/officeDocument/2006/relationships/hyperlink" Target="https://www.bbc.co.uk/news/articles/c5yky3l74r7o" TargetMode="External"/><Relationship Id="rId125" Type="http://schemas.openxmlformats.org/officeDocument/2006/relationships/hyperlink" Target="https://www.darlingtonandstocktontimes.co.uk/news/25891631.mariupol-ukrainian-refugee-getting-east-cleveland/" TargetMode="External"/><Relationship Id="rId7" Type="http://schemas.openxmlformats.org/officeDocument/2006/relationships/styles" Target="styles.xml"/><Relationship Id="rId71" Type="http://schemas.openxmlformats.org/officeDocument/2006/relationships/hyperlink" Target="mailto:nemp@middlesbrough.gov.uk" TargetMode="External"/><Relationship Id="rId92" Type="http://schemas.openxmlformats.org/officeDocument/2006/relationships/hyperlink" Target="https://refugeeweek.org/free-refugee-week-2026-film-festival/" TargetMode="External"/><Relationship Id="rId2" Type="http://schemas.openxmlformats.org/officeDocument/2006/relationships/customXml" Target="../customXml/item2.xml"/><Relationship Id="rId29" Type="http://schemas.openxmlformats.org/officeDocument/2006/relationships/hyperlink" Target="https://explore-education-statistics.service.gov.uk/find-statistics/children-looked-after-in-england-including-adoptions/2025" TargetMode="External"/><Relationship Id="rId24" Type="http://schemas.openxmlformats.org/officeDocument/2006/relationships/hyperlink" Target="https://www.parallelparliament.co.uk/question/123768/asylum-artificial-intelligence" TargetMode="External"/><Relationship Id="rId40" Type="http://schemas.openxmlformats.org/officeDocument/2006/relationships/hyperlink" Target="https://gbr01.safelinks.protection.outlook.com/?url=https%3A%2F%2Fs7ul1.mjt.lu%2Flnk%2FAU0AAJQkHtMAAc5hJtYAA_ZkhUgAAYKJs7EAoPU0AC_4rgBpynW1iSpCr3hCSKKrvJyIHlhYZQAPGRs%2F10%2FNGt7ElSKpzcvz4OS8ITGkA%2FaHR0cHM6Ly93d3cuYmJjLmNvLnVrL25ld3MvYXJ0aWNsZXMvY2p3OGR2MTBuZThv&amp;data=05%7C02%7CBethany_Morgan%40middlesbrough.gov.uk%7C4b862b2d929e4a18fb7608dea43fb87e%7C80e3c22b9f3044afb1981975db77798a%7C0%7C0%7C639128791227471766%7CUnknown%7CTWFpbGZsb3d8eyJFbXB0eU1hcGkiOnRydWUsIlYiOiIwLjAuMDAwMCIsIlAiOiJXaW4zMiIsIkFOIjoiTWFpbCIsIldUIjoyfQ%3D%3D%7C0%7C%7C%7C&amp;sdata=p%2F1cvHlV7tz1PTx%2B2lzQpisuBSeNfx7RzDW90A8B%2Bq4%3D&amp;reserved=0" TargetMode="External"/><Relationship Id="rId45" Type="http://schemas.openxmlformats.org/officeDocument/2006/relationships/hyperlink" Target="https://www.bbc.co.uk/news/articles/cg7p09p2evxo" TargetMode="External"/><Relationship Id="rId66" Type="http://schemas.openxmlformats.org/officeDocument/2006/relationships/image" Target="media/image8.emf"/><Relationship Id="rId87" Type="http://schemas.openxmlformats.org/officeDocument/2006/relationships/hyperlink" Target="mailto:nemp@middlesbrough.gov.uk" TargetMode="External"/><Relationship Id="rId110" Type="http://schemas.openxmlformats.org/officeDocument/2006/relationships/hyperlink" Target="https://www.housing-rights.info/newsletters/may-2026.htm" TargetMode="External"/><Relationship Id="rId115" Type="http://schemas.openxmlformats.org/officeDocument/2006/relationships/hyperlink" Target="https://housing-rights.info/news/reforming-asylum-support-the-significant-effects-of-the-governments-planned-changes/" TargetMode="External"/><Relationship Id="rId131" Type="http://schemas.openxmlformats.org/officeDocument/2006/relationships/header" Target="header3.xml"/><Relationship Id="rId61" Type="http://schemas.openxmlformats.org/officeDocument/2006/relationships/hyperlink" Target="https://www.natecla.org.uk/news/ifpvatq6sdvefe0kqtxf5v3h9cvoo8-y8kge-nd9bf-9lcnt-k3fzd-njrwh-tfa69-p3gp8-r5ny5-f8a93-fj6lz-92te5-f6xfe-n9rl5-edpg4-ka6df" TargetMode="External"/><Relationship Id="rId82" Type="http://schemas.openxmlformats.org/officeDocument/2006/relationships/hyperlink" Target="https://www.praxis.org.uk/news/settlement-proposals-threaten-to-keep-90000-children-in-poverty" TargetMode="External"/><Relationship Id="rId19" Type="http://schemas.openxmlformats.org/officeDocument/2006/relationships/hyperlink" Target="https://www.gov.uk/government/news/asylum-hotels-close-as-government-scales-up-use-of-large-sites" TargetMode="External"/><Relationship Id="rId14" Type="http://schemas.openxmlformats.org/officeDocument/2006/relationships/image" Target="media/image2.png"/><Relationship Id="rId30" Type="http://schemas.openxmlformats.org/officeDocument/2006/relationships/chart" Target="charts/chart1.xml"/><Relationship Id="rId35" Type="http://schemas.openxmlformats.org/officeDocument/2006/relationships/hyperlink" Target="https://www.theguardian.com/uk-news/2026/may/27/young-asylum-seekers-more-likely-assessed-adults-by-immigration-officers-than-social-workers" TargetMode="External"/><Relationship Id="rId56" Type="http://schemas.openxmlformats.org/officeDocument/2006/relationships/hyperlink" Target="https://www.swtrust.org.uk/claus-and-mary-moser-scholarship.html" TargetMode="External"/><Relationship Id="rId77" Type="http://schemas.openxmlformats.org/officeDocument/2006/relationships/hyperlink" Target="https://www.redcross.org.uk/about-us/what-we-do/we-speak-up-for-change/accessing-elective-care-report" TargetMode="External"/><Relationship Id="rId100" Type="http://schemas.openxmlformats.org/officeDocument/2006/relationships/hyperlink" Target="https://migrationobservatory.ox.ac.uk/resources/briefings/migrants-in-the-uk-labour-market-an-overview/" TargetMode="External"/><Relationship Id="rId105" Type="http://schemas.openxmlformats.org/officeDocument/2006/relationships/hyperlink" Target="https://cityofsanctuary.org/events/exploring-migrant-and-climate-justice-through-art-and-culture/" TargetMode="External"/><Relationship Id="rId126" Type="http://schemas.openxmlformats.org/officeDocument/2006/relationships/hyperlink" Target="https://www.unhcr.org/uk/special-features/great-british-welcome" TargetMode="External"/><Relationship Id="rId8" Type="http://schemas.openxmlformats.org/officeDocument/2006/relationships/settings" Target="settings.xml"/><Relationship Id="rId51" Type="http://schemas.openxmlformats.org/officeDocument/2006/relationships/hyperlink" Target="https://www.gov.uk/government/statistical-data-sets/immigration-system-statistics-regional-and-local-authority-data" TargetMode="External"/><Relationship Id="rId72" Type="http://schemas.openxmlformats.org/officeDocument/2006/relationships/hyperlink" Target="https://gbr01.safelinks.protection.outlook.com/?url=https%3A%2F%2Fwww.youtube.com%2Fplaylist%3Flist%3DPLggQFjpTLgpL4ucGatsfteR0WvnQk_059&amp;data=05%7C02%7CBethany_Morgan%40middlesbrough.gov.uk%7C4b862b2d929e4a18fb7608dea43fb87e%7C80e3c22b9f3044afb1981975db77798a%7C0%7C0%7C639128791226715342%7CUnknown%7CTWFpbGZsb3d8eyJFbXB0eU1hcGkiOnRydWUsIlYiOiIwLjAuMDAwMCIsIlAiOiJXaW4zMiIsIkFOIjoiTWFpbCIsIldUIjoyfQ%3D%3D%7C0%7C%7C%7C&amp;sdata=KEYritZC1K3SbDNj64iFFIr5tFDKUp%2BwRI8bLJ4W7BY%3D&amp;reserved=0" TargetMode="External"/><Relationship Id="rId93" Type="http://schemas.openxmlformats.org/officeDocument/2006/relationships/hyperlink" Target="https://refugeeweek.org/take-part/film-festival/" TargetMode="External"/><Relationship Id="rId98" Type="http://schemas.openxmlformats.org/officeDocument/2006/relationships/hyperlink" Target="https://uktraumacouncil.org/resources/childhood-trauma-migration-asylum-professionals?cn-reloaded=1&amp;cn-reloaded=1" TargetMode="External"/><Relationship Id="rId121" Type="http://schemas.openxmlformats.org/officeDocument/2006/relationships/hyperlink" Target="https://www.theguardian.com/football/2026/apr/28/afghanistan-womens-football-team-fifa-recognition" TargetMode="External"/><Relationship Id="rId3" Type="http://schemas.openxmlformats.org/officeDocument/2006/relationships/customXml" Target="../customXml/item3.xml"/><Relationship Id="rId25" Type="http://schemas.openxmlformats.org/officeDocument/2006/relationships/hyperlink" Target="https://www.gov.uk/government/publications/evaluation-of-ai-trials-in-the-asylum-decision-making-process/evaluation-of-ai-trials-in-the-asylum-decision-making-process" TargetMode="External"/><Relationship Id="rId46" Type="http://schemas.openxmlformats.org/officeDocument/2006/relationships/hyperlink" Target="https://questions-statements.parliament.uk/written-statements/detail/2026-04-28/hcws1547" TargetMode="External"/><Relationship Id="rId67" Type="http://schemas.openxmlformats.org/officeDocument/2006/relationships/oleObject" Target="embeddings/oleObject1.bin"/><Relationship Id="rId116" Type="http://schemas.openxmlformats.org/officeDocument/2006/relationships/hyperlink" Target="https://learnaboutbritain.uk/" TargetMode="External"/><Relationship Id="rId20" Type="http://schemas.openxmlformats.org/officeDocument/2006/relationships/image" Target="media/image3.png"/><Relationship Id="rId41" Type="http://schemas.openxmlformats.org/officeDocument/2006/relationships/hyperlink" Target="https://www.bigissue.com/opinion/homes-for-ukraine-refugees-at-home/" TargetMode="External"/><Relationship Id="rId62" Type="http://schemas.openxmlformats.org/officeDocument/2006/relationships/hyperlink" Target="https://www.rescue.org/uk/irc-uks-healing-classrooms" TargetMode="External"/><Relationship Id="rId83" Type="http://schemas.openxmlformats.org/officeDocument/2006/relationships/hyperlink" Target="mailto:nrpf@islington.gov.uk" TargetMode="External"/><Relationship Id="rId88" Type="http://schemas.openxmlformats.org/officeDocument/2006/relationships/image" Target="media/image10.emf"/><Relationship Id="rId111" Type="http://schemas.openxmlformats.org/officeDocument/2006/relationships/hyperlink" Target="https://housing-rights.info/news/how-the-refugee-and-migrant-centre-tackles-housing-issues/" TargetMode="External"/><Relationship Id="rId132" Type="http://schemas.openxmlformats.org/officeDocument/2006/relationships/fontTable" Target="fontTable.xml"/><Relationship Id="rId15" Type="http://schemas.openxmlformats.org/officeDocument/2006/relationships/hyperlink" Target="https://app.powerbi.com/view?r=eyJrIjoiNGVhMWRjMmYtMDdlMS00MjFmLWEyZGYtZWEzMWM5YzM2NTkyIiwidCI6IjE2ODY0ZmFlLTI4NmUtNDcwNy1hNzhiLWQ3MTg4ZDYxNDlhNyJ9" TargetMode="External"/><Relationship Id="rId36" Type="http://schemas.openxmlformats.org/officeDocument/2006/relationships/hyperlink" Target="https://www.theguardian.com/uk-news/2026/jun/01/charities-decry-uk-plan-to-use-ai-to-assess-age-of-young-asylum-seekers" TargetMode="External"/><Relationship Id="rId57" Type="http://schemas.openxmlformats.org/officeDocument/2006/relationships/hyperlink" Target="https://www.swtrust.org.uk/ralph-n-emanuel-scholarship.html" TargetMode="External"/><Relationship Id="rId106" Type="http://schemas.openxmlformats.org/officeDocument/2006/relationships/hyperlink" Target="https://www.local.gov.uk/our-support/communications-and-community-engagement/guide-disinformation-local-councillors" TargetMode="External"/><Relationship Id="rId127" Type="http://schemas.openxmlformats.org/officeDocument/2006/relationships/hyperlink" Target="mailto:nemp@middlesbrough.gov.uk" TargetMode="External"/><Relationship Id="rId10" Type="http://schemas.openxmlformats.org/officeDocument/2006/relationships/footnotes" Target="footnotes.xml"/><Relationship Id="rId31" Type="http://schemas.openxmlformats.org/officeDocument/2006/relationships/hyperlink" Target="https://assets.publishing.service.gov.uk/media/6a0d6f59c510c3913d8268e4/asylum-support-data-jan-mar-2026.ods" TargetMode="External"/><Relationship Id="rId52" Type="http://schemas.openxmlformats.org/officeDocument/2006/relationships/hyperlink" Target="https://www.unhcr.org/uk/media/projected-global-resettlement-needs-2026" TargetMode="External"/><Relationship Id="rId73" Type="http://schemas.openxmlformats.org/officeDocument/2006/relationships/hyperlink" Target="https://gbr01.safelinks.protection.outlook.com/?url=https%3A%2F%2Fwww.uclh.nhs.uk%2Four-services%2Ffind-service%2Ftropical-and-infectious-diseases%2Fhtd-outpatient-services%2Fspecialist-services-hospital-tropical-diseases%2Frespond-integrated-refugee-health-service&amp;data=05%7C02%7CBethany_Morgan%40middlesbrough.gov.uk%7C4b862b2d929e4a18fb7608dea43fb87e%7C80e3c22b9f3044afb1981975db77798a%7C0%7C0%7C639128791227223433%7CUnknown%7CTWFpbGZsb3d8eyJFbXB0eU1hcGkiOnRydWUsIlYiOiIwLjAuMDAwMCIsIlAiOiJXaW4zMiIsIkFOIjoiTWFpbCIsIldUIjoyfQ%3D%3D%7C0%7C%7C%7C&amp;sdata=WZXZEvMj5YK80EXD5aMVY5XeZucPVkhtm%2BSpWFYKS3s%3D&amp;reserved=0" TargetMode="External"/><Relationship Id="rId78" Type="http://schemas.openxmlformats.org/officeDocument/2006/relationships/hyperlink" Target="https://www.antislaverycommissioner.co.uk/media/ygrjf25n/report-anticipating-exploitation_a-futures-analysis_final.pdf" TargetMode="External"/><Relationship Id="rId94" Type="http://schemas.openxmlformats.org/officeDocument/2006/relationships/hyperlink" Target="https://cityofsanctuary.org/events/refugee-week-poetry-readings-with-the-other-side-of-hope-magazine-3/" TargetMode="External"/><Relationship Id="rId99" Type="http://schemas.openxmlformats.org/officeDocument/2006/relationships/hyperlink" Target="https://imix.org.uk/app/uploads/2026/04/cos-crisis-toolkit-interactive.html" TargetMode="External"/><Relationship Id="rId101" Type="http://schemas.openxmlformats.org/officeDocument/2006/relationships/hyperlink" Target="https://www.britishfuture.org/wp-content/uploads/2026/05/Tracker-report-2026.Final_-1.pdf" TargetMode="External"/><Relationship Id="rId122" Type="http://schemas.openxmlformats.org/officeDocument/2006/relationships/hyperlink" Target="https://gbr01.safelinks.protection.outlook.com/?url=https%3A%2F%2Fs7ul1.mjt.lu%2Flnk%2FAU0AAJXAjtAAAc5jRB4AA_ZkhUgAAYKJs7EAoPU0AC_4rgBp3PfvxGkBDlRXSfSZER86yEzsGQAPGRs%2F24%2FrJiuBP6OyztL38Hq5jNtvg%2FaHR0cHM6Ly91bnJlZnVnZWVzLm9yZy51ay9sZWFybi1tb3JlL25ld3MvcmVmdWdlZS1zdG9yaWVzL2lsbC1hbHdheXMtYmUtZnJvbS1zb21hbGlhLWJ1dC1ub3ctaS1jYWxsLW5ld2Nhc3RsZS1ob21lLw&amp;data=05%7C02%7CBethany_Morgan%40middlesbrough.gov.uk%7C4b862b2d929e4a18fb7608dea43fb87e%7C80e3c22b9f3044afb1981975db77798a%7C0%7C0%7C639128791227442576%7CUnknown%7CTWFpbGZsb3d8eyJFbXB0eU1hcGkiOnRydWUsIlYiOiIwLjAuMDAwMCIsIlAiOiJXaW4zMiIsIkFOIjoiTWFpbCIsIldUIjoyfQ%3D%3D%7C0%7C%7C%7C&amp;sdata=ACBR6o9Adw6iwlUTxDqjBW42ByWLukUzB6yPv0xl8%2FM%3D&amp;reserved=0"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gov.uk/government/news/new-uk-france-agreement-to-reduce-illegal-crossings" TargetMode="External"/><Relationship Id="rId47" Type="http://schemas.openxmlformats.org/officeDocument/2006/relationships/hyperlink" Target="https://www.gov.uk/government/publications/afghan-relocations-and-assistance-policy/afghan-relocations-and-assistance-policy-information-and-guidance" TargetMode="External"/><Relationship Id="rId68" Type="http://schemas.openxmlformats.org/officeDocument/2006/relationships/image" Target="media/image9.emf"/><Relationship Id="rId89" Type="http://schemas.openxmlformats.org/officeDocument/2006/relationships/package" Target="embeddings/Microsoft_Word_Document.docx"/><Relationship Id="rId112" Type="http://schemas.openxmlformats.org/officeDocument/2006/relationships/hyperlink" Target="https://gbr01.safelinks.protection.outlook.com/?url=https%3A%2F%2Fhousing-rights.info%2Fnews%2Frefugee-homelessness-spikes-as-home-office-policy-changes%2F&amp;data=05%7C02%7CBethany_Morgan%40middlesbrough.gov.uk%7Cf9206cfbe3d14ac8d55308debbd79387%7C80e3c22b9f3044afb1981975db77798a%7C0%7C0%7C639154731793008453%7CUnknown%7CTWFpbGZsb3d8eyJFbXB0eU1hcGkiOnRydWUsIlYiOiIwLjAuMDAwMCIsIlAiOiJXaW4zMiIsIkFOIjoiTWFpbCIsIldUIjoyfQ%3D%3D%7C0%7C%7C%7C&amp;sdata=JfAPXDW634uI8sMX1Gc%2FUou8CMCWdLlpDSGrk6rYfzk%3D&amp;reserved=0" TargetMode="External"/><Relationship Id="rId13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nemp@middlesbrough.gov.u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Sheet1!$K$7</c:f>
              <c:strCache>
                <c:ptCount val="1"/>
                <c:pt idx="0">
                  <c:v>Number</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Sheet1!$L$6:$P$6</c:f>
              <c:numCache>
                <c:formatCode>General</c:formatCode>
                <c:ptCount val="5"/>
                <c:pt idx="0">
                  <c:v>2021</c:v>
                </c:pt>
                <c:pt idx="1">
                  <c:v>2022</c:v>
                </c:pt>
                <c:pt idx="2">
                  <c:v>2023</c:v>
                </c:pt>
                <c:pt idx="3">
                  <c:v>2024</c:v>
                </c:pt>
                <c:pt idx="4">
                  <c:v>2025</c:v>
                </c:pt>
              </c:numCache>
            </c:numRef>
          </c:cat>
          <c:val>
            <c:numRef>
              <c:f>Sheet1!$L$7:$P$7</c:f>
              <c:numCache>
                <c:formatCode>#,##0</c:formatCode>
                <c:ptCount val="5"/>
                <c:pt idx="0">
                  <c:v>4150</c:v>
                </c:pt>
                <c:pt idx="1">
                  <c:v>5680</c:v>
                </c:pt>
                <c:pt idx="2">
                  <c:v>7410</c:v>
                </c:pt>
                <c:pt idx="3">
                  <c:v>7440</c:v>
                </c:pt>
                <c:pt idx="4">
                  <c:v>6540</c:v>
                </c:pt>
              </c:numCache>
            </c:numRef>
          </c:val>
          <c:smooth val="0"/>
          <c:extLst>
            <c:ext xmlns:c16="http://schemas.microsoft.com/office/drawing/2014/chart" uri="{C3380CC4-5D6E-409C-BE32-E72D297353CC}">
              <c16:uniqueId val="{00000000-CA03-4D86-AAE5-CCAFF7353888}"/>
            </c:ext>
          </c:extLst>
        </c:ser>
        <c:dLbls>
          <c:showLegendKey val="0"/>
          <c:showVal val="0"/>
          <c:showCatName val="0"/>
          <c:showSerName val="0"/>
          <c:showPercent val="0"/>
          <c:showBubbleSize val="0"/>
        </c:dLbls>
        <c:smooth val="0"/>
        <c:axId val="1964648336"/>
        <c:axId val="1964636816"/>
      </c:lineChart>
      <c:catAx>
        <c:axId val="196464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4636816"/>
        <c:crosses val="autoZero"/>
        <c:auto val="1"/>
        <c:lblAlgn val="ctr"/>
        <c:lblOffset val="100"/>
        <c:noMultiLvlLbl val="0"/>
      </c:catAx>
      <c:valAx>
        <c:axId val="1964636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4648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Sheet1!$G$13:$G$18</c:f>
              <c:strCache>
                <c:ptCount val="6"/>
                <c:pt idx="0">
                  <c:v>Q1 2021</c:v>
                </c:pt>
                <c:pt idx="1">
                  <c:v>Q1 2022</c:v>
                </c:pt>
                <c:pt idx="2">
                  <c:v>Q1 2023</c:v>
                </c:pt>
                <c:pt idx="3">
                  <c:v>Q1 2024</c:v>
                </c:pt>
                <c:pt idx="4">
                  <c:v>Q1 2025</c:v>
                </c:pt>
                <c:pt idx="5">
                  <c:v>Q1 2026</c:v>
                </c:pt>
              </c:strCache>
            </c:strRef>
          </c:cat>
          <c:val>
            <c:numRef>
              <c:f>Sheet1!$H$13:$H$18</c:f>
              <c:numCache>
                <c:formatCode>General</c:formatCode>
                <c:ptCount val="6"/>
                <c:pt idx="0">
                  <c:v>0</c:v>
                </c:pt>
                <c:pt idx="1">
                  <c:v>26</c:v>
                </c:pt>
                <c:pt idx="2">
                  <c:v>22</c:v>
                </c:pt>
                <c:pt idx="3">
                  <c:v>25</c:v>
                </c:pt>
                <c:pt idx="4">
                  <c:v>28</c:v>
                </c:pt>
                <c:pt idx="5">
                  <c:v>23</c:v>
                </c:pt>
              </c:numCache>
            </c:numRef>
          </c:val>
          <c:extLst>
            <c:ext xmlns:c16="http://schemas.microsoft.com/office/drawing/2014/chart" uri="{C3380CC4-5D6E-409C-BE32-E72D297353CC}">
              <c16:uniqueId val="{00000000-F585-46F4-A654-547178A77265}"/>
            </c:ext>
          </c:extLst>
        </c:ser>
        <c:dLbls>
          <c:showLegendKey val="0"/>
          <c:showVal val="0"/>
          <c:showCatName val="0"/>
          <c:showSerName val="0"/>
          <c:showPercent val="0"/>
          <c:showBubbleSize val="0"/>
        </c:dLbls>
        <c:gapWidth val="219"/>
        <c:overlap val="-27"/>
        <c:axId val="1474339679"/>
        <c:axId val="1474338239"/>
      </c:barChart>
      <c:catAx>
        <c:axId val="1474339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4338239"/>
        <c:crosses val="autoZero"/>
        <c:auto val="1"/>
        <c:lblAlgn val="ctr"/>
        <c:lblOffset val="100"/>
        <c:noMultiLvlLbl val="0"/>
      </c:catAx>
      <c:valAx>
        <c:axId val="1474338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43396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31533644974654499F761D4FE71F4B8" ma:contentTypeVersion="16" ma:contentTypeDescription="Create a new document." ma:contentTypeScope="" ma:versionID="f53e236553196153360615a1e46036c9">
  <xsd:schema xmlns:xsd="http://www.w3.org/2001/XMLSchema" xmlns:xs="http://www.w3.org/2001/XMLSchema" xmlns:p="http://schemas.microsoft.com/office/2006/metadata/properties" xmlns:ns2="f9dd7d8e-c10e-4923-9638-b75378f32d3d" xmlns:ns3="15297c94-55d4-4fe1-b84e-100bce14fd6f" targetNamespace="http://schemas.microsoft.com/office/2006/metadata/properties" ma:root="true" ma:fieldsID="c1ddeba3487000b9502b1ac57b3309a3" ns2:_="" ns3:_="">
    <xsd:import namespace="f9dd7d8e-c10e-4923-9638-b75378f32d3d"/>
    <xsd:import namespace="15297c94-55d4-4fe1-b84e-100bce14fd6f"/>
    <xsd:element name="properties">
      <xsd:complexType>
        <xsd:sequence>
          <xsd:element name="documentManagement">
            <xsd:complexType>
              <xsd:all>
                <xsd:element ref="ns2:_dlc_DocId" minOccurs="0"/>
                <xsd:element ref="ns2:_dlc_DocIdUrl" minOccurs="0"/>
                <xsd:element ref="ns2:_dlc_DocIdPersistId" minOccurs="0"/>
                <xsd:element ref="ns2:l82a75fa2705411b8a7d1e2b6cf98a84" minOccurs="0"/>
                <xsd:element ref="ns2:TaxCatchAll"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OCR" minOccurs="0"/>
                <xsd:element ref="ns3:MediaServiceLocation" minOccurs="0"/>
                <xsd:element ref="ns2:i0f84bba906045b4af568ee102a52d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d7d8e-c10e-4923-9638-b75378f32d3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82a75fa2705411b8a7d1e2b6cf98a84" ma:index="12" nillable="true" ma:taxonomy="true" ma:internalName="l82a75fa2705411b8a7d1e2b6cf98a84" ma:taxonomyFieldName="SecClass" ma:displayName="Security Classification" ma:default="1;#OFFICIAL|d031612e-aae0-4758-ba8c-354b8fc0c3e8" ma:fieldId="{582a75fa-2705-411b-8a7d-1e2b6cf98a84}" ma:sspId="24894908-59f1-4588-8f62-afdbd2374bc5" ma:termSetId="a35f06de-3a6d-41ca-be29-11bec86d8d62"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10b64ddf-a207-420d-b174-77c4cee34889}" ma:internalName="TaxCatchAll" ma:showField="CatchAllData" ma:web="f9dd7d8e-c10e-4923-9638-b75378f32d3d">
      <xsd:complexType>
        <xsd:complexContent>
          <xsd:extension base="dms:MultiChoiceLookup">
            <xsd:sequence>
              <xsd:element name="Value" type="dms:Lookup" maxOccurs="unbounded" minOccurs="0" nillable="true"/>
            </xsd:sequence>
          </xsd:extension>
        </xsd:complexContent>
      </xsd:complexType>
    </xsd:element>
    <xsd:element name="i0f84bba906045b4af568ee102a52dcb" ma:index="26" nillable="true" ma:taxonomy="true" ma:internalName="i0f84bba906045b4af568ee102a52dcb" ma:taxonomyFieldName="RevIMBCS" ma:displayName="Retention" ma:indexed="true" ma:default="128;#Permanent Retention|800aa65e-18df-485e-ab1a-2aaa919675d1" ma:fieldId="{20f84bba-9060-45b4-af56-8ee102a52dcb}" ma:sspId="24894908-59f1-4588-8f62-afdbd2374bc5" ma:termSetId="f444a143-1fe1-417b-89ee-3faf56b41ba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297c94-55d4-4fe1-b84e-100bce14fd6f"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4894908-59f1-4588-8f62-afdbd2374bc5"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82a75fa2705411b8a7d1e2b6cf98a84 xmlns="f9dd7d8e-c10e-4923-9638-b75378f32d3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d031612e-aae0-4758-ba8c-354b8fc0c3e8</TermId>
        </TermInfo>
      </Terms>
    </l82a75fa2705411b8a7d1e2b6cf98a84>
    <TaxCatchAll xmlns="f9dd7d8e-c10e-4923-9638-b75378f32d3d">
      <Value>128</Value>
      <Value>1</Value>
    </TaxCatchAll>
    <lcf76f155ced4ddcb4097134ff3c332f xmlns="15297c94-55d4-4fe1-b84e-100bce14fd6f">
      <Terms xmlns="http://schemas.microsoft.com/office/infopath/2007/PartnerControls"/>
    </lcf76f155ced4ddcb4097134ff3c332f>
    <_dlc_DocId xmlns="f9dd7d8e-c10e-4923-9638-b75378f32d3d">MBCDOC-751584316-14876</_dlc_DocId>
    <_dlc_DocIdUrl xmlns="f9dd7d8e-c10e-4923-9638-b75378f32d3d">
      <Url>https://middlesbroughcouncil.sharepoint.com/sites/mpnemp/_layouts/15/DocIdRedir.aspx?ID=MBCDOC-751584316-14876</Url>
      <Description>MBCDOC-751584316-14876</Description>
    </_dlc_DocIdUrl>
    <i0f84bba906045b4af568ee102a52dcb xmlns="f9dd7d8e-c10e-4923-9638-b75378f32d3d">
      <Terms xmlns="http://schemas.microsoft.com/office/infopath/2007/PartnerControls">
        <TermInfo xmlns="http://schemas.microsoft.com/office/infopath/2007/PartnerControls">
          <TermName xmlns="http://schemas.microsoft.com/office/infopath/2007/PartnerControls">Permanent Retention</TermName>
          <TermId xmlns="http://schemas.microsoft.com/office/infopath/2007/PartnerControls">800aa65e-18df-485e-ab1a-2aaa919675d1</TermId>
        </TermInfo>
      </Terms>
    </i0f84bba906045b4af568ee102a52dcb>
  </documentManagement>
</p:properties>
</file>

<file path=customXml/itemProps1.xml><?xml version="1.0" encoding="utf-8"?>
<ds:datastoreItem xmlns:ds="http://schemas.openxmlformats.org/officeDocument/2006/customXml" ds:itemID="{82B14350-D38B-45F1-8C8E-2CD16C748192}">
  <ds:schemaRefs>
    <ds:schemaRef ds:uri="http://schemas.microsoft.com/sharepoint/v3/contenttype/forms"/>
  </ds:schemaRefs>
</ds:datastoreItem>
</file>

<file path=customXml/itemProps2.xml><?xml version="1.0" encoding="utf-8"?>
<ds:datastoreItem xmlns:ds="http://schemas.openxmlformats.org/officeDocument/2006/customXml" ds:itemID="{16BB6CE8-BE26-423C-8D75-6038CE500748}">
  <ds:schemaRefs>
    <ds:schemaRef ds:uri="http://schemas.openxmlformats.org/officeDocument/2006/bibliography"/>
  </ds:schemaRefs>
</ds:datastoreItem>
</file>

<file path=customXml/itemProps3.xml><?xml version="1.0" encoding="utf-8"?>
<ds:datastoreItem xmlns:ds="http://schemas.openxmlformats.org/officeDocument/2006/customXml" ds:itemID="{B8EE8CCC-1AEC-4B65-9300-FC9AFF97B1F2}">
  <ds:schemaRefs>
    <ds:schemaRef ds:uri="http://schemas.microsoft.com/sharepoint/events"/>
  </ds:schemaRefs>
</ds:datastoreItem>
</file>

<file path=customXml/itemProps4.xml><?xml version="1.0" encoding="utf-8"?>
<ds:datastoreItem xmlns:ds="http://schemas.openxmlformats.org/officeDocument/2006/customXml" ds:itemID="{AE44E7E9-B946-4B17-B150-5A1E9AB39160}"/>
</file>

<file path=customXml/itemProps5.xml><?xml version="1.0" encoding="utf-8"?>
<ds:datastoreItem xmlns:ds="http://schemas.openxmlformats.org/officeDocument/2006/customXml" ds:itemID="{8D4ECFDB-A5D1-4A33-9ADE-4E5E3EBEC9ED}">
  <ds:schemaRefs>
    <ds:schemaRef ds:uri="http://schemas.microsoft.com/office/2006/metadata/properties"/>
    <ds:schemaRef ds:uri="http://schemas.microsoft.com/office/infopath/2007/PartnerControls"/>
    <ds:schemaRef ds:uri="f9dd7d8e-c10e-4923-9638-b75378f32d3d"/>
    <ds:schemaRef ds:uri="15297c94-55d4-4fe1-b84e-100bce14fd6f"/>
  </ds:schemaRefs>
</ds:datastoreItem>
</file>

<file path=docProps/app.xml><?xml version="1.0" encoding="utf-8"?>
<Properties xmlns="http://schemas.openxmlformats.org/officeDocument/2006/extended-properties" xmlns:vt="http://schemas.openxmlformats.org/officeDocument/2006/docPropsVTypes">
  <Template>Normal</Template>
  <TotalTime>23173</TotalTime>
  <Pages>19</Pages>
  <Words>10870</Words>
  <Characters>61960</Characters>
  <Application>Microsoft Office Word</Application>
  <DocSecurity>0</DocSecurity>
  <Lines>516</Lines>
  <Paragraphs>145</Paragraphs>
  <ScaleCrop>false</ScaleCrop>
  <Company/>
  <LinksUpToDate>false</LinksUpToDate>
  <CharactersWithSpaces>72685</CharactersWithSpaces>
  <SharedDoc>false</SharedDoc>
  <HLinks>
    <vt:vector size="696" baseType="variant">
      <vt:variant>
        <vt:i4>2555970</vt:i4>
      </vt:variant>
      <vt:variant>
        <vt:i4>399</vt:i4>
      </vt:variant>
      <vt:variant>
        <vt:i4>0</vt:i4>
      </vt:variant>
      <vt:variant>
        <vt:i4>5</vt:i4>
      </vt:variant>
      <vt:variant>
        <vt:lpwstr>mailto:nemp@middlesbrough.gov.uk</vt:lpwstr>
      </vt:variant>
      <vt:variant>
        <vt:lpwstr/>
      </vt:variant>
      <vt:variant>
        <vt:i4>8060986</vt:i4>
      </vt:variant>
      <vt:variant>
        <vt:i4>396</vt:i4>
      </vt:variant>
      <vt:variant>
        <vt:i4>0</vt:i4>
      </vt:variant>
      <vt:variant>
        <vt:i4>5</vt:i4>
      </vt:variant>
      <vt:variant>
        <vt:lpwstr>https://www.unhcr.org/uk/special-features/great-british-welcome</vt:lpwstr>
      </vt:variant>
      <vt:variant>
        <vt:lpwstr/>
      </vt:variant>
      <vt:variant>
        <vt:i4>5177421</vt:i4>
      </vt:variant>
      <vt:variant>
        <vt:i4>393</vt:i4>
      </vt:variant>
      <vt:variant>
        <vt:i4>0</vt:i4>
      </vt:variant>
      <vt:variant>
        <vt:i4>5</vt:i4>
      </vt:variant>
      <vt:variant>
        <vt:lpwstr>https://www.darlingtonandstocktontimes.co.uk/news/25891631.mariupol-ukrainian-refugee-getting-east-cleveland/</vt:lpwstr>
      </vt:variant>
      <vt:variant>
        <vt:lpwstr/>
      </vt:variant>
      <vt:variant>
        <vt:i4>327700</vt:i4>
      </vt:variant>
      <vt:variant>
        <vt:i4>390</vt:i4>
      </vt:variant>
      <vt:variant>
        <vt:i4>0</vt:i4>
      </vt:variant>
      <vt:variant>
        <vt:i4>5</vt:i4>
      </vt:variant>
      <vt:variant>
        <vt:lpwstr>https://www.thenorthernecho.co.uk/news/26065703.darlington-quiz-night-raises-2-000-refugees/</vt:lpwstr>
      </vt:variant>
      <vt:variant>
        <vt:lpwstr/>
      </vt:variant>
      <vt:variant>
        <vt:i4>5439516</vt:i4>
      </vt:variant>
      <vt:variant>
        <vt:i4>387</vt:i4>
      </vt:variant>
      <vt:variant>
        <vt:i4>0</vt:i4>
      </vt:variant>
      <vt:variant>
        <vt:i4>5</vt:i4>
      </vt:variant>
      <vt:variant>
        <vt:lpwstr>https://www.newcastleunited.com/en/news/malick-thiaw-and-yoane-wissa-join-refugee-footballers-at-nucastle</vt:lpwstr>
      </vt:variant>
      <vt:variant>
        <vt:lpwstr/>
      </vt:variant>
      <vt:variant>
        <vt:i4>458756</vt:i4>
      </vt:variant>
      <vt:variant>
        <vt:i4>384</vt:i4>
      </vt:variant>
      <vt:variant>
        <vt:i4>0</vt:i4>
      </vt:variant>
      <vt:variant>
        <vt:i4>5</vt:i4>
      </vt:variant>
      <vt:variant>
        <vt:lpwstr>https://gbr01.safelinks.protection.outlook.com/?url=https%3A%2F%2Fs7ul1.mjt.lu%2Flnk%2FAU0AAJXAjtAAAc5jRB4AA_ZkhUgAAYKJs7EAoPU0AC_4rgBp3PfvxGkBDlRXSfSZER86yEzsGQAPGRs%2F24%2FrJiuBP6OyztL38Hq5jNtvg%2FaHR0cHM6Ly91bnJlZnVnZWVzLm9yZy51ay9sZWFybi1tb3JlL25ld3MvcmVmdWdlZS1zdG9yaWVzL2lsbC1hbHdheXMtYmUtZnJvbS1zb21hbGlhLWJ1dC1ub3ctaS1jYWxsLW5ld2Nhc3RsZS1ob21lLw&amp;data=05%7C02%7CBethany_Morgan%40middlesbrough.gov.uk%7C4b862b2d929e4a18fb7608dea43fb87e%7C80e3c22b9f3044afb1981975db77798a%7C0%7C0%7C639128791227442576%7CUnknown%7CTWFpbGZsb3d8eyJFbXB0eU1hcGkiOnRydWUsIlYiOiIwLjAuMDAwMCIsIlAiOiJXaW4zMiIsIkFOIjoiTWFpbCIsIldUIjoyfQ%3D%3D%7C0%7C%7C%7C&amp;sdata=ACBR6o9Adw6iwlUTxDqjBW42ByWLukUzB6yPv0xl8%2FM%3D&amp;reserved=0</vt:lpwstr>
      </vt:variant>
      <vt:variant>
        <vt:lpwstr/>
      </vt:variant>
      <vt:variant>
        <vt:i4>6291497</vt:i4>
      </vt:variant>
      <vt:variant>
        <vt:i4>381</vt:i4>
      </vt:variant>
      <vt:variant>
        <vt:i4>0</vt:i4>
      </vt:variant>
      <vt:variant>
        <vt:i4>5</vt:i4>
      </vt:variant>
      <vt:variant>
        <vt:lpwstr>https://www.theguardian.com/football/2026/apr/28/afghanistan-womens-football-team-fifa-recognition</vt:lpwstr>
      </vt:variant>
      <vt:variant>
        <vt:lpwstr/>
      </vt:variant>
      <vt:variant>
        <vt:i4>6029401</vt:i4>
      </vt:variant>
      <vt:variant>
        <vt:i4>378</vt:i4>
      </vt:variant>
      <vt:variant>
        <vt:i4>0</vt:i4>
      </vt:variant>
      <vt:variant>
        <vt:i4>5</vt:i4>
      </vt:variant>
      <vt:variant>
        <vt:lpwstr>https://www.bbc.co.uk/news/articles/c5yky3l74r7o</vt:lpwstr>
      </vt:variant>
      <vt:variant>
        <vt:lpwstr/>
      </vt:variant>
      <vt:variant>
        <vt:i4>1179733</vt:i4>
      </vt:variant>
      <vt:variant>
        <vt:i4>375</vt:i4>
      </vt:variant>
      <vt:variant>
        <vt:i4>0</vt:i4>
      </vt:variant>
      <vt:variant>
        <vt:i4>5</vt:i4>
      </vt:variant>
      <vt:variant>
        <vt:lpwstr>https://forms.office.com/Pages/ResponsePage.aspx?id=9lqd6kvgAUyzKqjHRotXSJMOWlIana9FlOTzFMAawidURDI0T0o5RE9YUzAxTU0xVU5MSlVPNU1NWS4u</vt:lpwstr>
      </vt:variant>
      <vt:variant>
        <vt:lpwstr/>
      </vt:variant>
      <vt:variant>
        <vt:i4>4980746</vt:i4>
      </vt:variant>
      <vt:variant>
        <vt:i4>372</vt:i4>
      </vt:variant>
      <vt:variant>
        <vt:i4>0</vt:i4>
      </vt:variant>
      <vt:variant>
        <vt:i4>5</vt:i4>
      </vt:variant>
      <vt:variant>
        <vt:lpwstr>https://www.gov.uk/government/publications/iaa-newsletter-april-2026</vt:lpwstr>
      </vt:variant>
      <vt:variant>
        <vt:lpwstr/>
      </vt:variant>
      <vt:variant>
        <vt:i4>7274556</vt:i4>
      </vt:variant>
      <vt:variant>
        <vt:i4>369</vt:i4>
      </vt:variant>
      <vt:variant>
        <vt:i4>0</vt:i4>
      </vt:variant>
      <vt:variant>
        <vt:i4>5</vt:i4>
      </vt:variant>
      <vt:variant>
        <vt:lpwstr>https://eur03.safelinks.protection.outlook.com/?url=https%3A%2F%2Fwww.gov.uk%2Fgovernment%2Fnews%2Fhigh-streets-revived-and-children-given-safe-places-to-play&amp;data=05%7C02%7Csui-kwan.chung%40wolverhampton.gov.uk%7Cc33a49bd206445f8533f08de88fbf232%7C07ebc6c370744387a625b9d918ba4a97%7C0%7C0%7C639098812859607027%7CUnknown%7CTWFpbGZsb3d8eyJFbXB0eU1hcGkiOnRydWUsIlYiOiIwLjAuMDAwMCIsIlAiOiJXaW4zMiIsIkFOIjoiTWFpbCIsIldUIjoyfQ%3D%3D%7C0%7C%7C%7C&amp;sdata=Hb2CoCvlu5GFQXrfupJVvTSUXFf%2BzGa%2FStoeU8IOzh0%3D&amp;reserved=0</vt:lpwstr>
      </vt:variant>
      <vt:variant>
        <vt:lpwstr/>
      </vt:variant>
      <vt:variant>
        <vt:i4>5636165</vt:i4>
      </vt:variant>
      <vt:variant>
        <vt:i4>366</vt:i4>
      </vt:variant>
      <vt:variant>
        <vt:i4>0</vt:i4>
      </vt:variant>
      <vt:variant>
        <vt:i4>5</vt:i4>
      </vt:variant>
      <vt:variant>
        <vt:lpwstr>https://learnaboutbritain.uk/</vt:lpwstr>
      </vt:variant>
      <vt:variant>
        <vt:lpwstr/>
      </vt:variant>
      <vt:variant>
        <vt:i4>5177360</vt:i4>
      </vt:variant>
      <vt:variant>
        <vt:i4>363</vt:i4>
      </vt:variant>
      <vt:variant>
        <vt:i4>0</vt:i4>
      </vt:variant>
      <vt:variant>
        <vt:i4>5</vt:i4>
      </vt:variant>
      <vt:variant>
        <vt:lpwstr>https://housing-rights.info/news/reforming-asylum-support-the-significant-effects-of-the-governments-planned-changes/</vt:lpwstr>
      </vt:variant>
      <vt:variant>
        <vt:lpwstr/>
      </vt:variant>
      <vt:variant>
        <vt:i4>3997799</vt:i4>
      </vt:variant>
      <vt:variant>
        <vt:i4>360</vt:i4>
      </vt:variant>
      <vt:variant>
        <vt:i4>0</vt:i4>
      </vt:variant>
      <vt:variant>
        <vt:i4>5</vt:i4>
      </vt:variant>
      <vt:variant>
        <vt:lpwstr>https://www.asaproject.org/</vt:lpwstr>
      </vt:variant>
      <vt:variant>
        <vt:lpwstr/>
      </vt:variant>
      <vt:variant>
        <vt:i4>327803</vt:i4>
      </vt:variant>
      <vt:variant>
        <vt:i4>357</vt:i4>
      </vt:variant>
      <vt:variant>
        <vt:i4>0</vt:i4>
      </vt:variant>
      <vt:variant>
        <vt:i4>5</vt:i4>
      </vt:variant>
      <vt:variant>
        <vt:lpwstr>https://gbr01.safelinks.protection.outlook.com/?url=https%3A%2F%2Fhousing-rights.info%2Fnews%2Fmore-news-items-and-new-guides-4%2F&amp;data=05%7C02%7CBethany_Morgan%40middlesbrough.gov.uk%7Cf9206cfbe3d14ac8d55308debbd79387%7C80e3c22b9f3044afb1981975db77798a%7C0%7C0%7C639154731793384976%7CUnknown%7CTWFpbGZsb3d8eyJFbXB0eU1hcGkiOnRydWUsIlYiOiIwLjAuMDAwMCIsIlAiOiJXaW4zMiIsIkFOIjoiTWFpbCIsIldUIjoyfQ%3D%3D%7C0%7C%7C%7C&amp;sdata=nJREbycObcEQiCcjymIOAuCHNuvbU5qyuv8ObL3nC6Y%3D&amp;reserved=0</vt:lpwstr>
      </vt:variant>
      <vt:variant>
        <vt:lpwstr/>
      </vt:variant>
      <vt:variant>
        <vt:i4>7864347</vt:i4>
      </vt:variant>
      <vt:variant>
        <vt:i4>354</vt:i4>
      </vt:variant>
      <vt:variant>
        <vt:i4>0</vt:i4>
      </vt:variant>
      <vt:variant>
        <vt:i4>5</vt:i4>
      </vt:variant>
      <vt:variant>
        <vt:lpwstr>https://gbr01.safelinks.protection.outlook.com/?url=https%3A%2F%2Fhousing-rights.info%2Fnews%2Frefugee-homelessness-spikes-as-home-office-policy-changes%2F&amp;data=05%7C02%7CBethany_Morgan%40middlesbrough.gov.uk%7Cf9206cfbe3d14ac8d55308debbd79387%7C80e3c22b9f3044afb1981975db77798a%7C0%7C0%7C639154731793008453%7CUnknown%7CTWFpbGZsb3d8eyJFbXB0eU1hcGkiOnRydWUsIlYiOiIwLjAuMDAwMCIsIlAiOiJXaW4zMiIsIkFOIjoiTWFpbCIsIldUIjoyfQ%3D%3D%7C0%7C%7C%7C&amp;sdata=JfAPXDW634uI8sMX1Gc%2FUou8CMCWdLlpDSGrk6rYfzk%3D&amp;reserved=0</vt:lpwstr>
      </vt:variant>
      <vt:variant>
        <vt:lpwstr/>
      </vt:variant>
      <vt:variant>
        <vt:i4>3276927</vt:i4>
      </vt:variant>
      <vt:variant>
        <vt:i4>351</vt:i4>
      </vt:variant>
      <vt:variant>
        <vt:i4>0</vt:i4>
      </vt:variant>
      <vt:variant>
        <vt:i4>5</vt:i4>
      </vt:variant>
      <vt:variant>
        <vt:lpwstr>https://housing-rights.info/news/how-the-refugee-and-migrant-centre-tackles-housing-issues/</vt:lpwstr>
      </vt:variant>
      <vt:variant>
        <vt:lpwstr/>
      </vt:variant>
      <vt:variant>
        <vt:i4>5242948</vt:i4>
      </vt:variant>
      <vt:variant>
        <vt:i4>348</vt:i4>
      </vt:variant>
      <vt:variant>
        <vt:i4>0</vt:i4>
      </vt:variant>
      <vt:variant>
        <vt:i4>5</vt:i4>
      </vt:variant>
      <vt:variant>
        <vt:lpwstr>https://www.housing-rights.info/newsletters/may-2026.htm</vt:lpwstr>
      </vt:variant>
      <vt:variant>
        <vt:lpwstr/>
      </vt:variant>
      <vt:variant>
        <vt:i4>5242948</vt:i4>
      </vt:variant>
      <vt:variant>
        <vt:i4>345</vt:i4>
      </vt:variant>
      <vt:variant>
        <vt:i4>0</vt:i4>
      </vt:variant>
      <vt:variant>
        <vt:i4>5</vt:i4>
      </vt:variant>
      <vt:variant>
        <vt:lpwstr>https://www.housing-rights.info/newsletters/may-2026.htm</vt:lpwstr>
      </vt:variant>
      <vt:variant>
        <vt:lpwstr/>
      </vt:variant>
      <vt:variant>
        <vt:i4>1966100</vt:i4>
      </vt:variant>
      <vt:variant>
        <vt:i4>342</vt:i4>
      </vt:variant>
      <vt:variant>
        <vt:i4>0</vt:i4>
      </vt:variant>
      <vt:variant>
        <vt:i4>5</vt:i4>
      </vt:variant>
      <vt:variant>
        <vt:lpwstr>https://www.local.gov.uk/our-support/comms-hub-communications-support</vt:lpwstr>
      </vt:variant>
      <vt:variant>
        <vt:lpwstr/>
      </vt:variant>
      <vt:variant>
        <vt:i4>3276859</vt:i4>
      </vt:variant>
      <vt:variant>
        <vt:i4>339</vt:i4>
      </vt:variant>
      <vt:variant>
        <vt:i4>0</vt:i4>
      </vt:variant>
      <vt:variant>
        <vt:i4>5</vt:i4>
      </vt:variant>
      <vt:variant>
        <vt:lpwstr>https://www.local.gov.uk/guide-disinformation-affecting-local-authorities-and-their-communities</vt:lpwstr>
      </vt:variant>
      <vt:variant>
        <vt:lpwstr/>
      </vt:variant>
      <vt:variant>
        <vt:i4>6291571</vt:i4>
      </vt:variant>
      <vt:variant>
        <vt:i4>336</vt:i4>
      </vt:variant>
      <vt:variant>
        <vt:i4>0</vt:i4>
      </vt:variant>
      <vt:variant>
        <vt:i4>5</vt:i4>
      </vt:variant>
      <vt:variant>
        <vt:lpwstr>https://www.local.gov.uk/our-support/communications-and-community-engagement/guide-disinformation-local-councillors</vt:lpwstr>
      </vt:variant>
      <vt:variant>
        <vt:lpwstr/>
      </vt:variant>
      <vt:variant>
        <vt:i4>1769489</vt:i4>
      </vt:variant>
      <vt:variant>
        <vt:i4>333</vt:i4>
      </vt:variant>
      <vt:variant>
        <vt:i4>0</vt:i4>
      </vt:variant>
      <vt:variant>
        <vt:i4>5</vt:i4>
      </vt:variant>
      <vt:variant>
        <vt:lpwstr>https://cityofsanctuary.org/events/exploring-migrant-and-climate-justice-through-art-and-culture/</vt:lpwstr>
      </vt:variant>
      <vt:variant>
        <vt:lpwstr/>
      </vt:variant>
      <vt:variant>
        <vt:i4>7143478</vt:i4>
      </vt:variant>
      <vt:variant>
        <vt:i4>330</vt:i4>
      </vt:variant>
      <vt:variant>
        <vt:i4>0</vt:i4>
      </vt:variant>
      <vt:variant>
        <vt:i4>5</vt:i4>
      </vt:variant>
      <vt:variant>
        <vt:lpwstr>https://www.bigleaffoundation.org.uk/keeping-young-people-safe.html</vt:lpwstr>
      </vt:variant>
      <vt:variant>
        <vt:lpwstr/>
      </vt:variant>
      <vt:variant>
        <vt:i4>4849745</vt:i4>
      </vt:variant>
      <vt:variant>
        <vt:i4>327</vt:i4>
      </vt:variant>
      <vt:variant>
        <vt:i4>0</vt:i4>
      </vt:variant>
      <vt:variant>
        <vt:i4>5</vt:i4>
      </vt:variant>
      <vt:variant>
        <vt:lpwstr>https://protectionapproaches.org/news/f/practical-solutions-to-building-cohesion-locally</vt:lpwstr>
      </vt:variant>
      <vt:variant>
        <vt:lpwstr/>
      </vt:variant>
      <vt:variant>
        <vt:i4>3997823</vt:i4>
      </vt:variant>
      <vt:variant>
        <vt:i4>324</vt:i4>
      </vt:variant>
      <vt:variant>
        <vt:i4>0</vt:i4>
      </vt:variant>
      <vt:variant>
        <vt:i4>5</vt:i4>
      </vt:variant>
      <vt:variant>
        <vt:lpwstr>https://www.moreincommon.org.uk/research/the-state-of-social-cohesion-in-2026/</vt:lpwstr>
      </vt:variant>
      <vt:variant>
        <vt:lpwstr/>
      </vt:variant>
      <vt:variant>
        <vt:i4>458869</vt:i4>
      </vt:variant>
      <vt:variant>
        <vt:i4>321</vt:i4>
      </vt:variant>
      <vt:variant>
        <vt:i4>0</vt:i4>
      </vt:variant>
      <vt:variant>
        <vt:i4>5</vt:i4>
      </vt:variant>
      <vt:variant>
        <vt:lpwstr>https://www.britishfuture.org/wp-content/uploads/2026/05/Tracker-report-2026.Final_-1.pdf</vt:lpwstr>
      </vt:variant>
      <vt:variant>
        <vt:lpwstr/>
      </vt:variant>
      <vt:variant>
        <vt:i4>6684788</vt:i4>
      </vt:variant>
      <vt:variant>
        <vt:i4>318</vt:i4>
      </vt:variant>
      <vt:variant>
        <vt:i4>0</vt:i4>
      </vt:variant>
      <vt:variant>
        <vt:i4>5</vt:i4>
      </vt:variant>
      <vt:variant>
        <vt:lpwstr>https://migrationobservatory.ox.ac.uk/resources/briefings/migrants-in-the-uk-labour-market-an-overview/</vt:lpwstr>
      </vt:variant>
      <vt:variant>
        <vt:lpwstr/>
      </vt:variant>
      <vt:variant>
        <vt:i4>7667827</vt:i4>
      </vt:variant>
      <vt:variant>
        <vt:i4>315</vt:i4>
      </vt:variant>
      <vt:variant>
        <vt:i4>0</vt:i4>
      </vt:variant>
      <vt:variant>
        <vt:i4>5</vt:i4>
      </vt:variant>
      <vt:variant>
        <vt:lpwstr>https://imix.org.uk/app/uploads/2026/04/cos-crisis-toolkit-interactive.html</vt:lpwstr>
      </vt:variant>
      <vt:variant>
        <vt:lpwstr/>
      </vt:variant>
      <vt:variant>
        <vt:i4>4456466</vt:i4>
      </vt:variant>
      <vt:variant>
        <vt:i4>312</vt:i4>
      </vt:variant>
      <vt:variant>
        <vt:i4>0</vt:i4>
      </vt:variant>
      <vt:variant>
        <vt:i4>5</vt:i4>
      </vt:variant>
      <vt:variant>
        <vt:lpwstr>https://uktraumacouncil.org/resources/childhood-trauma-migration-asylum-professionals?cn-reloaded=1&amp;cn-reloaded=1</vt:lpwstr>
      </vt:variant>
      <vt:variant>
        <vt:lpwstr/>
      </vt:variant>
      <vt:variant>
        <vt:i4>1966177</vt:i4>
      </vt:variant>
      <vt:variant>
        <vt:i4>309</vt:i4>
      </vt:variant>
      <vt:variant>
        <vt:i4>0</vt:i4>
      </vt:variant>
      <vt:variant>
        <vt:i4>5</vt:i4>
      </vt:variant>
      <vt:variant>
        <vt:lpwstr>mailto:umara@sncg.org.uk</vt:lpwstr>
      </vt:variant>
      <vt:variant>
        <vt:lpwstr/>
      </vt:variant>
      <vt:variant>
        <vt:i4>5636114</vt:i4>
      </vt:variant>
      <vt:variant>
        <vt:i4>306</vt:i4>
      </vt:variant>
      <vt:variant>
        <vt:i4>0</vt:i4>
      </vt:variant>
      <vt:variant>
        <vt:i4>5</vt:i4>
      </vt:variant>
      <vt:variant>
        <vt:lpwstr>https://mvda.info/jobs/communication-officer</vt:lpwstr>
      </vt:variant>
      <vt:variant>
        <vt:lpwstr/>
      </vt:variant>
      <vt:variant>
        <vt:i4>262233</vt:i4>
      </vt:variant>
      <vt:variant>
        <vt:i4>303</vt:i4>
      </vt:variant>
      <vt:variant>
        <vt:i4>0</vt:i4>
      </vt:variant>
      <vt:variant>
        <vt:i4>5</vt:i4>
      </vt:variant>
      <vt:variant>
        <vt:lpwstr>https://padlet.com/tomlynam1/city-of-sanctuary-bulletin-board-sign-up-to-padlet-for-auto--kqj1htfxztpdm64l/wish/L8KjW9vznOk6aJbv</vt:lpwstr>
      </vt:variant>
      <vt:variant>
        <vt:lpwstr/>
      </vt:variant>
      <vt:variant>
        <vt:i4>3276858</vt:i4>
      </vt:variant>
      <vt:variant>
        <vt:i4>300</vt:i4>
      </vt:variant>
      <vt:variant>
        <vt:i4>0</vt:i4>
      </vt:variant>
      <vt:variant>
        <vt:i4>5</vt:i4>
      </vt:variant>
      <vt:variant>
        <vt:lpwstr>https://cityofsanctuary.org/events/refugee-week-poetry-readings-with-the-other-side-of-hope-magazine-3/</vt:lpwstr>
      </vt:variant>
      <vt:variant>
        <vt:lpwstr/>
      </vt:variant>
      <vt:variant>
        <vt:i4>1704027</vt:i4>
      </vt:variant>
      <vt:variant>
        <vt:i4>297</vt:i4>
      </vt:variant>
      <vt:variant>
        <vt:i4>0</vt:i4>
      </vt:variant>
      <vt:variant>
        <vt:i4>5</vt:i4>
      </vt:variant>
      <vt:variant>
        <vt:lpwstr>https://refugeeweek.org/take-part/film-festival/</vt:lpwstr>
      </vt:variant>
      <vt:variant>
        <vt:lpwstr/>
      </vt:variant>
      <vt:variant>
        <vt:i4>1114140</vt:i4>
      </vt:variant>
      <vt:variant>
        <vt:i4>294</vt:i4>
      </vt:variant>
      <vt:variant>
        <vt:i4>0</vt:i4>
      </vt:variant>
      <vt:variant>
        <vt:i4>5</vt:i4>
      </vt:variant>
      <vt:variant>
        <vt:lpwstr>https://refugeeweek.org/free-refugee-week-2026-film-festival/</vt:lpwstr>
      </vt:variant>
      <vt:variant>
        <vt:lpwstr/>
      </vt:variant>
      <vt:variant>
        <vt:i4>8126476</vt:i4>
      </vt:variant>
      <vt:variant>
        <vt:i4>291</vt:i4>
      </vt:variant>
      <vt:variant>
        <vt:i4>0</vt:i4>
      </vt:variant>
      <vt:variant>
        <vt:i4>5</vt:i4>
      </vt:variant>
      <vt:variant>
        <vt:lpwstr>https://refugeeweek.org/simple-acts/?utm_source=newsletter&amp;utm_medium=email&amp;utm_campaign=quentin_blake_s_simple_acts_conference_recording_more&amp;utm_term=2026-04-06</vt:lpwstr>
      </vt:variant>
      <vt:variant>
        <vt:lpwstr/>
      </vt:variant>
      <vt:variant>
        <vt:i4>2555970</vt:i4>
      </vt:variant>
      <vt:variant>
        <vt:i4>285</vt:i4>
      </vt:variant>
      <vt:variant>
        <vt:i4>0</vt:i4>
      </vt:variant>
      <vt:variant>
        <vt:i4>5</vt:i4>
      </vt:variant>
      <vt:variant>
        <vt:lpwstr>mailto:nemp@middlesbrough.gov.uk</vt:lpwstr>
      </vt:variant>
      <vt:variant>
        <vt:lpwstr/>
      </vt:variant>
      <vt:variant>
        <vt:i4>3932218</vt:i4>
      </vt:variant>
      <vt:variant>
        <vt:i4>282</vt:i4>
      </vt:variant>
      <vt:variant>
        <vt:i4>0</vt:i4>
      </vt:variant>
      <vt:variant>
        <vt:i4>5</vt:i4>
      </vt:variant>
      <vt:variant>
        <vt:lpwstr>https://ellis.custhelp.com/app/ask/session</vt:lpwstr>
      </vt:variant>
      <vt:variant>
        <vt:lpwstr/>
      </vt:variant>
      <vt:variant>
        <vt:i4>7995473</vt:i4>
      </vt:variant>
      <vt:variant>
        <vt:i4>279</vt:i4>
      </vt:variant>
      <vt:variant>
        <vt:i4>0</vt:i4>
      </vt:variant>
      <vt:variant>
        <vt:i4>5</vt:i4>
      </vt:variant>
      <vt:variant>
        <vt:lpwstr>https://ellis.custhelp.com/app/chat/chat_launch</vt:lpwstr>
      </vt:variant>
      <vt:variant>
        <vt:lpwstr/>
      </vt:variant>
      <vt:variant>
        <vt:i4>2490490</vt:i4>
      </vt:variant>
      <vt:variant>
        <vt:i4>276</vt:i4>
      </vt:variant>
      <vt:variant>
        <vt:i4>0</vt:i4>
      </vt:variant>
      <vt:variant>
        <vt:i4>5</vt:i4>
      </vt:variant>
      <vt:variant>
        <vt:lpwstr>https://www.migranthelpuk.org/Handlers/Download.ashx?IDMF=72cfc18a-9353-49b7-bfd8-16b83dd385ad</vt:lpwstr>
      </vt:variant>
      <vt:variant>
        <vt:lpwstr/>
      </vt:variant>
      <vt:variant>
        <vt:i4>2752587</vt:i4>
      </vt:variant>
      <vt:variant>
        <vt:i4>273</vt:i4>
      </vt:variant>
      <vt:variant>
        <vt:i4>0</vt:i4>
      </vt:variant>
      <vt:variant>
        <vt:i4>5</vt:i4>
      </vt:variant>
      <vt:variant>
        <vt:lpwstr>mailto:nrpf@islington.gov.uk</vt:lpwstr>
      </vt:variant>
      <vt:variant>
        <vt:lpwstr/>
      </vt:variant>
      <vt:variant>
        <vt:i4>2556028</vt:i4>
      </vt:variant>
      <vt:variant>
        <vt:i4>270</vt:i4>
      </vt:variant>
      <vt:variant>
        <vt:i4>0</vt:i4>
      </vt:variant>
      <vt:variant>
        <vt:i4>5</vt:i4>
      </vt:variant>
      <vt:variant>
        <vt:lpwstr>https://www.praxis.org.uk/news/settlement-proposals-threaten-to-keep-90000-children-in-poverty</vt:lpwstr>
      </vt:variant>
      <vt:variant>
        <vt:lpwstr/>
      </vt:variant>
      <vt:variant>
        <vt:i4>983046</vt:i4>
      </vt:variant>
      <vt:variant>
        <vt:i4>267</vt:i4>
      </vt:variant>
      <vt:variant>
        <vt:i4>0</vt:i4>
      </vt:variant>
      <vt:variant>
        <vt:i4>5</vt:i4>
      </vt:variant>
      <vt:variant>
        <vt:lpwstr>https://gbr01.safelinks.protection.outlook.com/?url=https%3A%2F%2Fs7ul1.mjt.lu%2Flnk%2FAXMAAJpPFZQAAc5pvA4AA_ZkhUgAAYKJs7EAoPU0AC_4rgBqFaxgrXHZjxmlQNe3aubf7rzT8gAPGRs%2F18%2F0EnZuwURbAC0tpRPVkMDiQ%2FaHR0cHM6Ly93d3cubW9kZXJuc2xhdmVyeXBlYy5vcmcvcmVzb3VyY2VzL2dlb2dyYXBoaWMtcGF0dGVybnMtb2YtZXhwbG9pdGF0aW9uLWFuZC1yZWZlcnJhbHMtdG8tdGhlLW5hdGlvbmFsLXJlZmVycmFsLW1lY2hhbmlzbS1ucm0taW4tdGhlLXVr&amp;data=05%7C02%7CBethany_Morgan%40middlesbrough.gov.uk%7Cbecd5ed9566149ea5f0108dec22fa4f7%7C80e3c22b9f3044afb1981975db77798a%7C0%7C0%7C639161707995662887%7CUnknown%7CTWFpbGZsb3d8eyJFbXB0eU1hcGkiOnRydWUsIlYiOiIwLjAuMDAwMCIsIlAiOiJXaW4zMiIsIkFOIjoiTWFpbCIsIldUIjoyfQ%3D%3D%7C0%7C%7C%7C&amp;sdata=0r6%2BIOa6ChEI1WImixdcv5egp4sFwOaWp3cGH9SdqLc%3D&amp;reserved=0</vt:lpwstr>
      </vt:variant>
      <vt:variant>
        <vt:lpwstr/>
      </vt:variant>
      <vt:variant>
        <vt:i4>1835085</vt:i4>
      </vt:variant>
      <vt:variant>
        <vt:i4>264</vt:i4>
      </vt:variant>
      <vt:variant>
        <vt:i4>0</vt:i4>
      </vt:variant>
      <vt:variant>
        <vt:i4>5</vt:i4>
      </vt:variant>
      <vt:variant>
        <vt:lpwstr>https://www.gov.uk/government/statistics/modern-slavery-nrm-and-dtn-statistics-january-to-march-2026</vt:lpwstr>
      </vt:variant>
      <vt:variant>
        <vt:lpwstr>documents</vt:lpwstr>
      </vt:variant>
      <vt:variant>
        <vt:i4>196692</vt:i4>
      </vt:variant>
      <vt:variant>
        <vt:i4>261</vt:i4>
      </vt:variant>
      <vt:variant>
        <vt:i4>0</vt:i4>
      </vt:variant>
      <vt:variant>
        <vt:i4>5</vt:i4>
      </vt:variant>
      <vt:variant>
        <vt:lpwstr>https://www.gov.uk/government/statistics/modern-slavery-nrm-and-dtn-statistics-january-to-march-2026/modern-slavery-national-referral-mechanism-and-duty-to-notify-statistics-uk-quarter-1-2026-january-to-march</vt:lpwstr>
      </vt:variant>
      <vt:variant>
        <vt:lpwstr/>
      </vt:variant>
      <vt:variant>
        <vt:i4>5439565</vt:i4>
      </vt:variant>
      <vt:variant>
        <vt:i4>258</vt:i4>
      </vt:variant>
      <vt:variant>
        <vt:i4>0</vt:i4>
      </vt:variant>
      <vt:variant>
        <vt:i4>5</vt:i4>
      </vt:variant>
      <vt:variant>
        <vt:lpwstr>https://www.antislaverycommissioner.co.uk/media/ygrjf25n/report-anticipating-exploitation_a-futures-analysis_final.pdf</vt:lpwstr>
      </vt:variant>
      <vt:variant>
        <vt:lpwstr/>
      </vt:variant>
      <vt:variant>
        <vt:i4>1638412</vt:i4>
      </vt:variant>
      <vt:variant>
        <vt:i4>255</vt:i4>
      </vt:variant>
      <vt:variant>
        <vt:i4>0</vt:i4>
      </vt:variant>
      <vt:variant>
        <vt:i4>5</vt:i4>
      </vt:variant>
      <vt:variant>
        <vt:lpwstr>https://www.redcross.org.uk/about-us/what-we-do/we-speak-up-for-change/accessing-elective-care-report</vt:lpwstr>
      </vt:variant>
      <vt:variant>
        <vt:lpwstr/>
      </vt:variant>
      <vt:variant>
        <vt:i4>131157</vt:i4>
      </vt:variant>
      <vt:variant>
        <vt:i4>252</vt:i4>
      </vt:variant>
      <vt:variant>
        <vt:i4>0</vt:i4>
      </vt:variant>
      <vt:variant>
        <vt:i4>5</vt:i4>
      </vt:variant>
      <vt:variant>
        <vt:lpwstr>https://healthinnovation-kss.com/new-free-intercultural-awareness-online-course-and-guide-to-support-practitioners-working-with-children-young-people-and-families-seeking-asylum-or-with-refugee-status/</vt:lpwstr>
      </vt:variant>
      <vt:variant>
        <vt:lpwstr/>
      </vt:variant>
      <vt:variant>
        <vt:i4>5767274</vt:i4>
      </vt:variant>
      <vt:variant>
        <vt:i4>249</vt:i4>
      </vt:variant>
      <vt:variant>
        <vt:i4>0</vt:i4>
      </vt:variant>
      <vt:variant>
        <vt:i4>5</vt:i4>
      </vt:variant>
      <vt:variant>
        <vt:lpwstr>https://gbr01.safelinks.protection.outlook.com/?url=https%3A%2F%2Fwww.surveymonkey.com%2Fr%2FH2Y8RYZ&amp;data=05%7C02%7CBethany_Morgan%40middlesbrough.gov.uk%7C4b862b2d929e4a18fb7608dea43fb87e%7C80e3c22b9f3044afb1981975db77798a%7C0%7C0%7C639128791227273502%7CUnknown%7CTWFpbGZsb3d8eyJFbXB0eU1hcGkiOnRydWUsIlYiOiIwLjAuMDAwMCIsIlAiOiJXaW4zMiIsIkFOIjoiTWFpbCIsIldUIjoyfQ%3D%3D%7C0%7C%7C%7C&amp;sdata=ugZ0ZVY2G%2FjqVo39pvfyIy6DIJ1BF2V5LuM733rxNMM%3D&amp;reserved=0</vt:lpwstr>
      </vt:variant>
      <vt:variant>
        <vt:lpwstr/>
      </vt:variant>
      <vt:variant>
        <vt:i4>7929899</vt:i4>
      </vt:variant>
      <vt:variant>
        <vt:i4>246</vt:i4>
      </vt:variant>
      <vt:variant>
        <vt:i4>0</vt:i4>
      </vt:variant>
      <vt:variant>
        <vt:i4>5</vt:i4>
      </vt:variant>
      <vt:variant>
        <vt:lpwstr>https://learninghub.nhs.uk/Resource/80694/Item</vt:lpwstr>
      </vt:variant>
      <vt:variant>
        <vt:lpwstr/>
      </vt:variant>
      <vt:variant>
        <vt:i4>7995455</vt:i4>
      </vt:variant>
      <vt:variant>
        <vt:i4>243</vt:i4>
      </vt:variant>
      <vt:variant>
        <vt:i4>0</vt:i4>
      </vt:variant>
      <vt:variant>
        <vt:i4>5</vt:i4>
      </vt:variant>
      <vt:variant>
        <vt:lpwstr>https://gbr01.safelinks.protection.outlook.com/?url=https%3A%2F%2Fwww.uclh.nhs.uk%2Four-services%2Ffind-service%2Ftropical-and-infectious-diseases%2Fhtd-outpatient-services%2Fspecialist-services-hospital-tropical-diseases%2Frespond-integrated-refugee-health-service&amp;data=05%7C02%7CBethany_Morgan%40middlesbrough.gov.uk%7C4b862b2d929e4a18fb7608dea43fb87e%7C80e3c22b9f3044afb1981975db77798a%7C0%7C0%7C639128791227223433%7CUnknown%7CTWFpbGZsb3d8eyJFbXB0eU1hcGkiOnRydWUsIlYiOiIwLjAuMDAwMCIsIlAiOiJXaW4zMiIsIkFOIjoiTWFpbCIsIldUIjoyfQ%3D%3D%7C0%7C%7C%7C&amp;sdata=WZXZEvMj5YK80EXD5aMVY5XeZucPVkhtm%2BSpWFYKS3s%3D&amp;reserved=0</vt:lpwstr>
      </vt:variant>
      <vt:variant>
        <vt:lpwstr/>
      </vt:variant>
      <vt:variant>
        <vt:i4>5570583</vt:i4>
      </vt:variant>
      <vt:variant>
        <vt:i4>240</vt:i4>
      </vt:variant>
      <vt:variant>
        <vt:i4>0</vt:i4>
      </vt:variant>
      <vt:variant>
        <vt:i4>5</vt:i4>
      </vt:variant>
      <vt:variant>
        <vt:lpwstr>https://gbr01.safelinks.protection.outlook.com/?url=https%3A%2F%2Fwww.youtube.com%2Fplaylist%3Flist%3DPLggQFjpTLgpL4ucGatsfteR0WvnQk_059&amp;data=05%7C02%7CBethany_Morgan%40middlesbrough.gov.uk%7C4b862b2d929e4a18fb7608dea43fb87e%7C80e3c22b9f3044afb1981975db77798a%7C0%7C0%7C639128791226715342%7CUnknown%7CTWFpbGZsb3d8eyJFbXB0eU1hcGkiOnRydWUsIlYiOiIwLjAuMDAwMCIsIlAiOiJXaW4zMiIsIkFOIjoiTWFpbCIsIldUIjoyfQ%3D%3D%7C0%7C%7C%7C&amp;sdata=KEYritZC1K3SbDNj64iFFIr5tFDKUp%2BwRI8bLJ4W7BY%3D&amp;reserved=0</vt:lpwstr>
      </vt:variant>
      <vt:variant>
        <vt:lpwstr/>
      </vt:variant>
      <vt:variant>
        <vt:i4>2555970</vt:i4>
      </vt:variant>
      <vt:variant>
        <vt:i4>237</vt:i4>
      </vt:variant>
      <vt:variant>
        <vt:i4>0</vt:i4>
      </vt:variant>
      <vt:variant>
        <vt:i4>5</vt:i4>
      </vt:variant>
      <vt:variant>
        <vt:lpwstr>mailto:nemp@middlesbrough.gov.uk</vt:lpwstr>
      </vt:variant>
      <vt:variant>
        <vt:lpwstr/>
      </vt:variant>
      <vt:variant>
        <vt:i4>983130</vt:i4>
      </vt:variant>
      <vt:variant>
        <vt:i4>234</vt:i4>
      </vt:variant>
      <vt:variant>
        <vt:i4>0</vt:i4>
      </vt:variant>
      <vt:variant>
        <vt:i4>5</vt:i4>
      </vt:variant>
      <vt:variant>
        <vt:lpwstr>https://www.nemp.org.uk/</vt:lpwstr>
      </vt:variant>
      <vt:variant>
        <vt:lpwstr/>
      </vt:variant>
      <vt:variant>
        <vt:i4>3604513</vt:i4>
      </vt:variant>
      <vt:variant>
        <vt:i4>225</vt:i4>
      </vt:variant>
      <vt:variant>
        <vt:i4>0</vt:i4>
      </vt:variant>
      <vt:variant>
        <vt:i4>5</vt:i4>
      </vt:variant>
      <vt:variant>
        <vt:lpwstr>https://www.twonineteen.org.uk/</vt:lpwstr>
      </vt:variant>
      <vt:variant>
        <vt:lpwstr/>
      </vt:variant>
      <vt:variant>
        <vt:i4>5242942</vt:i4>
      </vt:variant>
      <vt:variant>
        <vt:i4>222</vt:i4>
      </vt:variant>
      <vt:variant>
        <vt:i4>0</vt:i4>
      </vt:variant>
      <vt:variant>
        <vt:i4>5</vt:i4>
      </vt:variant>
      <vt:variant>
        <vt:lpwstr>https://gbr01.safelinks.protection.outlook.com/?url=https%3A%2F%2Fforms.office.com%2FPages%2FDesignPageV2.aspx%3Forigin%3DNeoPortalPage%26subpage%3Ddesign%26id%3D7ACxezLnGEGVoPw4WOs6XkbHgqJAe4dHhQ-xp74_tChUQkVZNk1BMTRQSVFDRTBBQ0xYNzVRVzVaTi4u&amp;data=05%7C02%7Charriett_dee%40middlesbrough.gov.uk%7Cbe7ae1e464354ffe948d08debfc31427%7C80e3c22b9f3044afb1981975db77798a%7C0%7C0%7C639159041755819421%7CUnknown%7CTWFpbGZsb3d8eyJFbXB0eU1hcGkiOnRydWUsIlYiOiIwLjAuMDAwMCIsIlAiOiJXaW4zMiIsIkFOIjoiTWFpbCIsIldUIjoyfQ%3D%3D%7C0%7C%7C%7C&amp;sdata=9zyCgz4cVYVd6%2BgdUQzfjP3MU1jHkkYTRtYaEJ%2FDk64%3D&amp;reserved=0</vt:lpwstr>
      </vt:variant>
      <vt:variant>
        <vt:lpwstr/>
      </vt:variant>
      <vt:variant>
        <vt:i4>2555970</vt:i4>
      </vt:variant>
      <vt:variant>
        <vt:i4>219</vt:i4>
      </vt:variant>
      <vt:variant>
        <vt:i4>0</vt:i4>
      </vt:variant>
      <vt:variant>
        <vt:i4>5</vt:i4>
      </vt:variant>
      <vt:variant>
        <vt:lpwstr>mailto:nemp@middlesbrough.gov.uk</vt:lpwstr>
      </vt:variant>
      <vt:variant>
        <vt:lpwstr/>
      </vt:variant>
      <vt:variant>
        <vt:i4>5963860</vt:i4>
      </vt:variant>
      <vt:variant>
        <vt:i4>216</vt:i4>
      </vt:variant>
      <vt:variant>
        <vt:i4>0</vt:i4>
      </vt:variant>
      <vt:variant>
        <vt:i4>5</vt:i4>
      </vt:variant>
      <vt:variant>
        <vt:lpwstr>https://www.rescue.org/uk/irc-uks-healing-classrooms</vt:lpwstr>
      </vt:variant>
      <vt:variant>
        <vt:lpwstr/>
      </vt:variant>
      <vt:variant>
        <vt:i4>1769543</vt:i4>
      </vt:variant>
      <vt:variant>
        <vt:i4>213</vt:i4>
      </vt:variant>
      <vt:variant>
        <vt:i4>0</vt:i4>
      </vt:variant>
      <vt:variant>
        <vt:i4>5</vt:i4>
      </vt:variant>
      <vt:variant>
        <vt:lpwstr>https://www.natecla.org.uk/news/ifpvatq6sdvefe0kqtxf5v3h9cvoo8-y8kge-nd9bf-9lcnt-k3fzd-njrwh-tfa69-p3gp8-r5ny5-f8a93-fj6lz-92te5-f6xfe-n9rl5-edpg4-ka6df</vt:lpwstr>
      </vt:variant>
      <vt:variant>
        <vt:lpwstr/>
      </vt:variant>
      <vt:variant>
        <vt:i4>6029358</vt:i4>
      </vt:variant>
      <vt:variant>
        <vt:i4>210</vt:i4>
      </vt:variant>
      <vt:variant>
        <vt:i4>0</vt:i4>
      </vt:variant>
      <vt:variant>
        <vt:i4>5</vt:i4>
      </vt:variant>
      <vt:variant>
        <vt:lpwstr>mailto:info@natecla.org.uk?</vt:lpwstr>
      </vt:variant>
      <vt:variant>
        <vt:lpwstr/>
      </vt:variant>
      <vt:variant>
        <vt:i4>4128864</vt:i4>
      </vt:variant>
      <vt:variant>
        <vt:i4>207</vt:i4>
      </vt:variant>
      <vt:variant>
        <vt:i4>0</vt:i4>
      </vt:variant>
      <vt:variant>
        <vt:i4>5</vt:i4>
      </vt:variant>
      <vt:variant>
        <vt:lpwstr>https://star-network.org.uk/access-to-university/scholarships/</vt:lpwstr>
      </vt:variant>
      <vt:variant>
        <vt:lpwstr/>
      </vt:variant>
      <vt:variant>
        <vt:i4>1048667</vt:i4>
      </vt:variant>
      <vt:variant>
        <vt:i4>204</vt:i4>
      </vt:variant>
      <vt:variant>
        <vt:i4>0</vt:i4>
      </vt:variant>
      <vt:variant>
        <vt:i4>5</vt:i4>
      </vt:variant>
      <vt:variant>
        <vt:lpwstr>https://www.displacedstudent.org.uk/</vt:lpwstr>
      </vt:variant>
      <vt:variant>
        <vt:lpwstr/>
      </vt:variant>
      <vt:variant>
        <vt:i4>3801187</vt:i4>
      </vt:variant>
      <vt:variant>
        <vt:i4>201</vt:i4>
      </vt:variant>
      <vt:variant>
        <vt:i4>0</vt:i4>
      </vt:variant>
      <vt:variant>
        <vt:i4>5</vt:i4>
      </vt:variant>
      <vt:variant>
        <vt:lpwstr>https://www.swtrust.org.uk/ralph-n-emanuel-scholarship.html</vt:lpwstr>
      </vt:variant>
      <vt:variant>
        <vt:lpwstr/>
      </vt:variant>
      <vt:variant>
        <vt:i4>458767</vt:i4>
      </vt:variant>
      <vt:variant>
        <vt:i4>198</vt:i4>
      </vt:variant>
      <vt:variant>
        <vt:i4>0</vt:i4>
      </vt:variant>
      <vt:variant>
        <vt:i4>5</vt:i4>
      </vt:variant>
      <vt:variant>
        <vt:lpwstr>https://www.swtrust.org.uk/claus-and-mary-moser-scholarship.html</vt:lpwstr>
      </vt:variant>
      <vt:variant>
        <vt:lpwstr/>
      </vt:variant>
      <vt:variant>
        <vt:i4>2818151</vt:i4>
      </vt:variant>
      <vt:variant>
        <vt:i4>195</vt:i4>
      </vt:variant>
      <vt:variant>
        <vt:i4>0</vt:i4>
      </vt:variant>
      <vt:variant>
        <vt:i4>5</vt:i4>
      </vt:variant>
      <vt:variant>
        <vt:lpwstr>https://www.swtrust.org.uk/westheimer-scholarship.html</vt:lpwstr>
      </vt:variant>
      <vt:variant>
        <vt:lpwstr/>
      </vt:variant>
      <vt:variant>
        <vt:i4>6357094</vt:i4>
      </vt:variant>
      <vt:variant>
        <vt:i4>192</vt:i4>
      </vt:variant>
      <vt:variant>
        <vt:i4>0</vt:i4>
      </vt:variant>
      <vt:variant>
        <vt:i4>5</vt:i4>
      </vt:variant>
      <vt:variant>
        <vt:lpwstr>https://www.gov.uk/government/publications/communities-for-afghans-project-mhclg-policy-update/communities-for-afghans-phase-2-policy-document</vt:lpwstr>
      </vt:variant>
      <vt:variant>
        <vt:lpwstr/>
      </vt:variant>
      <vt:variant>
        <vt:i4>6488100</vt:i4>
      </vt:variant>
      <vt:variant>
        <vt:i4>189</vt:i4>
      </vt:variant>
      <vt:variant>
        <vt:i4>0</vt:i4>
      </vt:variant>
      <vt:variant>
        <vt:i4>5</vt:i4>
      </vt:variant>
      <vt:variant>
        <vt:lpwstr>https://www.unhcr.org/uk/media/projected-global-resettlement-needs-2026</vt:lpwstr>
      </vt:variant>
      <vt:variant>
        <vt:lpwstr/>
      </vt:variant>
      <vt:variant>
        <vt:i4>2097264</vt:i4>
      </vt:variant>
      <vt:variant>
        <vt:i4>186</vt:i4>
      </vt:variant>
      <vt:variant>
        <vt:i4>0</vt:i4>
      </vt:variant>
      <vt:variant>
        <vt:i4>5</vt:i4>
      </vt:variant>
      <vt:variant>
        <vt:lpwstr>https://www.gov.uk/government/statistical-data-sets/immigration-system-statistics-regional-and-local-authority-data</vt:lpwstr>
      </vt:variant>
      <vt:variant>
        <vt:lpwstr/>
      </vt:variant>
      <vt:variant>
        <vt:i4>2621564</vt:i4>
      </vt:variant>
      <vt:variant>
        <vt:i4>183</vt:i4>
      </vt:variant>
      <vt:variant>
        <vt:i4>0</vt:i4>
      </vt:variant>
      <vt:variant>
        <vt:i4>5</vt:i4>
      </vt:variant>
      <vt:variant>
        <vt:lpwstr>https://www.gov.uk/government/statistics/immigration-system-statistics-year-ending-march-2026/how-many-people-come-to-the-uk-via-safe-and-legal-humanitarian-routes</vt:lpwstr>
      </vt:variant>
      <vt:variant>
        <vt:lpwstr/>
      </vt:variant>
      <vt:variant>
        <vt:i4>1114132</vt:i4>
      </vt:variant>
      <vt:variant>
        <vt:i4>180</vt:i4>
      </vt:variant>
      <vt:variant>
        <vt:i4>0</vt:i4>
      </vt:variant>
      <vt:variant>
        <vt:i4>5</vt:i4>
      </vt:variant>
      <vt:variant>
        <vt:lpwstr>https://www.gov.uk/government/publications/afghan-relocations-and-assistance-policy/afghan-relocations-and-assistance-policy-information-and-guidance</vt:lpwstr>
      </vt:variant>
      <vt:variant>
        <vt:lpwstr/>
      </vt:variant>
      <vt:variant>
        <vt:i4>5439490</vt:i4>
      </vt:variant>
      <vt:variant>
        <vt:i4>177</vt:i4>
      </vt:variant>
      <vt:variant>
        <vt:i4>0</vt:i4>
      </vt:variant>
      <vt:variant>
        <vt:i4>5</vt:i4>
      </vt:variant>
      <vt:variant>
        <vt:lpwstr>https://questions-statements.parliament.uk/written-statements/detail/2026-04-28/hcws1547</vt:lpwstr>
      </vt:variant>
      <vt:variant>
        <vt:lpwstr/>
      </vt:variant>
      <vt:variant>
        <vt:i4>1966172</vt:i4>
      </vt:variant>
      <vt:variant>
        <vt:i4>174</vt:i4>
      </vt:variant>
      <vt:variant>
        <vt:i4>0</vt:i4>
      </vt:variant>
      <vt:variant>
        <vt:i4>5</vt:i4>
      </vt:variant>
      <vt:variant>
        <vt:lpwstr>https://www.bbc.co.uk/news/articles/cg7p09p2evxo</vt:lpwstr>
      </vt:variant>
      <vt:variant>
        <vt:lpwstr/>
      </vt:variant>
      <vt:variant>
        <vt:i4>7340091</vt:i4>
      </vt:variant>
      <vt:variant>
        <vt:i4>171</vt:i4>
      </vt:variant>
      <vt:variant>
        <vt:i4>0</vt:i4>
      </vt:variant>
      <vt:variant>
        <vt:i4>5</vt:i4>
      </vt:variant>
      <vt:variant>
        <vt:lpwstr>https://www.bbc.co.uk/news/articles/c0m2wjlkzplo?at_medium=RSS&amp;at_campaign=rss</vt:lpwstr>
      </vt:variant>
      <vt:variant>
        <vt:lpwstr/>
      </vt:variant>
      <vt:variant>
        <vt:i4>6684795</vt:i4>
      </vt:variant>
      <vt:variant>
        <vt:i4>168</vt:i4>
      </vt:variant>
      <vt:variant>
        <vt:i4>0</vt:i4>
      </vt:variant>
      <vt:variant>
        <vt:i4>5</vt:i4>
      </vt:variant>
      <vt:variant>
        <vt:lpwstr>https://www.englishunlocked.co.uk/how-to-help-refugees-into-employment/</vt:lpwstr>
      </vt:variant>
      <vt:variant>
        <vt:lpwstr/>
      </vt:variant>
      <vt:variant>
        <vt:i4>4980809</vt:i4>
      </vt:variant>
      <vt:variant>
        <vt:i4>165</vt:i4>
      </vt:variant>
      <vt:variant>
        <vt:i4>0</vt:i4>
      </vt:variant>
      <vt:variant>
        <vt:i4>5</vt:i4>
      </vt:variant>
      <vt:variant>
        <vt:lpwstr>https://www.localgoveasteng.gov.uk/content/uploads/2026/04/BNO-FAQ-FINAL.pdf</vt:lpwstr>
      </vt:variant>
      <vt:variant>
        <vt:lpwstr/>
      </vt:variant>
      <vt:variant>
        <vt:i4>6094879</vt:i4>
      </vt:variant>
      <vt:variant>
        <vt:i4>162</vt:i4>
      </vt:variant>
      <vt:variant>
        <vt:i4>0</vt:i4>
      </vt:variant>
      <vt:variant>
        <vt:i4>5</vt:i4>
      </vt:variant>
      <vt:variant>
        <vt:lpwstr>https://www.bigissue.com/opinion/homes-for-ukraine-refugees-at-home/</vt:lpwstr>
      </vt:variant>
      <vt:variant>
        <vt:lpwstr/>
      </vt:variant>
      <vt:variant>
        <vt:i4>1310797</vt:i4>
      </vt:variant>
      <vt:variant>
        <vt:i4>159</vt:i4>
      </vt:variant>
      <vt:variant>
        <vt:i4>0</vt:i4>
      </vt:variant>
      <vt:variant>
        <vt:i4>5</vt:i4>
      </vt:variant>
      <vt:variant>
        <vt:lpwstr>https://gbr01.safelinks.protection.outlook.com/?url=https%3A%2F%2Fs7ul1.mjt.lu%2Flnk%2FAU0AAJQkHtMAAc5hJtYAA_ZkhUgAAYKJs7EAoPU0AC_4rgBpynW1iSpCr3hCSKKrvJyIHlhYZQAPGRs%2F10%2FNGt7ElSKpzcvz4OS8ITGkA%2FaHR0cHM6Ly93d3cuYmJjLmNvLnVrL25ld3MvYXJ0aWNsZXMvY2p3OGR2MTBuZThv&amp;data=05%7C02%7CBethany_Morgan%40middlesbrough.gov.uk%7C4b862b2d929e4a18fb7608dea43fb87e%7C80e3c22b9f3044afb1981975db77798a%7C0%7C0%7C639128791227471766%7CUnknown%7CTWFpbGZsb3d8eyJFbXB0eU1hcGkiOnRydWUsIlYiOiIwLjAuMDAwMCIsIlAiOiJXaW4zMiIsIkFOIjoiTWFpbCIsIldUIjoyfQ%3D%3D%7C0%7C%7C%7C&amp;sdata=p%2F1cvHlV7tz1PTx%2B2lzQpisuBSeNfx7RzDW90A8B%2Bq4%3D&amp;reserved=0</vt:lpwstr>
      </vt:variant>
      <vt:variant>
        <vt:lpwstr/>
      </vt:variant>
      <vt:variant>
        <vt:i4>7864355</vt:i4>
      </vt:variant>
      <vt:variant>
        <vt:i4>156</vt:i4>
      </vt:variant>
      <vt:variant>
        <vt:i4>0</vt:i4>
      </vt:variant>
      <vt:variant>
        <vt:i4>5</vt:i4>
      </vt:variant>
      <vt:variant>
        <vt:lpwstr>https://rentdepositscheme.org/referrals</vt:lpwstr>
      </vt:variant>
      <vt:variant>
        <vt:lpwstr/>
      </vt:variant>
      <vt:variant>
        <vt:i4>6029390</vt:i4>
      </vt:variant>
      <vt:variant>
        <vt:i4>153</vt:i4>
      </vt:variant>
      <vt:variant>
        <vt:i4>0</vt:i4>
      </vt:variant>
      <vt:variant>
        <vt:i4>5</vt:i4>
      </vt:variant>
      <vt:variant>
        <vt:lpwstr>https://www.gov.uk/guidance/move-to-the-uk-if-youre-from-ukraine</vt:lpwstr>
      </vt:variant>
      <vt:variant>
        <vt:lpwstr/>
      </vt:variant>
      <vt:variant>
        <vt:i4>4063347</vt:i4>
      </vt:variant>
      <vt:variant>
        <vt:i4>150</vt:i4>
      </vt:variant>
      <vt:variant>
        <vt:i4>0</vt:i4>
      </vt:variant>
      <vt:variant>
        <vt:i4>5</vt:i4>
      </vt:variant>
      <vt:variant>
        <vt:lpwstr>https://london.pasport.org.ua/</vt:lpwstr>
      </vt:variant>
      <vt:variant>
        <vt:lpwstr/>
      </vt:variant>
      <vt:variant>
        <vt:i4>2949177</vt:i4>
      </vt:variant>
      <vt:variant>
        <vt:i4>147</vt:i4>
      </vt:variant>
      <vt:variant>
        <vt:i4>0</vt:i4>
      </vt:variant>
      <vt:variant>
        <vt:i4>5</vt:i4>
      </vt:variant>
      <vt:variant>
        <vt:lpwstr>https://www.theguardian.com/uk-news/2026/jun/01/charities-decry-uk-plan-to-use-ai-to-assess-age-of-young-asylum-seekers</vt:lpwstr>
      </vt:variant>
      <vt:variant>
        <vt:lpwstr/>
      </vt:variant>
      <vt:variant>
        <vt:i4>196696</vt:i4>
      </vt:variant>
      <vt:variant>
        <vt:i4>144</vt:i4>
      </vt:variant>
      <vt:variant>
        <vt:i4>0</vt:i4>
      </vt:variant>
      <vt:variant>
        <vt:i4>5</vt:i4>
      </vt:variant>
      <vt:variant>
        <vt:lpwstr>https://www.theguardian.com/uk-news/2026/may/27/young-asylum-seekers-more-likely-assessed-adults-by-immigration-officers-than-social-workers</vt:lpwstr>
      </vt:variant>
      <vt:variant>
        <vt:lpwstr/>
      </vt:variant>
      <vt:variant>
        <vt:i4>2883651</vt:i4>
      </vt:variant>
      <vt:variant>
        <vt:i4>141</vt:i4>
      </vt:variant>
      <vt:variant>
        <vt:i4>0</vt:i4>
      </vt:variant>
      <vt:variant>
        <vt:i4>5</vt:i4>
      </vt:variant>
      <vt:variant>
        <vt:lpwstr>mailto:training@ecpat.org.uk</vt:lpwstr>
      </vt:variant>
      <vt:variant>
        <vt:lpwstr/>
      </vt:variant>
      <vt:variant>
        <vt:i4>917585</vt:i4>
      </vt:variant>
      <vt:variant>
        <vt:i4>138</vt:i4>
      </vt:variant>
      <vt:variant>
        <vt:i4>0</vt:i4>
      </vt:variant>
      <vt:variant>
        <vt:i4>5</vt:i4>
      </vt:variant>
      <vt:variant>
        <vt:lpwstr>https://www.gov.uk/government/statistics/immigration-system-statistics-year-ending-march-2026/how-many-people-have-their-age-assessed</vt:lpwstr>
      </vt:variant>
      <vt:variant>
        <vt:lpwstr/>
      </vt:variant>
      <vt:variant>
        <vt:i4>786501</vt:i4>
      </vt:variant>
      <vt:variant>
        <vt:i4>135</vt:i4>
      </vt:variant>
      <vt:variant>
        <vt:i4>0</vt:i4>
      </vt:variant>
      <vt:variant>
        <vt:i4>5</vt:i4>
      </vt:variant>
      <vt:variant>
        <vt:lpwstr>https://assets.publishing.service.gov.uk/media/6a0d6f59c510c3913d8268e4/asylum-support-data-jan-mar-2026.ods</vt:lpwstr>
      </vt:variant>
      <vt:variant>
        <vt:lpwstr/>
      </vt:variant>
      <vt:variant>
        <vt:i4>5963848</vt:i4>
      </vt:variant>
      <vt:variant>
        <vt:i4>132</vt:i4>
      </vt:variant>
      <vt:variant>
        <vt:i4>0</vt:i4>
      </vt:variant>
      <vt:variant>
        <vt:i4>5</vt:i4>
      </vt:variant>
      <vt:variant>
        <vt:lpwstr>https://explore-education-statistics.service.gov.uk/find-statistics/children-looked-after-in-england-including-adoptions/2025</vt:lpwstr>
      </vt:variant>
      <vt:variant>
        <vt:lpwstr>dataBlock-81e414fc-58ec-4fc7-a43a-c5ef5c725257-charts</vt:lpwstr>
      </vt:variant>
      <vt:variant>
        <vt:i4>983055</vt:i4>
      </vt:variant>
      <vt:variant>
        <vt:i4>129</vt:i4>
      </vt:variant>
      <vt:variant>
        <vt:i4>0</vt:i4>
      </vt:variant>
      <vt:variant>
        <vt:i4>5</vt:i4>
      </vt:variant>
      <vt:variant>
        <vt:lpwstr>https://migrationobservatory.ox.ac.uk/resources/briefings/the-uks-asylum-backlog/</vt:lpwstr>
      </vt:variant>
      <vt:variant>
        <vt:lpwstr/>
      </vt:variant>
      <vt:variant>
        <vt:i4>3997757</vt:i4>
      </vt:variant>
      <vt:variant>
        <vt:i4>126</vt:i4>
      </vt:variant>
      <vt:variant>
        <vt:i4>0</vt:i4>
      </vt:variant>
      <vt:variant>
        <vt:i4>5</vt:i4>
      </vt:variant>
      <vt:variant>
        <vt:lpwstr>https://www.theyworkforyou.com/wms/?id=2026-04-23.hcws1540.h&amp;s=asylum</vt:lpwstr>
      </vt:variant>
      <vt:variant>
        <vt:lpwstr>ghcws1540.0</vt:lpwstr>
      </vt:variant>
      <vt:variant>
        <vt:i4>2359411</vt:i4>
      </vt:variant>
      <vt:variant>
        <vt:i4>123</vt:i4>
      </vt:variant>
      <vt:variant>
        <vt:i4>0</vt:i4>
      </vt:variant>
      <vt:variant>
        <vt:i4>5</vt:i4>
      </vt:variant>
      <vt:variant>
        <vt:lpwstr>https://www.gov.uk/government/news/new-uk-france-agreement-to-reduce-illegal-crossings</vt:lpwstr>
      </vt:variant>
      <vt:variant>
        <vt:lpwstr/>
      </vt:variant>
      <vt:variant>
        <vt:i4>4128867</vt:i4>
      </vt:variant>
      <vt:variant>
        <vt:i4>120</vt:i4>
      </vt:variant>
      <vt:variant>
        <vt:i4>0</vt:i4>
      </vt:variant>
      <vt:variant>
        <vt:i4>5</vt:i4>
      </vt:variant>
      <vt:variant>
        <vt:lpwstr>https://www.gov.uk/government/publications/evaluation-of-ai-trials-in-the-asylum-decision-making-process/evaluation-of-ai-trials-in-the-asylum-decision-making-process</vt:lpwstr>
      </vt:variant>
      <vt:variant>
        <vt:lpwstr/>
      </vt:variant>
      <vt:variant>
        <vt:i4>2556002</vt:i4>
      </vt:variant>
      <vt:variant>
        <vt:i4>117</vt:i4>
      </vt:variant>
      <vt:variant>
        <vt:i4>0</vt:i4>
      </vt:variant>
      <vt:variant>
        <vt:i4>5</vt:i4>
      </vt:variant>
      <vt:variant>
        <vt:lpwstr>https://www.parallelparliament.co.uk/question/123768/asylum-artificial-intelligence</vt:lpwstr>
      </vt:variant>
      <vt:variant>
        <vt:lpwstr/>
      </vt:variant>
      <vt:variant>
        <vt:i4>4849734</vt:i4>
      </vt:variant>
      <vt:variant>
        <vt:i4>114</vt:i4>
      </vt:variant>
      <vt:variant>
        <vt:i4>0</vt:i4>
      </vt:variant>
      <vt:variant>
        <vt:i4>5</vt:i4>
      </vt:variant>
      <vt:variant>
        <vt:lpwstr>https://gbr01.safelinks.protection.outlook.com/?url=https%3A%2F%2Fs7ul1.mjt.lu%2Flnk%2FAWsAAJtTUjsAAc5oanIAA_ZkhKcAAYKJs7IAoeyCAC_4rgBqCtYUogtXszSwT5-6i1Bk1YdIvgAPGRs%2F3%2FiHC4o-nCti9uoZgA47nmRw%2FaHR0cHM6Ly93d3cuZ292LnVrL2dvdmVybm1lbnQvbmV3cy9wdWJsaWMtdXJnZWQtdG8tY2hlY2staW1taWdyYXRpb24tYWR2aXNlcnMtYXJlLXJlZ3VsYXRlZD91dG1fbWVkaXVtPWVtYWlsJnV0bV9jYW1wYWlnbj1nb3Z1ay1ub3RpZmljYXRpb25zLXRvcGljJnV0bV9zb3VyY2U9MDk4ZjdjYzUtNjc3Mi00Mzk4LWI4ODYtMGJmM2U4Y2RmMzA3JnV0bV9jb250ZW50PWRhaWx5&amp;data=05%7C02%7Camy_harness%40middlesbrough.gov.uk%7Ce0bb206216f7433989ff08deb4bc734c%7C80e3c22b9f3044afb1981975db77798a%7C0%7C0%7C639146919127522762%7CUnknown%7CTWFpbGZsb3d8eyJFbXB0eU1hcGkiOnRydWUsIlYiOiIwLjAuMDAwMCIsIlAiOiJXaW4zMiIsIkFOIjoiTWFpbCIsIldUIjoyfQ%3D%3D%7C0%7C%7C%7C&amp;sdata=4jEB1OrvEkhL5BBX7ED6h8AoE4tW6RlGsyRSNdgkvNM%3D&amp;reserved=0</vt:lpwstr>
      </vt:variant>
      <vt:variant>
        <vt:lpwstr/>
      </vt:variant>
      <vt:variant>
        <vt:i4>1638429</vt:i4>
      </vt:variant>
      <vt:variant>
        <vt:i4>111</vt:i4>
      </vt:variant>
      <vt:variant>
        <vt:i4>0</vt:i4>
      </vt:variant>
      <vt:variant>
        <vt:i4>5</vt:i4>
      </vt:variant>
      <vt:variant>
        <vt:lpwstr>https://www.gov.uk/government/publications/evaluation-of-the-initiatives-to-enhance-the-move-on-process/evaluation-of-the-initiatives-to-enhance-the-move-on-process</vt:lpwstr>
      </vt:variant>
      <vt:variant>
        <vt:lpwstr>executive-summary</vt:lpwstr>
      </vt:variant>
      <vt:variant>
        <vt:i4>851979</vt:i4>
      </vt:variant>
      <vt:variant>
        <vt:i4>108</vt:i4>
      </vt:variant>
      <vt:variant>
        <vt:i4>0</vt:i4>
      </vt:variant>
      <vt:variant>
        <vt:i4>5</vt:i4>
      </vt:variant>
      <vt:variant>
        <vt:lpwstr>https://www.gov.uk/government/news/asylum-hotels-close-as-government-scales-up-use-of-large-sites</vt:lpwstr>
      </vt:variant>
      <vt:variant>
        <vt:lpwstr/>
      </vt:variant>
      <vt:variant>
        <vt:i4>2097264</vt:i4>
      </vt:variant>
      <vt:variant>
        <vt:i4>105</vt:i4>
      </vt:variant>
      <vt:variant>
        <vt:i4>0</vt:i4>
      </vt:variant>
      <vt:variant>
        <vt:i4>5</vt:i4>
      </vt:variant>
      <vt:variant>
        <vt:lpwstr>https://www.gov.uk/government/statistical-data-sets/immigration-system-statistics-regional-and-local-authority-data</vt:lpwstr>
      </vt:variant>
      <vt:variant>
        <vt:lpwstr/>
      </vt:variant>
      <vt:variant>
        <vt:i4>2687095</vt:i4>
      </vt:variant>
      <vt:variant>
        <vt:i4>102</vt:i4>
      </vt:variant>
      <vt:variant>
        <vt:i4>0</vt:i4>
      </vt:variant>
      <vt:variant>
        <vt:i4>5</vt:i4>
      </vt:variant>
      <vt:variant>
        <vt:lpwstr>https://app.powerbi.com/view?r=eyJrIjoiNGVhMWRjMmYtMDdlMS00MjFmLWEyZGYtZWEzMWM5YzM2NTkyIiwidCI6IjE2ODY0ZmFlLTI4NmUtNDcwNy1hNzhiLWQ3MTg4ZDYxNDlhNyJ9</vt:lpwstr>
      </vt:variant>
      <vt:variant>
        <vt:lpwstr/>
      </vt:variant>
      <vt:variant>
        <vt:i4>2687095</vt:i4>
      </vt:variant>
      <vt:variant>
        <vt:i4>99</vt:i4>
      </vt:variant>
      <vt:variant>
        <vt:i4>0</vt:i4>
      </vt:variant>
      <vt:variant>
        <vt:i4>5</vt:i4>
      </vt:variant>
      <vt:variant>
        <vt:lpwstr>https://app.powerbi.com/view?r=eyJrIjoiNGVhMWRjMmYtMDdlMS00MjFmLWEyZGYtZWEzMWM5YzM2NTkyIiwidCI6IjE2ODY0ZmFlLTI4NmUtNDcwNy1hNzhiLWQ3MTg4ZDYxNDlhNyJ9</vt:lpwstr>
      </vt:variant>
      <vt:variant>
        <vt:lpwstr/>
      </vt:variant>
      <vt:variant>
        <vt:i4>2687095</vt:i4>
      </vt:variant>
      <vt:variant>
        <vt:i4>96</vt:i4>
      </vt:variant>
      <vt:variant>
        <vt:i4>0</vt:i4>
      </vt:variant>
      <vt:variant>
        <vt:i4>5</vt:i4>
      </vt:variant>
      <vt:variant>
        <vt:lpwstr>https://app.powerbi.com/view?r=eyJrIjoiNGVhMWRjMmYtMDdlMS00MjFmLWEyZGYtZWEzMWM5YzM2NTkyIiwidCI6IjE2ODY0ZmFlLTI4NmUtNDcwNy1hNzhiLWQ3MTg4ZDYxNDlhNyJ9</vt:lpwstr>
      </vt:variant>
      <vt:variant>
        <vt:lpwstr/>
      </vt:variant>
      <vt:variant>
        <vt:i4>1245232</vt:i4>
      </vt:variant>
      <vt:variant>
        <vt:i4>89</vt:i4>
      </vt:variant>
      <vt:variant>
        <vt:i4>0</vt:i4>
      </vt:variant>
      <vt:variant>
        <vt:i4>5</vt:i4>
      </vt:variant>
      <vt:variant>
        <vt:lpwstr/>
      </vt:variant>
      <vt:variant>
        <vt:lpwstr>_Toc231372464</vt:lpwstr>
      </vt:variant>
      <vt:variant>
        <vt:i4>1245232</vt:i4>
      </vt:variant>
      <vt:variant>
        <vt:i4>83</vt:i4>
      </vt:variant>
      <vt:variant>
        <vt:i4>0</vt:i4>
      </vt:variant>
      <vt:variant>
        <vt:i4>5</vt:i4>
      </vt:variant>
      <vt:variant>
        <vt:lpwstr/>
      </vt:variant>
      <vt:variant>
        <vt:lpwstr>_Toc231372463</vt:lpwstr>
      </vt:variant>
      <vt:variant>
        <vt:i4>1245232</vt:i4>
      </vt:variant>
      <vt:variant>
        <vt:i4>77</vt:i4>
      </vt:variant>
      <vt:variant>
        <vt:i4>0</vt:i4>
      </vt:variant>
      <vt:variant>
        <vt:i4>5</vt:i4>
      </vt:variant>
      <vt:variant>
        <vt:lpwstr/>
      </vt:variant>
      <vt:variant>
        <vt:lpwstr>_Toc231372462</vt:lpwstr>
      </vt:variant>
      <vt:variant>
        <vt:i4>1245232</vt:i4>
      </vt:variant>
      <vt:variant>
        <vt:i4>71</vt:i4>
      </vt:variant>
      <vt:variant>
        <vt:i4>0</vt:i4>
      </vt:variant>
      <vt:variant>
        <vt:i4>5</vt:i4>
      </vt:variant>
      <vt:variant>
        <vt:lpwstr/>
      </vt:variant>
      <vt:variant>
        <vt:lpwstr>_Toc231372461</vt:lpwstr>
      </vt:variant>
      <vt:variant>
        <vt:i4>1245232</vt:i4>
      </vt:variant>
      <vt:variant>
        <vt:i4>65</vt:i4>
      </vt:variant>
      <vt:variant>
        <vt:i4>0</vt:i4>
      </vt:variant>
      <vt:variant>
        <vt:i4>5</vt:i4>
      </vt:variant>
      <vt:variant>
        <vt:lpwstr/>
      </vt:variant>
      <vt:variant>
        <vt:lpwstr>_Toc231372460</vt:lpwstr>
      </vt:variant>
      <vt:variant>
        <vt:i4>1048624</vt:i4>
      </vt:variant>
      <vt:variant>
        <vt:i4>59</vt:i4>
      </vt:variant>
      <vt:variant>
        <vt:i4>0</vt:i4>
      </vt:variant>
      <vt:variant>
        <vt:i4>5</vt:i4>
      </vt:variant>
      <vt:variant>
        <vt:lpwstr/>
      </vt:variant>
      <vt:variant>
        <vt:lpwstr>_Toc231372459</vt:lpwstr>
      </vt:variant>
      <vt:variant>
        <vt:i4>1048624</vt:i4>
      </vt:variant>
      <vt:variant>
        <vt:i4>53</vt:i4>
      </vt:variant>
      <vt:variant>
        <vt:i4>0</vt:i4>
      </vt:variant>
      <vt:variant>
        <vt:i4>5</vt:i4>
      </vt:variant>
      <vt:variant>
        <vt:lpwstr/>
      </vt:variant>
      <vt:variant>
        <vt:lpwstr>_Toc231372458</vt:lpwstr>
      </vt:variant>
      <vt:variant>
        <vt:i4>1048624</vt:i4>
      </vt:variant>
      <vt:variant>
        <vt:i4>47</vt:i4>
      </vt:variant>
      <vt:variant>
        <vt:i4>0</vt:i4>
      </vt:variant>
      <vt:variant>
        <vt:i4>5</vt:i4>
      </vt:variant>
      <vt:variant>
        <vt:lpwstr/>
      </vt:variant>
      <vt:variant>
        <vt:lpwstr>_Toc231372457</vt:lpwstr>
      </vt:variant>
      <vt:variant>
        <vt:i4>1048624</vt:i4>
      </vt:variant>
      <vt:variant>
        <vt:i4>41</vt:i4>
      </vt:variant>
      <vt:variant>
        <vt:i4>0</vt:i4>
      </vt:variant>
      <vt:variant>
        <vt:i4>5</vt:i4>
      </vt:variant>
      <vt:variant>
        <vt:lpwstr/>
      </vt:variant>
      <vt:variant>
        <vt:lpwstr>_Toc231372456</vt:lpwstr>
      </vt:variant>
      <vt:variant>
        <vt:i4>1048624</vt:i4>
      </vt:variant>
      <vt:variant>
        <vt:i4>35</vt:i4>
      </vt:variant>
      <vt:variant>
        <vt:i4>0</vt:i4>
      </vt:variant>
      <vt:variant>
        <vt:i4>5</vt:i4>
      </vt:variant>
      <vt:variant>
        <vt:lpwstr/>
      </vt:variant>
      <vt:variant>
        <vt:lpwstr>_Toc231372455</vt:lpwstr>
      </vt:variant>
      <vt:variant>
        <vt:i4>1048624</vt:i4>
      </vt:variant>
      <vt:variant>
        <vt:i4>29</vt:i4>
      </vt:variant>
      <vt:variant>
        <vt:i4>0</vt:i4>
      </vt:variant>
      <vt:variant>
        <vt:i4>5</vt:i4>
      </vt:variant>
      <vt:variant>
        <vt:lpwstr/>
      </vt:variant>
      <vt:variant>
        <vt:lpwstr>_Toc231372451</vt:lpwstr>
      </vt:variant>
      <vt:variant>
        <vt:i4>1048624</vt:i4>
      </vt:variant>
      <vt:variant>
        <vt:i4>23</vt:i4>
      </vt:variant>
      <vt:variant>
        <vt:i4>0</vt:i4>
      </vt:variant>
      <vt:variant>
        <vt:i4>5</vt:i4>
      </vt:variant>
      <vt:variant>
        <vt:lpwstr/>
      </vt:variant>
      <vt:variant>
        <vt:lpwstr>_Toc231372450</vt:lpwstr>
      </vt:variant>
      <vt:variant>
        <vt:i4>1114160</vt:i4>
      </vt:variant>
      <vt:variant>
        <vt:i4>17</vt:i4>
      </vt:variant>
      <vt:variant>
        <vt:i4>0</vt:i4>
      </vt:variant>
      <vt:variant>
        <vt:i4>5</vt:i4>
      </vt:variant>
      <vt:variant>
        <vt:lpwstr/>
      </vt:variant>
      <vt:variant>
        <vt:lpwstr>_Toc231372449</vt:lpwstr>
      </vt:variant>
      <vt:variant>
        <vt:i4>1114160</vt:i4>
      </vt:variant>
      <vt:variant>
        <vt:i4>11</vt:i4>
      </vt:variant>
      <vt:variant>
        <vt:i4>0</vt:i4>
      </vt:variant>
      <vt:variant>
        <vt:i4>5</vt:i4>
      </vt:variant>
      <vt:variant>
        <vt:lpwstr/>
      </vt:variant>
      <vt:variant>
        <vt:lpwstr>_Toc231372448</vt:lpwstr>
      </vt:variant>
      <vt:variant>
        <vt:i4>1114160</vt:i4>
      </vt:variant>
      <vt:variant>
        <vt:i4>5</vt:i4>
      </vt:variant>
      <vt:variant>
        <vt:i4>0</vt:i4>
      </vt:variant>
      <vt:variant>
        <vt:i4>5</vt:i4>
      </vt:variant>
      <vt:variant>
        <vt:lpwstr/>
      </vt:variant>
      <vt:variant>
        <vt:lpwstr>_Toc231372447</vt:lpwstr>
      </vt:variant>
      <vt:variant>
        <vt:i4>2555970</vt:i4>
      </vt:variant>
      <vt:variant>
        <vt:i4>0</vt:i4>
      </vt:variant>
      <vt:variant>
        <vt:i4>0</vt:i4>
      </vt:variant>
      <vt:variant>
        <vt:i4>5</vt:i4>
      </vt:variant>
      <vt:variant>
        <vt:lpwstr>mailto:nemp@middlesbrough.gov.uk</vt:lpwstr>
      </vt:variant>
      <vt:variant>
        <vt:lpwstr/>
      </vt:variant>
      <vt:variant>
        <vt:i4>2555970</vt:i4>
      </vt:variant>
      <vt:variant>
        <vt:i4>3</vt:i4>
      </vt:variant>
      <vt:variant>
        <vt:i4>0</vt:i4>
      </vt:variant>
      <vt:variant>
        <vt:i4>5</vt:i4>
      </vt:variant>
      <vt:variant>
        <vt:lpwstr>mailto:nemp@middlesbrough.gov.uk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Tabitha Frankland</dc:creator>
  <cp:keywords/>
  <dc:description/>
  <cp:lastModifiedBy>Bethany Morgan</cp:lastModifiedBy>
  <cp:revision>2724</cp:revision>
  <cp:lastPrinted>2026-06-04T16:19:00Z</cp:lastPrinted>
  <dcterms:created xsi:type="dcterms:W3CDTF">2025-05-11T01:58:00Z</dcterms:created>
  <dcterms:modified xsi:type="dcterms:W3CDTF">2026-06-10T14:54:00Z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3f6363df,65b2e134,d23a6fb</vt:lpwstr>
  </property>
  <property fmtid="{D5CDD505-2E9C-101B-9397-08002B2CF9AE}" pid="3" name="ClassificationContentMarkingHeaderFontProps">
    <vt:lpwstr>#000000,10,Calibri</vt:lpwstr>
  </property>
  <property fmtid="{D5CDD505-2E9C-101B-9397-08002B2CF9AE}" pid="4" name="ClassificationContentMarkingHeaderText">
    <vt:lpwstr>This document was classified as: OFFICIAL</vt:lpwstr>
  </property>
  <property fmtid="{D5CDD505-2E9C-101B-9397-08002B2CF9AE}" pid="5" name="MSIP_Label_7d4aece6-71cc-49c2-8420-7496a8d3dd5c_Enabled">
    <vt:lpwstr>true</vt:lpwstr>
  </property>
  <property fmtid="{D5CDD505-2E9C-101B-9397-08002B2CF9AE}" pid="6" name="MSIP_Label_7d4aece6-71cc-49c2-8420-7496a8d3dd5c_SetDate">
    <vt:lpwstr>2025-02-03T15:36:27Z</vt:lpwstr>
  </property>
  <property fmtid="{D5CDD505-2E9C-101B-9397-08002B2CF9AE}" pid="7" name="MSIP_Label_7d4aece6-71cc-49c2-8420-7496a8d3dd5c_Method">
    <vt:lpwstr>Standard</vt:lpwstr>
  </property>
  <property fmtid="{D5CDD505-2E9C-101B-9397-08002B2CF9AE}" pid="8" name="MSIP_Label_7d4aece6-71cc-49c2-8420-7496a8d3dd5c_Name">
    <vt:lpwstr>Official</vt:lpwstr>
  </property>
  <property fmtid="{D5CDD505-2E9C-101B-9397-08002B2CF9AE}" pid="9" name="MSIP_Label_7d4aece6-71cc-49c2-8420-7496a8d3dd5c_SiteId">
    <vt:lpwstr>80e3c22b-9f30-44af-b198-1975db77798a</vt:lpwstr>
  </property>
  <property fmtid="{D5CDD505-2E9C-101B-9397-08002B2CF9AE}" pid="10" name="MSIP_Label_7d4aece6-71cc-49c2-8420-7496a8d3dd5c_ActionId">
    <vt:lpwstr>0723d546-ef80-4b9f-bda4-f9bdd1bc74fb</vt:lpwstr>
  </property>
  <property fmtid="{D5CDD505-2E9C-101B-9397-08002B2CF9AE}" pid="11" name="MSIP_Label_7d4aece6-71cc-49c2-8420-7496a8d3dd5c_ContentBits">
    <vt:lpwstr>1</vt:lpwstr>
  </property>
  <property fmtid="{D5CDD505-2E9C-101B-9397-08002B2CF9AE}" pid="12" name="ContentTypeId">
    <vt:lpwstr>0x010100531533644974654499F761D4FE71F4B8</vt:lpwstr>
  </property>
  <property fmtid="{D5CDD505-2E9C-101B-9397-08002B2CF9AE}" pid="13" name="_dlc_DocIdItemGuid">
    <vt:lpwstr>d4969ba7-0b5f-48f5-9163-ce8f93ff6018</vt:lpwstr>
  </property>
  <property fmtid="{D5CDD505-2E9C-101B-9397-08002B2CF9AE}" pid="14" name="SecClass">
    <vt:lpwstr>1;#OFFICIAL|d031612e-aae0-4758-ba8c-354b8fc0c3e8</vt:lpwstr>
  </property>
  <property fmtid="{D5CDD505-2E9C-101B-9397-08002B2CF9AE}" pid="15" name="MediaServiceImageTags">
    <vt:lpwstr/>
  </property>
  <property fmtid="{D5CDD505-2E9C-101B-9397-08002B2CF9AE}" pid="16" name="RevIMBCS">
    <vt:lpwstr>128;#Permanent Retention|800aa65e-18df-485e-ab1a-2aaa919675d1</vt:lpwstr>
  </property>
</Properties>
</file>